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89A23" w14:textId="77777777" w:rsidR="000A65C7" w:rsidRPr="00E658D1" w:rsidRDefault="000A65C7" w:rsidP="00E91865">
      <w:pPr>
        <w:spacing w:line="276" w:lineRule="auto"/>
        <w:jc w:val="center"/>
        <w:rPr>
          <w:rFonts w:asciiTheme="minorHAnsi" w:hAnsiTheme="minorHAnsi" w:cstheme="minorHAnsi"/>
          <w:b/>
          <w:bCs/>
          <w:sz w:val="22"/>
          <w:szCs w:val="22"/>
        </w:rPr>
      </w:pPr>
    </w:p>
    <w:p w14:paraId="4865432C" w14:textId="5BE87EA2" w:rsidR="00CA627B" w:rsidRPr="00E658D1" w:rsidRDefault="00CA627B" w:rsidP="00CA627B">
      <w:pPr>
        <w:spacing w:before="120" w:after="120" w:line="276" w:lineRule="auto"/>
        <w:ind w:left="470" w:right="-113" w:hanging="357"/>
        <w:jc w:val="center"/>
        <w:rPr>
          <w:rFonts w:asciiTheme="minorHAnsi" w:hAnsiTheme="minorHAnsi" w:cstheme="minorHAnsi"/>
          <w:b/>
          <w:snapToGrid w:val="0"/>
          <w:color w:val="C00000"/>
          <w:lang w:val="en-US"/>
        </w:rPr>
      </w:pPr>
      <w:r w:rsidRPr="00E658D1">
        <w:rPr>
          <w:rFonts w:asciiTheme="minorHAnsi" w:hAnsiTheme="minorHAnsi" w:cstheme="minorHAnsi"/>
          <w:b/>
          <w:noProof/>
          <w:snapToGrid w:val="0"/>
          <w:sz w:val="28"/>
          <w:szCs w:val="28"/>
        </w:rPr>
        <w:drawing>
          <wp:anchor distT="0" distB="0" distL="114300" distR="114300" simplePos="0" relativeHeight="251659264" behindDoc="0" locked="0" layoutInCell="1" allowOverlap="1" wp14:anchorId="11A0B818" wp14:editId="727AC18C">
            <wp:simplePos x="0" y="0"/>
            <wp:positionH relativeFrom="margin">
              <wp:posOffset>28575</wp:posOffset>
            </wp:positionH>
            <wp:positionV relativeFrom="margin">
              <wp:posOffset>281305</wp:posOffset>
            </wp:positionV>
            <wp:extent cx="428625" cy="2637790"/>
            <wp:effectExtent l="0" t="0" r="952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625" cy="2637790"/>
                    </a:xfrm>
                    <a:prstGeom prst="rect">
                      <a:avLst/>
                    </a:prstGeom>
                    <a:noFill/>
                  </pic:spPr>
                </pic:pic>
              </a:graphicData>
            </a:graphic>
          </wp:anchor>
        </w:drawing>
      </w:r>
      <w:r w:rsidRPr="00E658D1">
        <w:rPr>
          <w:rFonts w:asciiTheme="minorHAnsi" w:hAnsiTheme="minorHAnsi" w:cstheme="minorHAnsi"/>
          <w:b/>
          <w:snapToGrid w:val="0"/>
          <w:color w:val="C00000"/>
          <w:lang w:val="en-US"/>
        </w:rPr>
        <w:br/>
      </w:r>
    </w:p>
    <w:p w14:paraId="6FCED81B" w14:textId="11754BC5" w:rsidR="00CA627B" w:rsidRPr="00E658D1" w:rsidRDefault="00CA627B" w:rsidP="00CA627B">
      <w:pPr>
        <w:spacing w:before="120" w:after="120" w:line="276" w:lineRule="auto"/>
        <w:ind w:left="1418" w:right="-113" w:hanging="357"/>
        <w:jc w:val="center"/>
        <w:rPr>
          <w:rFonts w:asciiTheme="minorHAnsi" w:hAnsiTheme="minorHAnsi" w:cstheme="minorHAnsi"/>
          <w:b/>
          <w:snapToGrid w:val="0"/>
          <w:color w:val="C00000"/>
          <w:u w:val="single"/>
        </w:rPr>
      </w:pPr>
    </w:p>
    <w:p w14:paraId="6D457DF0" w14:textId="77777777" w:rsidR="00CA627B" w:rsidRPr="00E658D1" w:rsidRDefault="00CA627B" w:rsidP="00CA627B">
      <w:pPr>
        <w:spacing w:before="120" w:after="120" w:line="276" w:lineRule="auto"/>
        <w:ind w:left="426" w:right="-113"/>
        <w:jc w:val="center"/>
        <w:rPr>
          <w:rFonts w:asciiTheme="minorHAnsi" w:hAnsiTheme="minorHAnsi" w:cstheme="minorHAnsi"/>
          <w:b/>
          <w:snapToGrid w:val="0"/>
          <w:color w:val="C00000"/>
          <w:sz w:val="32"/>
        </w:rPr>
      </w:pPr>
      <w:r w:rsidRPr="00E658D1">
        <w:rPr>
          <w:rFonts w:asciiTheme="minorHAnsi" w:hAnsiTheme="minorHAnsi" w:cstheme="minorHAnsi"/>
          <w:b/>
          <w:snapToGrid w:val="0"/>
          <w:sz w:val="32"/>
        </w:rPr>
        <w:t>DIRECCIÓN DE RECURSOS HUMANOS</w:t>
      </w:r>
    </w:p>
    <w:p w14:paraId="1DFD6364" w14:textId="77777777" w:rsidR="00CA627B" w:rsidRPr="00E658D1" w:rsidRDefault="00CA627B" w:rsidP="00CA627B">
      <w:pPr>
        <w:spacing w:before="120" w:after="120" w:line="276" w:lineRule="auto"/>
        <w:ind w:left="426" w:right="-113"/>
        <w:jc w:val="center"/>
        <w:rPr>
          <w:rFonts w:asciiTheme="minorHAnsi" w:hAnsiTheme="minorHAnsi" w:cstheme="minorHAnsi"/>
          <w:b/>
          <w:snapToGrid w:val="0"/>
          <w:color w:val="C00000"/>
        </w:rPr>
      </w:pPr>
    </w:p>
    <w:p w14:paraId="1CDAA8E8" w14:textId="77777777" w:rsidR="00CA627B" w:rsidRPr="00E658D1" w:rsidRDefault="00CA627B" w:rsidP="00CA627B">
      <w:pPr>
        <w:spacing w:before="120" w:after="120" w:line="276" w:lineRule="auto"/>
        <w:ind w:left="426" w:right="-113"/>
        <w:jc w:val="center"/>
        <w:rPr>
          <w:rFonts w:asciiTheme="minorHAnsi" w:hAnsiTheme="minorHAnsi" w:cstheme="minorHAnsi"/>
          <w:b/>
          <w:snapToGrid w:val="0"/>
          <w:sz w:val="28"/>
        </w:rPr>
      </w:pPr>
      <w:r w:rsidRPr="00E658D1">
        <w:rPr>
          <w:rFonts w:asciiTheme="minorHAnsi" w:hAnsiTheme="minorHAnsi" w:cstheme="minorHAnsi"/>
          <w:b/>
          <w:snapToGrid w:val="0"/>
          <w:sz w:val="28"/>
        </w:rPr>
        <w:t>SUBDIRECCIÓN DE SEGURIDAD Y SALUD LABORAL</w:t>
      </w:r>
    </w:p>
    <w:p w14:paraId="0B8E7AE4" w14:textId="77777777" w:rsidR="00CA627B" w:rsidRPr="00E658D1" w:rsidRDefault="00CA627B" w:rsidP="00CA627B">
      <w:pPr>
        <w:spacing w:before="120" w:after="120" w:line="276" w:lineRule="auto"/>
        <w:ind w:left="426" w:right="-113"/>
        <w:jc w:val="center"/>
        <w:rPr>
          <w:rFonts w:asciiTheme="minorHAnsi" w:hAnsiTheme="minorHAnsi" w:cstheme="minorHAnsi"/>
          <w:snapToGrid w:val="0"/>
          <w:color w:val="C00000"/>
          <w:sz w:val="44"/>
        </w:rPr>
      </w:pPr>
    </w:p>
    <w:p w14:paraId="740D2F8D" w14:textId="4C83E09D" w:rsidR="00CA627B" w:rsidRPr="00E658D1" w:rsidRDefault="00CA627B" w:rsidP="00CA627B">
      <w:pPr>
        <w:spacing w:before="120" w:after="120" w:line="276" w:lineRule="auto"/>
        <w:ind w:left="426" w:right="-113"/>
        <w:jc w:val="center"/>
        <w:rPr>
          <w:rFonts w:asciiTheme="minorHAnsi" w:hAnsiTheme="minorHAnsi" w:cstheme="minorHAnsi"/>
          <w:snapToGrid w:val="0"/>
          <w:color w:val="C00000"/>
          <w:sz w:val="44"/>
        </w:rPr>
      </w:pPr>
      <w:r w:rsidRPr="00E658D1">
        <w:rPr>
          <w:rFonts w:asciiTheme="minorHAnsi" w:hAnsiTheme="minorHAnsi" w:cstheme="minorHAnsi"/>
          <w:b/>
          <w:noProof/>
          <w:snapToGrid w:val="0"/>
          <w:szCs w:val="28"/>
        </w:rPr>
        <w:drawing>
          <wp:anchor distT="0" distB="0" distL="114300" distR="114300" simplePos="0" relativeHeight="251660288" behindDoc="0" locked="0" layoutInCell="1" allowOverlap="1" wp14:anchorId="215EEEB4" wp14:editId="23D20D05">
            <wp:simplePos x="0" y="0"/>
            <wp:positionH relativeFrom="margin">
              <wp:posOffset>-123825</wp:posOffset>
            </wp:positionH>
            <wp:positionV relativeFrom="margin">
              <wp:posOffset>2987040</wp:posOffset>
            </wp:positionV>
            <wp:extent cx="752475" cy="3552190"/>
            <wp:effectExtent l="0" t="0" r="9525"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2475" cy="3552190"/>
                    </a:xfrm>
                    <a:prstGeom prst="rect">
                      <a:avLst/>
                    </a:prstGeom>
                    <a:noFill/>
                  </pic:spPr>
                </pic:pic>
              </a:graphicData>
            </a:graphic>
          </wp:anchor>
        </w:drawing>
      </w:r>
    </w:p>
    <w:p w14:paraId="38E6334D" w14:textId="2FAE4B1A" w:rsidR="00CA627B" w:rsidRPr="00E658D1" w:rsidRDefault="00CA627B" w:rsidP="00CA627B">
      <w:pPr>
        <w:spacing w:line="276" w:lineRule="auto"/>
        <w:ind w:left="426" w:right="-113"/>
        <w:jc w:val="center"/>
        <w:rPr>
          <w:rFonts w:asciiTheme="minorHAnsi" w:hAnsiTheme="minorHAnsi" w:cstheme="minorHAnsi"/>
          <w:b/>
          <w:snapToGrid w:val="0"/>
          <w:sz w:val="28"/>
          <w:lang w:val="es-ES_tradnl"/>
        </w:rPr>
      </w:pPr>
      <w:r w:rsidRPr="00E658D1">
        <w:rPr>
          <w:rFonts w:asciiTheme="minorHAnsi" w:hAnsiTheme="minorHAnsi" w:cstheme="minorHAnsi"/>
          <w:b/>
          <w:snapToGrid w:val="0"/>
          <w:sz w:val="28"/>
          <w:lang w:val="es-ES_tradnl"/>
        </w:rPr>
        <w:t>PLIEGO DE CONDICIONES TÉCNICAS Y PARTICULARES</w:t>
      </w:r>
    </w:p>
    <w:p w14:paraId="724AED35" w14:textId="4370F7F4" w:rsidR="00CA627B" w:rsidRPr="00E658D1" w:rsidRDefault="00CA627B" w:rsidP="00CA627B">
      <w:pPr>
        <w:spacing w:before="120" w:after="120" w:line="276" w:lineRule="auto"/>
        <w:ind w:left="470" w:right="-113" w:hanging="357"/>
        <w:jc w:val="center"/>
        <w:rPr>
          <w:rFonts w:asciiTheme="minorHAnsi" w:hAnsiTheme="minorHAnsi" w:cstheme="minorHAnsi"/>
          <w:b/>
          <w:snapToGrid w:val="0"/>
          <w:color w:val="C00000"/>
        </w:rPr>
      </w:pPr>
    </w:p>
    <w:p w14:paraId="3F7AFB19" w14:textId="77777777" w:rsidR="00CA627B" w:rsidRPr="00E658D1" w:rsidRDefault="00CA627B" w:rsidP="00CA627B">
      <w:pPr>
        <w:tabs>
          <w:tab w:val="left" w:pos="1065"/>
        </w:tabs>
        <w:spacing w:before="120" w:after="120" w:line="276" w:lineRule="auto"/>
        <w:ind w:left="470" w:right="-113" w:hanging="357"/>
        <w:rPr>
          <w:rFonts w:asciiTheme="minorHAnsi" w:hAnsiTheme="minorHAnsi" w:cstheme="minorHAnsi"/>
          <w:b/>
          <w:snapToGrid w:val="0"/>
        </w:rPr>
      </w:pPr>
    </w:p>
    <w:tbl>
      <w:tblPr>
        <w:tblpPr w:leftFromText="141" w:rightFromText="141" w:vertAnchor="text" w:horzAnchor="margin" w:tblpX="1101" w:tblpY="106"/>
        <w:tblW w:w="8075" w:type="dxa"/>
        <w:tblLook w:val="01E0" w:firstRow="1" w:lastRow="1" w:firstColumn="1" w:lastColumn="1" w:noHBand="0" w:noVBand="0"/>
      </w:tblPr>
      <w:tblGrid>
        <w:gridCol w:w="8075"/>
      </w:tblGrid>
      <w:tr w:rsidR="00CA627B" w:rsidRPr="00E658D1" w14:paraId="4C1617E4" w14:textId="77777777" w:rsidTr="00CA627B">
        <w:trPr>
          <w:trHeight w:val="727"/>
        </w:trPr>
        <w:tc>
          <w:tcPr>
            <w:tcW w:w="8075" w:type="dxa"/>
            <w:vAlign w:val="center"/>
          </w:tcPr>
          <w:p w14:paraId="6BFFB6D6" w14:textId="6E84902C" w:rsidR="00CA627B" w:rsidRPr="00E658D1" w:rsidRDefault="00CA627B" w:rsidP="00CA627B">
            <w:pPr>
              <w:pStyle w:val="Titulodocumento"/>
              <w:ind w:right="28"/>
              <w:jc w:val="both"/>
              <w:rPr>
                <w:rFonts w:asciiTheme="minorHAnsi" w:hAnsiTheme="minorHAnsi" w:cstheme="minorHAnsi"/>
                <w:sz w:val="28"/>
                <w:szCs w:val="28"/>
              </w:rPr>
            </w:pPr>
            <w:r w:rsidRPr="00E658D1">
              <w:rPr>
                <w:rFonts w:asciiTheme="minorHAnsi" w:hAnsiTheme="minorHAnsi" w:cstheme="minorHAnsi"/>
                <w:sz w:val="28"/>
                <w:szCs w:val="28"/>
              </w:rPr>
              <w:t xml:space="preserve">CONTRATACIÓN DE SERVICIOS MÉDICOS </w:t>
            </w:r>
            <w:r w:rsidR="00152081">
              <w:rPr>
                <w:rFonts w:asciiTheme="minorHAnsi" w:hAnsiTheme="minorHAnsi" w:cstheme="minorHAnsi"/>
                <w:sz w:val="28"/>
                <w:szCs w:val="28"/>
              </w:rPr>
              <w:t>para el</w:t>
            </w:r>
            <w:r w:rsidRPr="00E658D1">
              <w:rPr>
                <w:rFonts w:asciiTheme="minorHAnsi" w:hAnsiTheme="minorHAnsi" w:cstheme="minorHAnsi"/>
                <w:sz w:val="28"/>
                <w:szCs w:val="28"/>
              </w:rPr>
              <w:t xml:space="preserve"> ÁREA DE VIGILANCIA DE LA SALUD DE LA SOCIEDAD ESTATAL CORREOS Y TELÉGRAFOS, S.A., S.M.E.</w:t>
            </w:r>
          </w:p>
        </w:tc>
      </w:tr>
    </w:tbl>
    <w:p w14:paraId="069F7241" w14:textId="77777777" w:rsidR="00CA627B" w:rsidRPr="00E658D1" w:rsidRDefault="00CA627B" w:rsidP="00CA627B">
      <w:pPr>
        <w:tabs>
          <w:tab w:val="left" w:pos="1065"/>
        </w:tabs>
        <w:spacing w:before="120" w:after="120" w:line="276" w:lineRule="auto"/>
        <w:ind w:left="470" w:right="-113" w:hanging="357"/>
        <w:rPr>
          <w:rFonts w:asciiTheme="minorHAnsi" w:hAnsiTheme="minorHAnsi" w:cstheme="minorHAnsi"/>
          <w:b/>
          <w:snapToGrid w:val="0"/>
        </w:rPr>
      </w:pPr>
    </w:p>
    <w:p w14:paraId="669FD9D0" w14:textId="77777777" w:rsidR="00CA627B" w:rsidRPr="00E658D1" w:rsidRDefault="00CA627B" w:rsidP="00CA627B">
      <w:pPr>
        <w:pStyle w:val="1Y2NIVEL"/>
        <w:tabs>
          <w:tab w:val="left" w:pos="5438"/>
          <w:tab w:val="right" w:pos="9072"/>
        </w:tabs>
        <w:jc w:val="right"/>
        <w:rPr>
          <w:rFonts w:asciiTheme="minorHAnsi" w:hAnsiTheme="minorHAnsi" w:cstheme="minorHAnsi"/>
          <w:sz w:val="24"/>
          <w:szCs w:val="24"/>
        </w:rPr>
      </w:pPr>
    </w:p>
    <w:p w14:paraId="1D73EB1D" w14:textId="77777777" w:rsidR="00CA627B" w:rsidRPr="00E658D1" w:rsidRDefault="00CA627B" w:rsidP="00CA627B">
      <w:pPr>
        <w:pStyle w:val="1Y2NIVEL"/>
        <w:tabs>
          <w:tab w:val="left" w:pos="5438"/>
          <w:tab w:val="right" w:pos="9072"/>
        </w:tabs>
        <w:jc w:val="right"/>
        <w:rPr>
          <w:rFonts w:asciiTheme="minorHAnsi" w:hAnsiTheme="minorHAnsi" w:cstheme="minorHAnsi"/>
          <w:sz w:val="24"/>
          <w:szCs w:val="24"/>
        </w:rPr>
      </w:pPr>
    </w:p>
    <w:p w14:paraId="030F7641" w14:textId="77777777" w:rsidR="00CA627B" w:rsidRPr="00E658D1" w:rsidRDefault="00CA627B" w:rsidP="00CA627B">
      <w:pPr>
        <w:pStyle w:val="1Y2NIVEL"/>
        <w:tabs>
          <w:tab w:val="left" w:pos="5438"/>
          <w:tab w:val="right" w:pos="9072"/>
        </w:tabs>
        <w:jc w:val="right"/>
        <w:rPr>
          <w:rFonts w:asciiTheme="minorHAnsi" w:hAnsiTheme="minorHAnsi" w:cstheme="minorHAnsi"/>
          <w:sz w:val="24"/>
          <w:szCs w:val="24"/>
        </w:rPr>
      </w:pPr>
    </w:p>
    <w:p w14:paraId="0338505E" w14:textId="77777777" w:rsidR="00CA627B" w:rsidRPr="00E658D1" w:rsidRDefault="00CA627B" w:rsidP="00CA627B">
      <w:pPr>
        <w:pStyle w:val="1Y2NIVEL"/>
        <w:tabs>
          <w:tab w:val="left" w:pos="5438"/>
          <w:tab w:val="right" w:pos="9072"/>
        </w:tabs>
        <w:jc w:val="right"/>
        <w:rPr>
          <w:rFonts w:asciiTheme="minorHAnsi" w:hAnsiTheme="minorHAnsi" w:cstheme="minorHAnsi"/>
          <w:sz w:val="24"/>
          <w:szCs w:val="24"/>
        </w:rPr>
      </w:pPr>
    </w:p>
    <w:p w14:paraId="226FD4D5" w14:textId="77777777" w:rsidR="00CA627B" w:rsidRPr="00E658D1" w:rsidRDefault="00CA627B" w:rsidP="00CA627B">
      <w:pPr>
        <w:pStyle w:val="1Y2NIVEL"/>
        <w:tabs>
          <w:tab w:val="left" w:pos="5438"/>
          <w:tab w:val="right" w:pos="9072"/>
        </w:tabs>
        <w:jc w:val="right"/>
        <w:rPr>
          <w:rFonts w:asciiTheme="minorHAnsi" w:hAnsiTheme="minorHAnsi" w:cstheme="minorHAnsi"/>
          <w:sz w:val="24"/>
          <w:szCs w:val="24"/>
        </w:rPr>
      </w:pPr>
    </w:p>
    <w:p w14:paraId="490461D5" w14:textId="77777777" w:rsidR="00021FF9" w:rsidRDefault="00021FF9" w:rsidP="00CA627B">
      <w:pPr>
        <w:pStyle w:val="1Y2NIVEL"/>
        <w:tabs>
          <w:tab w:val="left" w:pos="5438"/>
          <w:tab w:val="right" w:pos="9072"/>
        </w:tabs>
        <w:jc w:val="right"/>
        <w:rPr>
          <w:rFonts w:asciiTheme="minorHAnsi" w:hAnsiTheme="minorHAnsi" w:cstheme="minorHAnsi"/>
          <w:sz w:val="24"/>
          <w:szCs w:val="24"/>
        </w:rPr>
      </w:pPr>
    </w:p>
    <w:p w14:paraId="0FF720C2" w14:textId="77777777" w:rsidR="00021FF9" w:rsidRDefault="00021FF9" w:rsidP="00CA627B">
      <w:pPr>
        <w:pStyle w:val="1Y2NIVEL"/>
        <w:tabs>
          <w:tab w:val="left" w:pos="5438"/>
          <w:tab w:val="right" w:pos="9072"/>
        </w:tabs>
        <w:jc w:val="right"/>
        <w:rPr>
          <w:rFonts w:asciiTheme="minorHAnsi" w:hAnsiTheme="minorHAnsi" w:cstheme="minorHAnsi"/>
          <w:sz w:val="24"/>
          <w:szCs w:val="24"/>
        </w:rPr>
      </w:pPr>
    </w:p>
    <w:p w14:paraId="0A0FFEA0" w14:textId="77777777" w:rsidR="00021FF9" w:rsidRDefault="00021FF9" w:rsidP="00CA627B">
      <w:pPr>
        <w:pStyle w:val="1Y2NIVEL"/>
        <w:tabs>
          <w:tab w:val="left" w:pos="5438"/>
          <w:tab w:val="right" w:pos="9072"/>
        </w:tabs>
        <w:jc w:val="right"/>
        <w:rPr>
          <w:rFonts w:asciiTheme="minorHAnsi" w:hAnsiTheme="minorHAnsi" w:cstheme="minorHAnsi"/>
          <w:sz w:val="24"/>
          <w:szCs w:val="24"/>
        </w:rPr>
      </w:pPr>
    </w:p>
    <w:p w14:paraId="1F13F9D0" w14:textId="77777777" w:rsidR="00021FF9" w:rsidRDefault="00021FF9" w:rsidP="00CA627B">
      <w:pPr>
        <w:pStyle w:val="1Y2NIVEL"/>
        <w:tabs>
          <w:tab w:val="left" w:pos="5438"/>
          <w:tab w:val="right" w:pos="9072"/>
        </w:tabs>
        <w:jc w:val="right"/>
        <w:rPr>
          <w:rFonts w:asciiTheme="minorHAnsi" w:hAnsiTheme="minorHAnsi" w:cstheme="minorHAnsi"/>
          <w:sz w:val="24"/>
          <w:szCs w:val="24"/>
        </w:rPr>
      </w:pPr>
    </w:p>
    <w:p w14:paraId="694B58EC" w14:textId="77777777" w:rsidR="00021FF9" w:rsidRDefault="00021FF9" w:rsidP="00CA627B">
      <w:pPr>
        <w:pStyle w:val="1Y2NIVEL"/>
        <w:tabs>
          <w:tab w:val="left" w:pos="5438"/>
          <w:tab w:val="right" w:pos="9072"/>
        </w:tabs>
        <w:jc w:val="right"/>
        <w:rPr>
          <w:rFonts w:asciiTheme="minorHAnsi" w:hAnsiTheme="minorHAnsi" w:cstheme="minorHAnsi"/>
          <w:sz w:val="24"/>
          <w:szCs w:val="24"/>
        </w:rPr>
      </w:pPr>
    </w:p>
    <w:p w14:paraId="1DAAEA1F" w14:textId="77777777" w:rsidR="00021FF9" w:rsidRDefault="00021FF9" w:rsidP="00CA627B">
      <w:pPr>
        <w:pStyle w:val="1Y2NIVEL"/>
        <w:tabs>
          <w:tab w:val="left" w:pos="5438"/>
          <w:tab w:val="right" w:pos="9072"/>
        </w:tabs>
        <w:jc w:val="right"/>
        <w:rPr>
          <w:rFonts w:asciiTheme="minorHAnsi" w:hAnsiTheme="minorHAnsi" w:cstheme="minorHAnsi"/>
          <w:sz w:val="24"/>
          <w:szCs w:val="24"/>
        </w:rPr>
      </w:pPr>
    </w:p>
    <w:p w14:paraId="14A4C8E3" w14:textId="77777777" w:rsidR="00021FF9" w:rsidRDefault="00021FF9" w:rsidP="00CA627B">
      <w:pPr>
        <w:pStyle w:val="1Y2NIVEL"/>
        <w:tabs>
          <w:tab w:val="left" w:pos="5438"/>
          <w:tab w:val="right" w:pos="9072"/>
        </w:tabs>
        <w:jc w:val="right"/>
        <w:rPr>
          <w:rFonts w:asciiTheme="minorHAnsi" w:hAnsiTheme="minorHAnsi" w:cstheme="minorHAnsi"/>
          <w:sz w:val="24"/>
          <w:szCs w:val="24"/>
        </w:rPr>
      </w:pPr>
    </w:p>
    <w:p w14:paraId="7E4E3E60" w14:textId="77777777" w:rsidR="00021FF9" w:rsidRDefault="00021FF9" w:rsidP="00CA627B">
      <w:pPr>
        <w:pStyle w:val="1Y2NIVEL"/>
        <w:tabs>
          <w:tab w:val="left" w:pos="5438"/>
          <w:tab w:val="right" w:pos="9072"/>
        </w:tabs>
        <w:jc w:val="right"/>
        <w:rPr>
          <w:rFonts w:asciiTheme="minorHAnsi" w:hAnsiTheme="minorHAnsi" w:cstheme="minorHAnsi"/>
          <w:sz w:val="24"/>
          <w:szCs w:val="24"/>
        </w:rPr>
      </w:pPr>
    </w:p>
    <w:p w14:paraId="3744C013" w14:textId="4CF9974D" w:rsidR="00CA627B" w:rsidRPr="00E658D1" w:rsidRDefault="00CA627B" w:rsidP="00CA627B">
      <w:pPr>
        <w:pStyle w:val="1Y2NIVEL"/>
        <w:tabs>
          <w:tab w:val="left" w:pos="5438"/>
          <w:tab w:val="right" w:pos="9072"/>
        </w:tabs>
        <w:jc w:val="right"/>
        <w:rPr>
          <w:rFonts w:asciiTheme="minorHAnsi" w:hAnsiTheme="minorHAnsi" w:cstheme="minorHAnsi"/>
          <w:sz w:val="24"/>
          <w:szCs w:val="24"/>
        </w:rPr>
      </w:pPr>
      <w:r w:rsidRPr="00E658D1">
        <w:rPr>
          <w:rFonts w:asciiTheme="minorHAnsi" w:hAnsiTheme="minorHAnsi" w:cstheme="minorHAnsi"/>
          <w:sz w:val="24"/>
          <w:szCs w:val="24"/>
        </w:rPr>
        <w:t xml:space="preserve">Madrid, </w:t>
      </w:r>
      <w:r w:rsidRPr="00E658D1">
        <w:rPr>
          <w:rFonts w:asciiTheme="minorHAnsi" w:hAnsiTheme="minorHAnsi" w:cstheme="minorHAnsi"/>
          <w:sz w:val="24"/>
          <w:szCs w:val="24"/>
        </w:rPr>
        <w:fldChar w:fldCharType="begin"/>
      </w:r>
      <w:r w:rsidRPr="00E658D1">
        <w:rPr>
          <w:rFonts w:asciiTheme="minorHAnsi" w:hAnsiTheme="minorHAnsi" w:cstheme="minorHAnsi"/>
          <w:sz w:val="24"/>
          <w:szCs w:val="24"/>
        </w:rPr>
        <w:instrText xml:space="preserve"> TIME \@ "MMMM' de 'yyyy" </w:instrText>
      </w:r>
      <w:r w:rsidRPr="00E658D1">
        <w:rPr>
          <w:rFonts w:asciiTheme="minorHAnsi" w:hAnsiTheme="minorHAnsi" w:cstheme="minorHAnsi"/>
          <w:sz w:val="24"/>
          <w:szCs w:val="24"/>
        </w:rPr>
        <w:fldChar w:fldCharType="separate"/>
      </w:r>
      <w:r w:rsidR="00D20AD0">
        <w:rPr>
          <w:rFonts w:asciiTheme="minorHAnsi" w:hAnsiTheme="minorHAnsi" w:cstheme="minorHAnsi"/>
          <w:noProof/>
          <w:sz w:val="24"/>
          <w:szCs w:val="24"/>
        </w:rPr>
        <w:t>abril de 2024</w:t>
      </w:r>
      <w:r w:rsidRPr="00E658D1">
        <w:rPr>
          <w:rFonts w:asciiTheme="minorHAnsi" w:hAnsiTheme="minorHAnsi" w:cstheme="minorHAnsi"/>
          <w:sz w:val="24"/>
          <w:szCs w:val="24"/>
        </w:rPr>
        <w:fldChar w:fldCharType="end"/>
      </w:r>
    </w:p>
    <w:p w14:paraId="63895CC9" w14:textId="77777777" w:rsidR="00CA627B" w:rsidRPr="00E658D1" w:rsidRDefault="00CA627B" w:rsidP="00CA627B">
      <w:pPr>
        <w:pStyle w:val="1Y2NIVEL"/>
        <w:tabs>
          <w:tab w:val="left" w:pos="5438"/>
          <w:tab w:val="right" w:pos="9072"/>
        </w:tabs>
        <w:jc w:val="right"/>
        <w:rPr>
          <w:rFonts w:asciiTheme="minorHAnsi" w:hAnsiTheme="minorHAnsi" w:cstheme="minorHAnsi"/>
          <w:sz w:val="24"/>
          <w:szCs w:val="24"/>
        </w:rPr>
      </w:pPr>
    </w:p>
    <w:p w14:paraId="35A85C43" w14:textId="27B177DC" w:rsidR="000A65C7" w:rsidRPr="00E658D1" w:rsidRDefault="00CA627B">
      <w:pPr>
        <w:rPr>
          <w:rFonts w:asciiTheme="minorHAnsi" w:eastAsia="Times" w:hAnsiTheme="minorHAnsi" w:cstheme="minorHAnsi"/>
          <w:b/>
          <w:lang w:val="es-ES_tradnl"/>
        </w:rPr>
      </w:pPr>
      <w:r w:rsidRPr="00E658D1">
        <w:rPr>
          <w:rFonts w:asciiTheme="minorHAnsi" w:hAnsiTheme="minorHAnsi" w:cstheme="minorHAnsi"/>
        </w:rPr>
        <w:br w:type="page"/>
      </w:r>
    </w:p>
    <w:p w14:paraId="5DB61A1B" w14:textId="47E84B95" w:rsidR="00E91865" w:rsidRPr="00E658D1" w:rsidRDefault="00E91865" w:rsidP="00E91865">
      <w:pPr>
        <w:spacing w:line="276" w:lineRule="auto"/>
        <w:jc w:val="center"/>
        <w:rPr>
          <w:rFonts w:asciiTheme="minorHAnsi" w:hAnsiTheme="minorHAnsi" w:cstheme="minorHAnsi"/>
          <w:b/>
          <w:bCs/>
          <w:sz w:val="22"/>
          <w:szCs w:val="22"/>
        </w:rPr>
      </w:pPr>
      <w:r w:rsidRPr="00E658D1">
        <w:rPr>
          <w:rFonts w:asciiTheme="minorHAnsi" w:hAnsiTheme="minorHAnsi" w:cstheme="minorHAnsi"/>
          <w:b/>
          <w:bCs/>
          <w:sz w:val="22"/>
          <w:szCs w:val="22"/>
        </w:rPr>
        <w:lastRenderedPageBreak/>
        <w:t xml:space="preserve">PLIEGO DE </w:t>
      </w:r>
      <w:r w:rsidR="002C11CF" w:rsidRPr="00E658D1">
        <w:rPr>
          <w:rFonts w:asciiTheme="minorHAnsi" w:hAnsiTheme="minorHAnsi" w:cstheme="minorHAnsi"/>
          <w:b/>
          <w:bCs/>
          <w:sz w:val="22"/>
          <w:szCs w:val="22"/>
        </w:rPr>
        <w:t>CONDICIONES</w:t>
      </w:r>
      <w:r w:rsidRPr="00E658D1">
        <w:rPr>
          <w:rFonts w:asciiTheme="minorHAnsi" w:hAnsiTheme="minorHAnsi" w:cstheme="minorHAnsi"/>
          <w:b/>
          <w:bCs/>
          <w:sz w:val="22"/>
          <w:szCs w:val="22"/>
        </w:rPr>
        <w:t xml:space="preserve"> ADMINISTRATIVAS</w:t>
      </w:r>
      <w:r w:rsidR="0039251A" w:rsidRPr="00E658D1">
        <w:rPr>
          <w:rFonts w:asciiTheme="minorHAnsi" w:hAnsiTheme="minorHAnsi" w:cstheme="minorHAnsi"/>
          <w:b/>
          <w:bCs/>
          <w:sz w:val="22"/>
          <w:szCs w:val="22"/>
        </w:rPr>
        <w:t xml:space="preserve"> Y TÉCNICAS</w:t>
      </w:r>
      <w:r w:rsidRPr="00E658D1">
        <w:rPr>
          <w:rFonts w:asciiTheme="minorHAnsi" w:hAnsiTheme="minorHAnsi" w:cstheme="minorHAnsi"/>
          <w:b/>
          <w:bCs/>
          <w:sz w:val="22"/>
          <w:szCs w:val="22"/>
        </w:rPr>
        <w:t xml:space="preserve"> PARTICULARES</w:t>
      </w:r>
    </w:p>
    <w:p w14:paraId="682AD949" w14:textId="77777777" w:rsidR="001C4437" w:rsidRPr="00E658D1" w:rsidRDefault="001C4437" w:rsidP="00E91865">
      <w:pPr>
        <w:spacing w:line="276" w:lineRule="auto"/>
        <w:jc w:val="center"/>
        <w:rPr>
          <w:rFonts w:asciiTheme="minorHAnsi" w:hAnsiTheme="minorHAnsi" w:cstheme="minorHAnsi"/>
          <w:b/>
          <w:bCs/>
          <w:sz w:val="22"/>
          <w:szCs w:val="22"/>
        </w:rPr>
      </w:pPr>
    </w:p>
    <w:sdt>
      <w:sdtPr>
        <w:rPr>
          <w:rFonts w:asciiTheme="minorHAnsi" w:eastAsia="Times New Roman" w:hAnsiTheme="minorHAnsi" w:cstheme="minorHAnsi"/>
          <w:color w:val="000000" w:themeColor="text1"/>
          <w:sz w:val="22"/>
          <w:szCs w:val="22"/>
          <w:lang w:eastAsia="es-ES_tradnl"/>
        </w:rPr>
        <w:id w:val="1440180931"/>
        <w:docPartObj>
          <w:docPartGallery w:val="Table of Contents"/>
          <w:docPartUnique/>
        </w:docPartObj>
      </w:sdtPr>
      <w:sdtEndPr/>
      <w:sdtContent>
        <w:p w14:paraId="6EAEDCD8" w14:textId="695468ED" w:rsidR="001C4437" w:rsidRPr="00A53EDE" w:rsidRDefault="001C4437" w:rsidP="00A53EDE">
          <w:pPr>
            <w:pStyle w:val="TtuloTDC"/>
            <w:spacing w:before="0"/>
            <w:ind w:right="101"/>
            <w:jc w:val="center"/>
            <w:rPr>
              <w:rFonts w:asciiTheme="minorHAnsi" w:hAnsiTheme="minorHAnsi" w:cstheme="minorHAnsi"/>
              <w:color w:val="000000" w:themeColor="text1"/>
              <w:sz w:val="22"/>
              <w:szCs w:val="22"/>
            </w:rPr>
          </w:pPr>
          <w:r w:rsidRPr="00A53EDE">
            <w:rPr>
              <w:rFonts w:asciiTheme="minorHAnsi" w:hAnsiTheme="minorHAnsi" w:cstheme="minorHAnsi"/>
              <w:color w:val="000000" w:themeColor="text1"/>
              <w:sz w:val="22"/>
              <w:szCs w:val="22"/>
            </w:rPr>
            <w:t>ÍNDICE.</w:t>
          </w:r>
        </w:p>
        <w:p w14:paraId="39571986" w14:textId="2DA90C79" w:rsidR="00A53EDE" w:rsidRPr="00A53EDE" w:rsidRDefault="001C4437" w:rsidP="00A53EDE">
          <w:pPr>
            <w:pStyle w:val="TDC1"/>
            <w:tabs>
              <w:tab w:val="clear" w:pos="8488"/>
              <w:tab w:val="left" w:pos="482"/>
              <w:tab w:val="right" w:leader="dot" w:pos="9639"/>
            </w:tabs>
            <w:ind w:right="101"/>
            <w:rPr>
              <w:rFonts w:asciiTheme="minorHAnsi" w:eastAsiaTheme="minorEastAsia" w:hAnsiTheme="minorHAnsi" w:cstheme="minorHAnsi"/>
              <w:noProof/>
              <w:sz w:val="22"/>
              <w:szCs w:val="22"/>
              <w:lang w:eastAsia="es-ES"/>
            </w:rPr>
          </w:pPr>
          <w:r w:rsidRPr="00A53EDE">
            <w:rPr>
              <w:rFonts w:asciiTheme="minorHAnsi" w:hAnsiTheme="minorHAnsi" w:cstheme="minorHAnsi"/>
              <w:color w:val="000000" w:themeColor="text1"/>
              <w:sz w:val="22"/>
              <w:szCs w:val="22"/>
            </w:rPr>
            <w:fldChar w:fldCharType="begin"/>
          </w:r>
          <w:r w:rsidRPr="00A53EDE">
            <w:rPr>
              <w:rFonts w:asciiTheme="minorHAnsi" w:hAnsiTheme="minorHAnsi" w:cstheme="minorHAnsi"/>
              <w:color w:val="000000" w:themeColor="text1"/>
              <w:sz w:val="22"/>
              <w:szCs w:val="22"/>
            </w:rPr>
            <w:instrText xml:space="preserve"> TOC \o "1-3" \h \z \u </w:instrText>
          </w:r>
          <w:r w:rsidRPr="00A53EDE">
            <w:rPr>
              <w:rFonts w:asciiTheme="minorHAnsi" w:hAnsiTheme="minorHAnsi" w:cstheme="minorHAnsi"/>
              <w:color w:val="000000" w:themeColor="text1"/>
              <w:sz w:val="22"/>
              <w:szCs w:val="22"/>
            </w:rPr>
            <w:fldChar w:fldCharType="separate"/>
          </w:r>
          <w:hyperlink w:anchor="_Toc162865911" w:history="1">
            <w:r w:rsidR="00A53EDE" w:rsidRPr="00A53EDE">
              <w:rPr>
                <w:rStyle w:val="Hipervnculo"/>
                <w:rFonts w:asciiTheme="minorHAnsi" w:hAnsiTheme="minorHAnsi" w:cstheme="minorHAnsi"/>
                <w:noProof/>
                <w:sz w:val="22"/>
                <w:szCs w:val="22"/>
              </w:rPr>
              <w:t>1.</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Entidad contratante.</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_Toc162865911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w:t>
            </w:r>
            <w:r w:rsidR="00A53EDE" w:rsidRPr="00A53EDE">
              <w:rPr>
                <w:rFonts w:asciiTheme="minorHAnsi" w:hAnsiTheme="minorHAnsi" w:cstheme="minorHAnsi"/>
                <w:noProof/>
                <w:webHidden/>
                <w:sz w:val="22"/>
                <w:szCs w:val="22"/>
              </w:rPr>
              <w:fldChar w:fldCharType="end"/>
            </w:r>
          </w:hyperlink>
        </w:p>
        <w:p w14:paraId="5D7AFDF9" w14:textId="294AEA09" w:rsidR="00A53EDE" w:rsidRPr="00A53EDE" w:rsidRDefault="007271DE" w:rsidP="00A53EDE">
          <w:pPr>
            <w:pStyle w:val="TDC1"/>
            <w:tabs>
              <w:tab w:val="clear" w:pos="8488"/>
              <w:tab w:val="left" w:pos="482"/>
              <w:tab w:val="right" w:leader="dot" w:pos="9639"/>
            </w:tabs>
            <w:ind w:right="101"/>
            <w:rPr>
              <w:rFonts w:asciiTheme="minorHAnsi" w:eastAsiaTheme="minorEastAsia" w:hAnsiTheme="minorHAnsi" w:cstheme="minorHAnsi"/>
              <w:noProof/>
              <w:sz w:val="22"/>
              <w:szCs w:val="22"/>
              <w:lang w:eastAsia="es-ES"/>
            </w:rPr>
          </w:pPr>
          <w:hyperlink w:anchor="_Toc162865912" w:history="1">
            <w:r w:rsidR="00A53EDE" w:rsidRPr="00A53EDE">
              <w:rPr>
                <w:rStyle w:val="Hipervnculo"/>
                <w:rFonts w:asciiTheme="minorHAnsi" w:hAnsiTheme="minorHAnsi" w:cstheme="minorHAnsi"/>
                <w:noProof/>
                <w:sz w:val="22"/>
                <w:szCs w:val="22"/>
              </w:rPr>
              <w:t>2.</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Objeto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_Toc162865912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w:t>
            </w:r>
            <w:r w:rsidR="00A53EDE" w:rsidRPr="00A53EDE">
              <w:rPr>
                <w:rFonts w:asciiTheme="minorHAnsi" w:hAnsiTheme="minorHAnsi" w:cstheme="minorHAnsi"/>
                <w:noProof/>
                <w:webHidden/>
                <w:sz w:val="22"/>
                <w:szCs w:val="22"/>
              </w:rPr>
              <w:fldChar w:fldCharType="end"/>
            </w:r>
          </w:hyperlink>
        </w:p>
        <w:p w14:paraId="526E208F" w14:textId="578B10F1" w:rsidR="00A53EDE" w:rsidRPr="00A53EDE" w:rsidRDefault="007271DE" w:rsidP="00A53EDE">
          <w:pPr>
            <w:pStyle w:val="TDC1"/>
            <w:tabs>
              <w:tab w:val="clear" w:pos="8488"/>
              <w:tab w:val="left" w:pos="482"/>
              <w:tab w:val="right" w:leader="dot" w:pos="9639"/>
            </w:tabs>
            <w:ind w:right="101"/>
            <w:rPr>
              <w:rFonts w:asciiTheme="minorHAnsi" w:eastAsiaTheme="minorEastAsia" w:hAnsiTheme="minorHAnsi" w:cstheme="minorHAnsi"/>
              <w:noProof/>
              <w:sz w:val="22"/>
              <w:szCs w:val="22"/>
              <w:lang w:eastAsia="es-ES"/>
            </w:rPr>
          </w:pPr>
          <w:hyperlink w:anchor="_Toc162865913" w:history="1">
            <w:r w:rsidR="00A53EDE" w:rsidRPr="00A53EDE">
              <w:rPr>
                <w:rStyle w:val="Hipervnculo"/>
                <w:rFonts w:asciiTheme="minorHAnsi" w:hAnsiTheme="minorHAnsi" w:cstheme="minorHAnsi"/>
                <w:noProof/>
                <w:sz w:val="22"/>
                <w:szCs w:val="22"/>
              </w:rPr>
              <w:t>3.</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Duración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_Toc162865913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4</w:t>
            </w:r>
            <w:r w:rsidR="00A53EDE" w:rsidRPr="00A53EDE">
              <w:rPr>
                <w:rFonts w:asciiTheme="minorHAnsi" w:hAnsiTheme="minorHAnsi" w:cstheme="minorHAnsi"/>
                <w:noProof/>
                <w:webHidden/>
                <w:sz w:val="22"/>
                <w:szCs w:val="22"/>
              </w:rPr>
              <w:fldChar w:fldCharType="end"/>
            </w:r>
          </w:hyperlink>
        </w:p>
        <w:p w14:paraId="65E3E563" w14:textId="1B1E5002" w:rsidR="00A53EDE" w:rsidRPr="00A53EDE" w:rsidRDefault="007271DE" w:rsidP="00A53EDE">
          <w:pPr>
            <w:pStyle w:val="TDC1"/>
            <w:tabs>
              <w:tab w:val="clear" w:pos="8488"/>
              <w:tab w:val="left" w:pos="482"/>
              <w:tab w:val="right" w:leader="dot" w:pos="9639"/>
            </w:tabs>
            <w:ind w:right="101"/>
            <w:rPr>
              <w:rFonts w:asciiTheme="minorHAnsi" w:eastAsiaTheme="minorEastAsia" w:hAnsiTheme="minorHAnsi" w:cstheme="minorHAnsi"/>
              <w:noProof/>
              <w:sz w:val="22"/>
              <w:szCs w:val="22"/>
              <w:lang w:eastAsia="es-ES"/>
            </w:rPr>
          </w:pPr>
          <w:hyperlink w:anchor="_Toc162865914" w:history="1">
            <w:r w:rsidR="00A53EDE" w:rsidRPr="00A53EDE">
              <w:rPr>
                <w:rStyle w:val="Hipervnculo"/>
                <w:rFonts w:asciiTheme="minorHAnsi" w:hAnsiTheme="minorHAnsi" w:cstheme="minorHAnsi"/>
                <w:noProof/>
                <w:sz w:val="22"/>
                <w:szCs w:val="22"/>
              </w:rPr>
              <w:t>4.</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Aspectos económicos.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_Toc162865914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4</w:t>
            </w:r>
            <w:r w:rsidR="00A53EDE" w:rsidRPr="00A53EDE">
              <w:rPr>
                <w:rFonts w:asciiTheme="minorHAnsi" w:hAnsiTheme="minorHAnsi" w:cstheme="minorHAnsi"/>
                <w:noProof/>
                <w:webHidden/>
                <w:sz w:val="22"/>
                <w:szCs w:val="22"/>
              </w:rPr>
              <w:fldChar w:fldCharType="end"/>
            </w:r>
          </w:hyperlink>
        </w:p>
        <w:p w14:paraId="72E40631" w14:textId="384B90D5" w:rsidR="00A53EDE" w:rsidRPr="00A53EDE" w:rsidRDefault="007271DE" w:rsidP="00A53EDE">
          <w:pPr>
            <w:pStyle w:val="TDC1"/>
            <w:tabs>
              <w:tab w:val="clear" w:pos="8488"/>
              <w:tab w:val="left" w:pos="482"/>
              <w:tab w:val="right" w:leader="dot" w:pos="9639"/>
            </w:tabs>
            <w:ind w:right="101"/>
            <w:rPr>
              <w:rFonts w:asciiTheme="minorHAnsi" w:eastAsiaTheme="minorEastAsia" w:hAnsiTheme="minorHAnsi" w:cstheme="minorHAnsi"/>
              <w:noProof/>
              <w:sz w:val="22"/>
              <w:szCs w:val="22"/>
              <w:lang w:eastAsia="es-ES"/>
            </w:rPr>
          </w:pPr>
          <w:hyperlink w:anchor="_Toc162865915" w:history="1">
            <w:r w:rsidR="00A53EDE" w:rsidRPr="00A53EDE">
              <w:rPr>
                <w:rStyle w:val="Hipervnculo"/>
                <w:rFonts w:asciiTheme="minorHAnsi" w:hAnsiTheme="minorHAnsi" w:cstheme="minorHAnsi"/>
                <w:noProof/>
                <w:sz w:val="22"/>
                <w:szCs w:val="22"/>
              </w:rPr>
              <w:t>5.</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Condiciones de participación.</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_Toc162865915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4</w:t>
            </w:r>
            <w:r w:rsidR="00A53EDE" w:rsidRPr="00A53EDE">
              <w:rPr>
                <w:rFonts w:asciiTheme="minorHAnsi" w:hAnsiTheme="minorHAnsi" w:cstheme="minorHAnsi"/>
                <w:noProof/>
                <w:webHidden/>
                <w:sz w:val="22"/>
                <w:szCs w:val="22"/>
              </w:rPr>
              <w:fldChar w:fldCharType="end"/>
            </w:r>
          </w:hyperlink>
        </w:p>
        <w:p w14:paraId="30CE6FFA" w14:textId="098EB5CC" w:rsidR="00A53EDE" w:rsidRPr="00A53EDE" w:rsidRDefault="007271DE" w:rsidP="00A53EDE">
          <w:pPr>
            <w:pStyle w:val="TDC1"/>
            <w:tabs>
              <w:tab w:val="clear" w:pos="8488"/>
              <w:tab w:val="left" w:pos="482"/>
              <w:tab w:val="right" w:leader="dot" w:pos="9639"/>
            </w:tabs>
            <w:ind w:right="101"/>
            <w:rPr>
              <w:rFonts w:asciiTheme="minorHAnsi" w:eastAsiaTheme="minorEastAsia" w:hAnsiTheme="minorHAnsi" w:cstheme="minorHAnsi"/>
              <w:noProof/>
              <w:sz w:val="22"/>
              <w:szCs w:val="22"/>
              <w:lang w:eastAsia="es-ES"/>
            </w:rPr>
          </w:pPr>
          <w:hyperlink w:anchor="_Toc162865916" w:history="1">
            <w:r w:rsidR="00A53EDE" w:rsidRPr="00A53EDE">
              <w:rPr>
                <w:rStyle w:val="Hipervnculo"/>
                <w:rFonts w:asciiTheme="minorHAnsi" w:hAnsiTheme="minorHAnsi" w:cstheme="minorHAnsi"/>
                <w:noProof/>
                <w:sz w:val="22"/>
                <w:szCs w:val="22"/>
              </w:rPr>
              <w:t>6.</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Licitación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_Toc162865916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5</w:t>
            </w:r>
            <w:r w:rsidR="00A53EDE" w:rsidRPr="00A53EDE">
              <w:rPr>
                <w:rFonts w:asciiTheme="minorHAnsi" w:hAnsiTheme="minorHAnsi" w:cstheme="minorHAnsi"/>
                <w:noProof/>
                <w:webHidden/>
                <w:sz w:val="22"/>
                <w:szCs w:val="22"/>
              </w:rPr>
              <w:fldChar w:fldCharType="end"/>
            </w:r>
          </w:hyperlink>
        </w:p>
        <w:p w14:paraId="7AAA8C21" w14:textId="50F6D56F"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17" w:history="1">
            <w:r w:rsidR="00A53EDE" w:rsidRPr="00A53EDE">
              <w:rPr>
                <w:rStyle w:val="Hipervnculo"/>
                <w:rFonts w:asciiTheme="minorHAnsi" w:hAnsiTheme="minorHAnsi" w:cstheme="minorHAnsi"/>
                <w:b w:val="0"/>
                <w:bCs w:val="0"/>
                <w:sz w:val="22"/>
                <w:szCs w:val="22"/>
              </w:rPr>
              <w:t>6.1.</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Comunicaciones y notificaciones electrónicas.</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_Toc162865917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5</w:t>
            </w:r>
            <w:r w:rsidR="00A53EDE" w:rsidRPr="00A53EDE">
              <w:rPr>
                <w:rFonts w:asciiTheme="minorHAnsi" w:hAnsiTheme="minorHAnsi" w:cstheme="minorHAnsi"/>
                <w:b w:val="0"/>
                <w:bCs w:val="0"/>
                <w:webHidden/>
                <w:sz w:val="22"/>
                <w:szCs w:val="22"/>
              </w:rPr>
              <w:fldChar w:fldCharType="end"/>
            </w:r>
          </w:hyperlink>
        </w:p>
        <w:p w14:paraId="7BCEC4AC" w14:textId="1002861E"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18" w:history="1">
            <w:r w:rsidR="00A53EDE" w:rsidRPr="00A53EDE">
              <w:rPr>
                <w:rStyle w:val="Hipervnculo"/>
                <w:rFonts w:asciiTheme="minorHAnsi" w:hAnsiTheme="minorHAnsi" w:cstheme="minorHAnsi"/>
                <w:b w:val="0"/>
                <w:bCs w:val="0"/>
                <w:sz w:val="22"/>
                <w:szCs w:val="22"/>
              </w:rPr>
              <w:t>6.2.</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Resolución de consultas relacionadas con la licitación.</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_Toc162865918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5</w:t>
            </w:r>
            <w:r w:rsidR="00A53EDE" w:rsidRPr="00A53EDE">
              <w:rPr>
                <w:rFonts w:asciiTheme="minorHAnsi" w:hAnsiTheme="minorHAnsi" w:cstheme="minorHAnsi"/>
                <w:b w:val="0"/>
                <w:bCs w:val="0"/>
                <w:webHidden/>
                <w:sz w:val="22"/>
                <w:szCs w:val="22"/>
              </w:rPr>
              <w:fldChar w:fldCharType="end"/>
            </w:r>
          </w:hyperlink>
        </w:p>
        <w:p w14:paraId="465BEFE6" w14:textId="69EB6F4C"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19" w:history="1">
            <w:r w:rsidR="00A53EDE" w:rsidRPr="00A53EDE">
              <w:rPr>
                <w:rStyle w:val="Hipervnculo"/>
                <w:rFonts w:asciiTheme="minorHAnsi" w:hAnsiTheme="minorHAnsi" w:cstheme="minorHAnsi"/>
                <w:b w:val="0"/>
                <w:bCs w:val="0"/>
                <w:sz w:val="22"/>
                <w:szCs w:val="22"/>
              </w:rPr>
              <w:t>6.3.</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Envío de ofertas por medios electrónicos.</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_Toc162865919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5</w:t>
            </w:r>
            <w:r w:rsidR="00A53EDE" w:rsidRPr="00A53EDE">
              <w:rPr>
                <w:rFonts w:asciiTheme="minorHAnsi" w:hAnsiTheme="minorHAnsi" w:cstheme="minorHAnsi"/>
                <w:b w:val="0"/>
                <w:bCs w:val="0"/>
                <w:webHidden/>
                <w:sz w:val="22"/>
                <w:szCs w:val="22"/>
              </w:rPr>
              <w:fldChar w:fldCharType="end"/>
            </w:r>
          </w:hyperlink>
        </w:p>
        <w:p w14:paraId="500F164E" w14:textId="5DD1D7DF"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20" w:history="1">
            <w:r w:rsidR="00A53EDE" w:rsidRPr="00A53EDE">
              <w:rPr>
                <w:rStyle w:val="Hipervnculo"/>
                <w:rFonts w:asciiTheme="minorHAnsi" w:hAnsiTheme="minorHAnsi" w:cstheme="minorHAnsi"/>
                <w:b w:val="0"/>
                <w:bCs w:val="0"/>
                <w:sz w:val="22"/>
                <w:szCs w:val="22"/>
              </w:rPr>
              <w:t>6.4.</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Documentación confidencial.</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_Toc162865920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6</w:t>
            </w:r>
            <w:r w:rsidR="00A53EDE" w:rsidRPr="00A53EDE">
              <w:rPr>
                <w:rFonts w:asciiTheme="minorHAnsi" w:hAnsiTheme="minorHAnsi" w:cstheme="minorHAnsi"/>
                <w:b w:val="0"/>
                <w:bCs w:val="0"/>
                <w:webHidden/>
                <w:sz w:val="22"/>
                <w:szCs w:val="22"/>
              </w:rPr>
              <w:fldChar w:fldCharType="end"/>
            </w:r>
          </w:hyperlink>
        </w:p>
        <w:p w14:paraId="6DD7A0AD" w14:textId="58B072EF"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21" w:history="1">
            <w:r w:rsidR="00A53EDE" w:rsidRPr="00A53EDE">
              <w:rPr>
                <w:rStyle w:val="Hipervnculo"/>
                <w:rFonts w:asciiTheme="minorHAnsi" w:hAnsiTheme="minorHAnsi" w:cstheme="minorHAnsi"/>
                <w:b w:val="0"/>
                <w:bCs w:val="0"/>
                <w:sz w:val="22"/>
                <w:szCs w:val="22"/>
              </w:rPr>
              <w:t>6.5.</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Criterios de adjudicación.</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_Toc162865921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6</w:t>
            </w:r>
            <w:r w:rsidR="00A53EDE" w:rsidRPr="00A53EDE">
              <w:rPr>
                <w:rFonts w:asciiTheme="minorHAnsi" w:hAnsiTheme="minorHAnsi" w:cstheme="minorHAnsi"/>
                <w:b w:val="0"/>
                <w:bCs w:val="0"/>
                <w:webHidden/>
                <w:sz w:val="22"/>
                <w:szCs w:val="22"/>
              </w:rPr>
              <w:fldChar w:fldCharType="end"/>
            </w:r>
          </w:hyperlink>
        </w:p>
        <w:p w14:paraId="043BEDBC" w14:textId="2B2DBF23"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22" w:history="1">
            <w:r w:rsidR="00A53EDE" w:rsidRPr="00A53EDE">
              <w:rPr>
                <w:rStyle w:val="Hipervnculo"/>
                <w:rFonts w:asciiTheme="minorHAnsi" w:hAnsiTheme="minorHAnsi" w:cstheme="minorHAnsi"/>
                <w:b w:val="0"/>
                <w:bCs w:val="0"/>
                <w:sz w:val="22"/>
                <w:szCs w:val="22"/>
              </w:rPr>
              <w:t>6.6.</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Ofertas integradoras.</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_Toc162865922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6</w:t>
            </w:r>
            <w:r w:rsidR="00A53EDE" w:rsidRPr="00A53EDE">
              <w:rPr>
                <w:rFonts w:asciiTheme="minorHAnsi" w:hAnsiTheme="minorHAnsi" w:cstheme="minorHAnsi"/>
                <w:b w:val="0"/>
                <w:bCs w:val="0"/>
                <w:webHidden/>
                <w:sz w:val="22"/>
                <w:szCs w:val="22"/>
              </w:rPr>
              <w:fldChar w:fldCharType="end"/>
            </w:r>
          </w:hyperlink>
        </w:p>
        <w:p w14:paraId="0A1BF388" w14:textId="4B0DEC78"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23" w:history="1">
            <w:r w:rsidR="00A53EDE" w:rsidRPr="00A53EDE">
              <w:rPr>
                <w:rStyle w:val="Hipervnculo"/>
                <w:rFonts w:asciiTheme="minorHAnsi" w:hAnsiTheme="minorHAnsi" w:cstheme="minorHAnsi"/>
                <w:b w:val="0"/>
                <w:bCs w:val="0"/>
                <w:sz w:val="22"/>
                <w:szCs w:val="22"/>
              </w:rPr>
              <w:t>6.7.</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Contenido de las ofertas.</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_Toc162865923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7</w:t>
            </w:r>
            <w:r w:rsidR="00A53EDE" w:rsidRPr="00A53EDE">
              <w:rPr>
                <w:rFonts w:asciiTheme="minorHAnsi" w:hAnsiTheme="minorHAnsi" w:cstheme="minorHAnsi"/>
                <w:b w:val="0"/>
                <w:bCs w:val="0"/>
                <w:webHidden/>
                <w:sz w:val="22"/>
                <w:szCs w:val="22"/>
              </w:rPr>
              <w:fldChar w:fldCharType="end"/>
            </w:r>
          </w:hyperlink>
        </w:p>
        <w:p w14:paraId="6D5A5EA7" w14:textId="527ADC99"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30" w:history="1">
            <w:r w:rsidR="00A53EDE" w:rsidRPr="00A53EDE">
              <w:rPr>
                <w:rStyle w:val="Hipervnculo"/>
                <w:rFonts w:asciiTheme="minorHAnsi" w:hAnsiTheme="minorHAnsi" w:cstheme="minorHAnsi"/>
                <w:noProof/>
                <w:sz w:val="22"/>
                <w:szCs w:val="22"/>
              </w:rPr>
              <w:t>6.7.1.</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Sobre 1: documentación administrativa.</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_Toc162865930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7</w:t>
            </w:r>
            <w:r w:rsidR="00A53EDE" w:rsidRPr="00A53EDE">
              <w:rPr>
                <w:rFonts w:asciiTheme="minorHAnsi" w:hAnsiTheme="minorHAnsi" w:cstheme="minorHAnsi"/>
                <w:noProof/>
                <w:webHidden/>
                <w:sz w:val="22"/>
                <w:szCs w:val="22"/>
              </w:rPr>
              <w:fldChar w:fldCharType="end"/>
            </w:r>
          </w:hyperlink>
        </w:p>
        <w:p w14:paraId="3EEE19FD" w14:textId="637771A9"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31" w:history="1">
            <w:r w:rsidR="00A53EDE" w:rsidRPr="00A53EDE">
              <w:rPr>
                <w:rStyle w:val="Hipervnculo"/>
                <w:rFonts w:asciiTheme="minorHAnsi" w:hAnsiTheme="minorHAnsi" w:cstheme="minorHAnsi"/>
                <w:noProof/>
                <w:sz w:val="22"/>
                <w:szCs w:val="22"/>
              </w:rPr>
              <w:t>6.7.2.</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Sobre 2: proposición económica y criterios de adjudicación de evaluación automática y/o con arreglo a fórmulas matemáticas.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_Toc162865931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7</w:t>
            </w:r>
            <w:r w:rsidR="00A53EDE" w:rsidRPr="00A53EDE">
              <w:rPr>
                <w:rFonts w:asciiTheme="minorHAnsi" w:hAnsiTheme="minorHAnsi" w:cstheme="minorHAnsi"/>
                <w:noProof/>
                <w:webHidden/>
                <w:sz w:val="22"/>
                <w:szCs w:val="22"/>
              </w:rPr>
              <w:fldChar w:fldCharType="end"/>
            </w:r>
          </w:hyperlink>
        </w:p>
        <w:p w14:paraId="4F67D959" w14:textId="3BC7FF96" w:rsidR="00A53EDE" w:rsidRPr="00A53EDE" w:rsidRDefault="007271DE" w:rsidP="00A53EDE">
          <w:pPr>
            <w:pStyle w:val="TDC1"/>
            <w:tabs>
              <w:tab w:val="clear" w:pos="8488"/>
              <w:tab w:val="left" w:pos="482"/>
              <w:tab w:val="right" w:leader="dot" w:pos="9639"/>
            </w:tabs>
            <w:ind w:right="101"/>
            <w:rPr>
              <w:rFonts w:asciiTheme="minorHAnsi" w:eastAsiaTheme="minorEastAsia" w:hAnsiTheme="minorHAnsi" w:cstheme="minorHAnsi"/>
              <w:noProof/>
              <w:sz w:val="22"/>
              <w:szCs w:val="22"/>
              <w:lang w:eastAsia="es-ES"/>
            </w:rPr>
          </w:pPr>
          <w:hyperlink w:anchor="_Toc162865932" w:history="1">
            <w:r w:rsidR="00A53EDE" w:rsidRPr="00A53EDE">
              <w:rPr>
                <w:rStyle w:val="Hipervnculo"/>
                <w:rFonts w:asciiTheme="minorHAnsi" w:hAnsiTheme="minorHAnsi" w:cstheme="minorHAnsi"/>
                <w:noProof/>
                <w:sz w:val="22"/>
                <w:szCs w:val="22"/>
              </w:rPr>
              <w:t>7.</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Adjudicación y perfección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_Toc162865932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8</w:t>
            </w:r>
            <w:r w:rsidR="00A53EDE" w:rsidRPr="00A53EDE">
              <w:rPr>
                <w:rFonts w:asciiTheme="minorHAnsi" w:hAnsiTheme="minorHAnsi" w:cstheme="minorHAnsi"/>
                <w:noProof/>
                <w:webHidden/>
                <w:sz w:val="22"/>
                <w:szCs w:val="22"/>
              </w:rPr>
              <w:fldChar w:fldCharType="end"/>
            </w:r>
          </w:hyperlink>
        </w:p>
        <w:p w14:paraId="5E0A0E63" w14:textId="0CCB53E6"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33" w:history="1">
            <w:r w:rsidR="00A53EDE" w:rsidRPr="00A53EDE">
              <w:rPr>
                <w:rStyle w:val="Hipervnculo"/>
                <w:rFonts w:asciiTheme="minorHAnsi" w:hAnsiTheme="minorHAnsi" w:cstheme="minorHAnsi"/>
                <w:b w:val="0"/>
                <w:bCs w:val="0"/>
                <w:sz w:val="22"/>
                <w:szCs w:val="22"/>
              </w:rPr>
              <w:t>7.1.</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Procedimiento de apertura de sobres y valoración de ofertas.</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_Toc162865933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8</w:t>
            </w:r>
            <w:r w:rsidR="00A53EDE" w:rsidRPr="00A53EDE">
              <w:rPr>
                <w:rFonts w:asciiTheme="minorHAnsi" w:hAnsiTheme="minorHAnsi" w:cstheme="minorHAnsi"/>
                <w:b w:val="0"/>
                <w:bCs w:val="0"/>
                <w:webHidden/>
                <w:sz w:val="22"/>
                <w:szCs w:val="22"/>
              </w:rPr>
              <w:fldChar w:fldCharType="end"/>
            </w:r>
          </w:hyperlink>
        </w:p>
        <w:p w14:paraId="42D6CAC0" w14:textId="13D67F09"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34" w:history="1">
            <w:r w:rsidR="00A53EDE" w:rsidRPr="00A53EDE">
              <w:rPr>
                <w:rStyle w:val="Hipervnculo"/>
                <w:rFonts w:asciiTheme="minorHAnsi" w:hAnsiTheme="minorHAnsi" w:cstheme="minorHAnsi"/>
                <w:b w:val="0"/>
                <w:bCs w:val="0"/>
                <w:sz w:val="22"/>
                <w:szCs w:val="22"/>
              </w:rPr>
              <w:t>7.2.</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Ofertas anormalmente bajas.</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_Toc162865934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9</w:t>
            </w:r>
            <w:r w:rsidR="00A53EDE" w:rsidRPr="00A53EDE">
              <w:rPr>
                <w:rFonts w:asciiTheme="minorHAnsi" w:hAnsiTheme="minorHAnsi" w:cstheme="minorHAnsi"/>
                <w:b w:val="0"/>
                <w:bCs w:val="0"/>
                <w:webHidden/>
                <w:sz w:val="22"/>
                <w:szCs w:val="22"/>
              </w:rPr>
              <w:fldChar w:fldCharType="end"/>
            </w:r>
          </w:hyperlink>
        </w:p>
        <w:p w14:paraId="452CF8F9" w14:textId="37326D4C"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35" w:history="1">
            <w:r w:rsidR="00A53EDE" w:rsidRPr="00A53EDE">
              <w:rPr>
                <w:rStyle w:val="Hipervnculo"/>
                <w:rFonts w:asciiTheme="minorHAnsi" w:hAnsiTheme="minorHAnsi" w:cstheme="minorHAnsi"/>
                <w:b w:val="0"/>
                <w:bCs w:val="0"/>
                <w:sz w:val="22"/>
                <w:szCs w:val="22"/>
              </w:rPr>
              <w:t>7.3.</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Documentación a presentar por el propuesto como adjudicatario.</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_Toc162865935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9</w:t>
            </w:r>
            <w:r w:rsidR="00A53EDE" w:rsidRPr="00A53EDE">
              <w:rPr>
                <w:rFonts w:asciiTheme="minorHAnsi" w:hAnsiTheme="minorHAnsi" w:cstheme="minorHAnsi"/>
                <w:b w:val="0"/>
                <w:bCs w:val="0"/>
                <w:webHidden/>
                <w:sz w:val="22"/>
                <w:szCs w:val="22"/>
              </w:rPr>
              <w:fldChar w:fldCharType="end"/>
            </w:r>
          </w:hyperlink>
        </w:p>
        <w:p w14:paraId="69583E66" w14:textId="70838604"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36" w:history="1">
            <w:r w:rsidR="00A53EDE" w:rsidRPr="00A53EDE">
              <w:rPr>
                <w:rStyle w:val="Hipervnculo"/>
                <w:rFonts w:asciiTheme="minorHAnsi" w:hAnsiTheme="minorHAnsi" w:cstheme="minorHAnsi"/>
                <w:b w:val="0"/>
                <w:bCs w:val="0"/>
                <w:sz w:val="22"/>
                <w:szCs w:val="22"/>
              </w:rPr>
              <w:t>7.4.</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Adjudicación del contrato.</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_Toc162865936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10</w:t>
            </w:r>
            <w:r w:rsidR="00A53EDE" w:rsidRPr="00A53EDE">
              <w:rPr>
                <w:rFonts w:asciiTheme="minorHAnsi" w:hAnsiTheme="minorHAnsi" w:cstheme="minorHAnsi"/>
                <w:b w:val="0"/>
                <w:bCs w:val="0"/>
                <w:webHidden/>
                <w:sz w:val="22"/>
                <w:szCs w:val="22"/>
              </w:rPr>
              <w:fldChar w:fldCharType="end"/>
            </w:r>
          </w:hyperlink>
        </w:p>
        <w:p w14:paraId="795EB601" w14:textId="5BFC6C70"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37" w:history="1">
            <w:r w:rsidR="00A53EDE" w:rsidRPr="00A53EDE">
              <w:rPr>
                <w:rStyle w:val="Hipervnculo"/>
                <w:rFonts w:asciiTheme="minorHAnsi" w:hAnsiTheme="minorHAnsi" w:cstheme="minorHAnsi"/>
                <w:b w:val="0"/>
                <w:bCs w:val="0"/>
                <w:sz w:val="22"/>
                <w:szCs w:val="22"/>
              </w:rPr>
              <w:t>7.5.</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Perfección del contrato.</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_Toc162865937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10</w:t>
            </w:r>
            <w:r w:rsidR="00A53EDE" w:rsidRPr="00A53EDE">
              <w:rPr>
                <w:rFonts w:asciiTheme="minorHAnsi" w:hAnsiTheme="minorHAnsi" w:cstheme="minorHAnsi"/>
                <w:b w:val="0"/>
                <w:bCs w:val="0"/>
                <w:webHidden/>
                <w:sz w:val="22"/>
                <w:szCs w:val="22"/>
              </w:rPr>
              <w:fldChar w:fldCharType="end"/>
            </w:r>
          </w:hyperlink>
        </w:p>
        <w:p w14:paraId="4179343B" w14:textId="03A160E6"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38" w:history="1">
            <w:r w:rsidR="00A53EDE" w:rsidRPr="00A53EDE">
              <w:rPr>
                <w:rStyle w:val="Hipervnculo"/>
                <w:rFonts w:asciiTheme="minorHAnsi" w:hAnsiTheme="minorHAnsi" w:cstheme="minorHAnsi"/>
                <w:b w:val="0"/>
                <w:bCs w:val="0"/>
                <w:sz w:val="22"/>
                <w:szCs w:val="22"/>
              </w:rPr>
              <w:t>7.6.</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Constitución de garantías.</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_Toc162865938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11</w:t>
            </w:r>
            <w:r w:rsidR="00A53EDE" w:rsidRPr="00A53EDE">
              <w:rPr>
                <w:rFonts w:asciiTheme="minorHAnsi" w:hAnsiTheme="minorHAnsi" w:cstheme="minorHAnsi"/>
                <w:b w:val="0"/>
                <w:bCs w:val="0"/>
                <w:webHidden/>
                <w:sz w:val="22"/>
                <w:szCs w:val="22"/>
              </w:rPr>
              <w:fldChar w:fldCharType="end"/>
            </w:r>
          </w:hyperlink>
        </w:p>
        <w:p w14:paraId="61D59C9D" w14:textId="196080FF" w:rsidR="00A53EDE" w:rsidRPr="00A53EDE" w:rsidRDefault="007271DE" w:rsidP="00A53EDE">
          <w:pPr>
            <w:pStyle w:val="TDC1"/>
            <w:tabs>
              <w:tab w:val="clear" w:pos="8488"/>
              <w:tab w:val="left" w:pos="482"/>
              <w:tab w:val="right" w:leader="dot" w:pos="9639"/>
            </w:tabs>
            <w:ind w:right="101"/>
            <w:rPr>
              <w:rFonts w:asciiTheme="minorHAnsi" w:eastAsiaTheme="minorEastAsia" w:hAnsiTheme="minorHAnsi" w:cstheme="minorHAnsi"/>
              <w:noProof/>
              <w:sz w:val="22"/>
              <w:szCs w:val="22"/>
              <w:lang w:eastAsia="es-ES"/>
            </w:rPr>
          </w:pPr>
          <w:hyperlink w:anchor="_Toc162865939" w:history="1">
            <w:r w:rsidR="00A53EDE" w:rsidRPr="00A53EDE">
              <w:rPr>
                <w:rStyle w:val="Hipervnculo"/>
                <w:rFonts w:asciiTheme="minorHAnsi" w:hAnsiTheme="minorHAnsi" w:cstheme="minorHAnsi"/>
                <w:noProof/>
                <w:sz w:val="22"/>
                <w:szCs w:val="22"/>
              </w:rPr>
              <w:t>8.</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Ejecución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_Toc162865939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12</w:t>
            </w:r>
            <w:r w:rsidR="00A53EDE" w:rsidRPr="00A53EDE">
              <w:rPr>
                <w:rFonts w:asciiTheme="minorHAnsi" w:hAnsiTheme="minorHAnsi" w:cstheme="minorHAnsi"/>
                <w:noProof/>
                <w:webHidden/>
                <w:sz w:val="22"/>
                <w:szCs w:val="22"/>
              </w:rPr>
              <w:fldChar w:fldCharType="end"/>
            </w:r>
          </w:hyperlink>
        </w:p>
        <w:p w14:paraId="5AE6236D" w14:textId="35A4F6D0"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40" w:history="1">
            <w:r w:rsidR="00A53EDE" w:rsidRPr="00A53EDE">
              <w:rPr>
                <w:rStyle w:val="Hipervnculo"/>
                <w:rFonts w:asciiTheme="minorHAnsi" w:hAnsiTheme="minorHAnsi" w:cstheme="minorHAnsi"/>
                <w:b w:val="0"/>
                <w:bCs w:val="0"/>
                <w:sz w:val="22"/>
                <w:szCs w:val="22"/>
              </w:rPr>
              <w:t>8.1.</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Obligaciones del adjudicatario.</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_Toc162865940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12</w:t>
            </w:r>
            <w:r w:rsidR="00A53EDE" w:rsidRPr="00A53EDE">
              <w:rPr>
                <w:rFonts w:asciiTheme="minorHAnsi" w:hAnsiTheme="minorHAnsi" w:cstheme="minorHAnsi"/>
                <w:b w:val="0"/>
                <w:bCs w:val="0"/>
                <w:webHidden/>
                <w:sz w:val="22"/>
                <w:szCs w:val="22"/>
              </w:rPr>
              <w:fldChar w:fldCharType="end"/>
            </w:r>
          </w:hyperlink>
        </w:p>
        <w:p w14:paraId="49E9F81F" w14:textId="73D04589"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41" w:history="1">
            <w:r w:rsidR="00A53EDE" w:rsidRPr="00A53EDE">
              <w:rPr>
                <w:rStyle w:val="Hipervnculo"/>
                <w:rFonts w:asciiTheme="minorHAnsi" w:hAnsiTheme="minorHAnsi" w:cstheme="minorHAnsi"/>
                <w:noProof/>
                <w:sz w:val="22"/>
                <w:szCs w:val="22"/>
              </w:rPr>
              <w:t>8.1.1.</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Obligaciones en materia fiscal, laboral y medioambiental.</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_Toc162865941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12</w:t>
            </w:r>
            <w:r w:rsidR="00A53EDE" w:rsidRPr="00A53EDE">
              <w:rPr>
                <w:rFonts w:asciiTheme="minorHAnsi" w:hAnsiTheme="minorHAnsi" w:cstheme="minorHAnsi"/>
                <w:noProof/>
                <w:webHidden/>
                <w:sz w:val="22"/>
                <w:szCs w:val="22"/>
              </w:rPr>
              <w:fldChar w:fldCharType="end"/>
            </w:r>
          </w:hyperlink>
        </w:p>
        <w:p w14:paraId="2FE089D7" w14:textId="1DCD0F9A"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42" w:history="1">
            <w:r w:rsidR="00A53EDE" w:rsidRPr="00A53EDE">
              <w:rPr>
                <w:rStyle w:val="Hipervnculo"/>
                <w:rFonts w:asciiTheme="minorHAnsi" w:hAnsiTheme="minorHAnsi" w:cstheme="minorHAnsi"/>
                <w:noProof/>
                <w:sz w:val="22"/>
                <w:szCs w:val="22"/>
              </w:rPr>
              <w:t>8.1.2.</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Obligaciones relativas a la gestión de permisos, licencias y autorizaciones.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_Toc162865942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12</w:t>
            </w:r>
            <w:r w:rsidR="00A53EDE" w:rsidRPr="00A53EDE">
              <w:rPr>
                <w:rFonts w:asciiTheme="minorHAnsi" w:hAnsiTheme="minorHAnsi" w:cstheme="minorHAnsi"/>
                <w:noProof/>
                <w:webHidden/>
                <w:sz w:val="22"/>
                <w:szCs w:val="22"/>
              </w:rPr>
              <w:fldChar w:fldCharType="end"/>
            </w:r>
          </w:hyperlink>
        </w:p>
        <w:p w14:paraId="5414C902" w14:textId="43CDDAFB"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43" w:history="1">
            <w:r w:rsidR="00A53EDE" w:rsidRPr="00A53EDE">
              <w:rPr>
                <w:rStyle w:val="Hipervnculo"/>
                <w:rFonts w:asciiTheme="minorHAnsi" w:hAnsiTheme="minorHAnsi" w:cstheme="minorHAnsi"/>
                <w:noProof/>
                <w:sz w:val="22"/>
                <w:szCs w:val="22"/>
              </w:rPr>
              <w:t>8.1.3.</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Obligaciones en materia de protección de datos.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_Toc162865943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12</w:t>
            </w:r>
            <w:r w:rsidR="00A53EDE" w:rsidRPr="00A53EDE">
              <w:rPr>
                <w:rFonts w:asciiTheme="minorHAnsi" w:hAnsiTheme="minorHAnsi" w:cstheme="minorHAnsi"/>
                <w:noProof/>
                <w:webHidden/>
                <w:sz w:val="22"/>
                <w:szCs w:val="22"/>
              </w:rPr>
              <w:fldChar w:fldCharType="end"/>
            </w:r>
          </w:hyperlink>
        </w:p>
        <w:p w14:paraId="3C702BA4" w14:textId="5748B538"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44" w:history="1">
            <w:r w:rsidR="00A53EDE" w:rsidRPr="00A53EDE">
              <w:rPr>
                <w:rStyle w:val="Hipervnculo"/>
                <w:rFonts w:asciiTheme="minorHAnsi" w:hAnsiTheme="minorHAnsi" w:cstheme="minorHAnsi"/>
                <w:noProof/>
                <w:sz w:val="22"/>
                <w:szCs w:val="22"/>
              </w:rPr>
              <w:t>8.1.4.</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Aceptación y adhesión a las políticas de prevención de imputaciones delictivas.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_Toc162865944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14</w:t>
            </w:r>
            <w:r w:rsidR="00A53EDE" w:rsidRPr="00A53EDE">
              <w:rPr>
                <w:rFonts w:asciiTheme="minorHAnsi" w:hAnsiTheme="minorHAnsi" w:cstheme="minorHAnsi"/>
                <w:noProof/>
                <w:webHidden/>
                <w:sz w:val="22"/>
                <w:szCs w:val="22"/>
              </w:rPr>
              <w:fldChar w:fldCharType="end"/>
            </w:r>
          </w:hyperlink>
        </w:p>
        <w:p w14:paraId="36470B38" w14:textId="5D73B4AE"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45" w:history="1">
            <w:r w:rsidR="00A53EDE" w:rsidRPr="00A53EDE">
              <w:rPr>
                <w:rStyle w:val="Hipervnculo"/>
                <w:rFonts w:asciiTheme="minorHAnsi" w:hAnsiTheme="minorHAnsi" w:cstheme="minorHAnsi"/>
                <w:noProof/>
                <w:sz w:val="22"/>
                <w:szCs w:val="22"/>
              </w:rPr>
              <w:t>8.1.5.</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Evaluación de proveedores.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_Toc162865945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15</w:t>
            </w:r>
            <w:r w:rsidR="00A53EDE" w:rsidRPr="00A53EDE">
              <w:rPr>
                <w:rFonts w:asciiTheme="minorHAnsi" w:hAnsiTheme="minorHAnsi" w:cstheme="minorHAnsi"/>
                <w:noProof/>
                <w:webHidden/>
                <w:sz w:val="22"/>
                <w:szCs w:val="22"/>
              </w:rPr>
              <w:fldChar w:fldCharType="end"/>
            </w:r>
          </w:hyperlink>
        </w:p>
        <w:p w14:paraId="5E86389C" w14:textId="585C430A"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46" w:history="1">
            <w:r w:rsidR="00A53EDE" w:rsidRPr="00A53EDE">
              <w:rPr>
                <w:rStyle w:val="Hipervnculo"/>
                <w:rFonts w:asciiTheme="minorHAnsi" w:hAnsiTheme="minorHAnsi" w:cstheme="minorHAnsi"/>
                <w:noProof/>
                <w:sz w:val="22"/>
                <w:szCs w:val="22"/>
              </w:rPr>
              <w:t>8.1.6.</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Obligaciones esenciales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_Toc162865946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15</w:t>
            </w:r>
            <w:r w:rsidR="00A53EDE" w:rsidRPr="00A53EDE">
              <w:rPr>
                <w:rFonts w:asciiTheme="minorHAnsi" w:hAnsiTheme="minorHAnsi" w:cstheme="minorHAnsi"/>
                <w:noProof/>
                <w:webHidden/>
                <w:sz w:val="22"/>
                <w:szCs w:val="22"/>
              </w:rPr>
              <w:fldChar w:fldCharType="end"/>
            </w:r>
          </w:hyperlink>
        </w:p>
        <w:p w14:paraId="5E36ADA2" w14:textId="0BD1BF5D"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47" w:history="1">
            <w:r w:rsidR="00A53EDE" w:rsidRPr="00A53EDE">
              <w:rPr>
                <w:rStyle w:val="Hipervnculo"/>
                <w:rFonts w:asciiTheme="minorHAnsi" w:hAnsiTheme="minorHAnsi" w:cstheme="minorHAnsi"/>
                <w:noProof/>
                <w:sz w:val="22"/>
                <w:szCs w:val="22"/>
              </w:rPr>
              <w:t>8.1.7.</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Condiciones especiales de ejecución.</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_Toc162865947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16</w:t>
            </w:r>
            <w:r w:rsidR="00A53EDE" w:rsidRPr="00A53EDE">
              <w:rPr>
                <w:rFonts w:asciiTheme="minorHAnsi" w:hAnsiTheme="minorHAnsi" w:cstheme="minorHAnsi"/>
                <w:noProof/>
                <w:webHidden/>
                <w:sz w:val="22"/>
                <w:szCs w:val="22"/>
              </w:rPr>
              <w:fldChar w:fldCharType="end"/>
            </w:r>
          </w:hyperlink>
        </w:p>
        <w:p w14:paraId="72B00E71" w14:textId="0D348CA8"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48" w:history="1">
            <w:r w:rsidR="00A53EDE" w:rsidRPr="00A53EDE">
              <w:rPr>
                <w:rStyle w:val="Hipervnculo"/>
                <w:rFonts w:asciiTheme="minorHAnsi" w:hAnsiTheme="minorHAnsi" w:cstheme="minorHAnsi"/>
                <w:noProof/>
                <w:sz w:val="22"/>
                <w:szCs w:val="22"/>
              </w:rPr>
              <w:t>8.1.8.</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Régimen de confidencialidad.</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_Toc162865948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17</w:t>
            </w:r>
            <w:r w:rsidR="00A53EDE" w:rsidRPr="00A53EDE">
              <w:rPr>
                <w:rFonts w:asciiTheme="minorHAnsi" w:hAnsiTheme="minorHAnsi" w:cstheme="minorHAnsi"/>
                <w:noProof/>
                <w:webHidden/>
                <w:sz w:val="22"/>
                <w:szCs w:val="22"/>
              </w:rPr>
              <w:fldChar w:fldCharType="end"/>
            </w:r>
          </w:hyperlink>
        </w:p>
        <w:p w14:paraId="67270926" w14:textId="3838D0F0"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49" w:history="1">
            <w:r w:rsidR="00A53EDE" w:rsidRPr="00A53EDE">
              <w:rPr>
                <w:rStyle w:val="Hipervnculo"/>
                <w:rFonts w:asciiTheme="minorHAnsi" w:hAnsiTheme="minorHAnsi" w:cstheme="minorHAnsi"/>
                <w:b w:val="0"/>
                <w:bCs w:val="0"/>
                <w:sz w:val="22"/>
                <w:szCs w:val="22"/>
              </w:rPr>
              <w:t>8.2.</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Modificaciones del contrato.</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_Toc162865949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18</w:t>
            </w:r>
            <w:r w:rsidR="00A53EDE" w:rsidRPr="00A53EDE">
              <w:rPr>
                <w:rFonts w:asciiTheme="minorHAnsi" w:hAnsiTheme="minorHAnsi" w:cstheme="minorHAnsi"/>
                <w:b w:val="0"/>
                <w:bCs w:val="0"/>
                <w:webHidden/>
                <w:sz w:val="22"/>
                <w:szCs w:val="22"/>
              </w:rPr>
              <w:fldChar w:fldCharType="end"/>
            </w:r>
          </w:hyperlink>
        </w:p>
        <w:p w14:paraId="5F96D9A2" w14:textId="7FCD48CA"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50" w:history="1">
            <w:r w:rsidR="00A53EDE" w:rsidRPr="00A53EDE">
              <w:rPr>
                <w:rStyle w:val="Hipervnculo"/>
                <w:rFonts w:asciiTheme="minorHAnsi" w:hAnsiTheme="minorHAnsi" w:cstheme="minorHAnsi"/>
                <w:b w:val="0"/>
                <w:bCs w:val="0"/>
                <w:sz w:val="22"/>
                <w:szCs w:val="22"/>
              </w:rPr>
              <w:t>8.3.</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Cesión y Subcontratación.</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_Toc162865950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18</w:t>
            </w:r>
            <w:r w:rsidR="00A53EDE" w:rsidRPr="00A53EDE">
              <w:rPr>
                <w:rFonts w:asciiTheme="minorHAnsi" w:hAnsiTheme="minorHAnsi" w:cstheme="minorHAnsi"/>
                <w:b w:val="0"/>
                <w:bCs w:val="0"/>
                <w:webHidden/>
                <w:sz w:val="22"/>
                <w:szCs w:val="22"/>
              </w:rPr>
              <w:fldChar w:fldCharType="end"/>
            </w:r>
          </w:hyperlink>
        </w:p>
        <w:p w14:paraId="39280C18" w14:textId="05FB9365"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51" w:history="1">
            <w:r w:rsidR="00A53EDE" w:rsidRPr="00A53EDE">
              <w:rPr>
                <w:rStyle w:val="Hipervnculo"/>
                <w:rFonts w:asciiTheme="minorHAnsi" w:hAnsiTheme="minorHAnsi" w:cstheme="minorHAnsi"/>
                <w:noProof/>
                <w:sz w:val="22"/>
                <w:szCs w:val="22"/>
              </w:rPr>
              <w:t>8.3.1.</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Cesión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_Toc162865951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18</w:t>
            </w:r>
            <w:r w:rsidR="00A53EDE" w:rsidRPr="00A53EDE">
              <w:rPr>
                <w:rFonts w:asciiTheme="minorHAnsi" w:hAnsiTheme="minorHAnsi" w:cstheme="minorHAnsi"/>
                <w:noProof/>
                <w:webHidden/>
                <w:sz w:val="22"/>
                <w:szCs w:val="22"/>
              </w:rPr>
              <w:fldChar w:fldCharType="end"/>
            </w:r>
          </w:hyperlink>
        </w:p>
        <w:p w14:paraId="5064D24E" w14:textId="32FE40E6" w:rsidR="00A53EDE" w:rsidRPr="00A53EDE" w:rsidRDefault="007271DE" w:rsidP="00A53EDE">
          <w:pPr>
            <w:pStyle w:val="TDC3"/>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52" w:history="1">
            <w:r w:rsidR="00A53EDE" w:rsidRPr="00A53EDE">
              <w:rPr>
                <w:rStyle w:val="Hipervnculo"/>
                <w:rFonts w:asciiTheme="minorHAnsi" w:hAnsiTheme="minorHAnsi" w:cstheme="minorHAnsi"/>
                <w:noProof/>
                <w:sz w:val="22"/>
                <w:szCs w:val="22"/>
              </w:rPr>
              <w:t>8.3.2.</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Régimen de subcontratación.</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_Toc162865952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18</w:t>
            </w:r>
            <w:r w:rsidR="00A53EDE" w:rsidRPr="00A53EDE">
              <w:rPr>
                <w:rFonts w:asciiTheme="minorHAnsi" w:hAnsiTheme="minorHAnsi" w:cstheme="minorHAnsi"/>
                <w:noProof/>
                <w:webHidden/>
                <w:sz w:val="22"/>
                <w:szCs w:val="22"/>
              </w:rPr>
              <w:fldChar w:fldCharType="end"/>
            </w:r>
          </w:hyperlink>
        </w:p>
        <w:p w14:paraId="46E4CF28" w14:textId="011A06F5" w:rsidR="00A53EDE" w:rsidRPr="00A53EDE" w:rsidRDefault="007271DE" w:rsidP="00A53EDE">
          <w:pPr>
            <w:pStyle w:val="TDC1"/>
            <w:tabs>
              <w:tab w:val="clear" w:pos="8488"/>
              <w:tab w:val="left" w:pos="482"/>
              <w:tab w:val="right" w:leader="dot" w:pos="9639"/>
            </w:tabs>
            <w:ind w:right="101"/>
            <w:rPr>
              <w:rFonts w:asciiTheme="minorHAnsi" w:eastAsiaTheme="minorEastAsia" w:hAnsiTheme="minorHAnsi" w:cstheme="minorHAnsi"/>
              <w:noProof/>
              <w:sz w:val="22"/>
              <w:szCs w:val="22"/>
              <w:lang w:eastAsia="es-ES"/>
            </w:rPr>
          </w:pPr>
          <w:hyperlink w:anchor="_Toc162865953" w:history="1">
            <w:r w:rsidR="00A53EDE" w:rsidRPr="00A53EDE">
              <w:rPr>
                <w:rStyle w:val="Hipervnculo"/>
                <w:rFonts w:asciiTheme="minorHAnsi" w:hAnsiTheme="minorHAnsi" w:cstheme="minorHAnsi"/>
                <w:noProof/>
                <w:sz w:val="22"/>
                <w:szCs w:val="22"/>
              </w:rPr>
              <w:t>9.</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Cumplimiento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_Toc162865953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19</w:t>
            </w:r>
            <w:r w:rsidR="00A53EDE" w:rsidRPr="00A53EDE">
              <w:rPr>
                <w:rFonts w:asciiTheme="minorHAnsi" w:hAnsiTheme="minorHAnsi" w:cstheme="minorHAnsi"/>
                <w:noProof/>
                <w:webHidden/>
                <w:sz w:val="22"/>
                <w:szCs w:val="22"/>
              </w:rPr>
              <w:fldChar w:fldCharType="end"/>
            </w:r>
          </w:hyperlink>
        </w:p>
        <w:p w14:paraId="52EBFCAF" w14:textId="5EC2A2D5"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54" w:history="1">
            <w:r w:rsidR="00A53EDE" w:rsidRPr="00A53EDE">
              <w:rPr>
                <w:rStyle w:val="Hipervnculo"/>
                <w:rFonts w:asciiTheme="minorHAnsi" w:hAnsiTheme="minorHAnsi" w:cstheme="minorHAnsi"/>
                <w:b w:val="0"/>
                <w:bCs w:val="0"/>
                <w:sz w:val="22"/>
                <w:szCs w:val="22"/>
              </w:rPr>
              <w:t>9.1.</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Responsable del contrato. Representante del contratista.</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_Toc162865954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19</w:t>
            </w:r>
            <w:r w:rsidR="00A53EDE" w:rsidRPr="00A53EDE">
              <w:rPr>
                <w:rFonts w:asciiTheme="minorHAnsi" w:hAnsiTheme="minorHAnsi" w:cstheme="minorHAnsi"/>
                <w:b w:val="0"/>
                <w:bCs w:val="0"/>
                <w:webHidden/>
                <w:sz w:val="22"/>
                <w:szCs w:val="22"/>
              </w:rPr>
              <w:fldChar w:fldCharType="end"/>
            </w:r>
          </w:hyperlink>
        </w:p>
        <w:p w14:paraId="4249A688" w14:textId="15F0B9CB"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55" w:history="1">
            <w:r w:rsidR="00A53EDE" w:rsidRPr="00A53EDE">
              <w:rPr>
                <w:rStyle w:val="Hipervnculo"/>
                <w:rFonts w:asciiTheme="minorHAnsi" w:hAnsiTheme="minorHAnsi" w:cstheme="minorHAnsi"/>
                <w:b w:val="0"/>
                <w:bCs w:val="0"/>
                <w:sz w:val="22"/>
                <w:szCs w:val="22"/>
              </w:rPr>
              <w:t>9.2.</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Régimen de penalidades.</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_Toc162865955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19</w:t>
            </w:r>
            <w:r w:rsidR="00A53EDE" w:rsidRPr="00A53EDE">
              <w:rPr>
                <w:rFonts w:asciiTheme="minorHAnsi" w:hAnsiTheme="minorHAnsi" w:cstheme="minorHAnsi"/>
                <w:b w:val="0"/>
                <w:bCs w:val="0"/>
                <w:webHidden/>
                <w:sz w:val="22"/>
                <w:szCs w:val="22"/>
              </w:rPr>
              <w:fldChar w:fldCharType="end"/>
            </w:r>
          </w:hyperlink>
        </w:p>
        <w:p w14:paraId="1E868AE5" w14:textId="5D93367A"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56" w:history="1">
            <w:r w:rsidR="00A53EDE" w:rsidRPr="00A53EDE">
              <w:rPr>
                <w:rStyle w:val="Hipervnculo"/>
                <w:rFonts w:asciiTheme="minorHAnsi" w:hAnsiTheme="minorHAnsi" w:cstheme="minorHAnsi"/>
                <w:b w:val="0"/>
                <w:bCs w:val="0"/>
                <w:sz w:val="22"/>
                <w:szCs w:val="22"/>
              </w:rPr>
              <w:t>9.3.</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Abonos al contratista. Facturación.</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_Toc162865956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20</w:t>
            </w:r>
            <w:r w:rsidR="00A53EDE" w:rsidRPr="00A53EDE">
              <w:rPr>
                <w:rFonts w:asciiTheme="minorHAnsi" w:hAnsiTheme="minorHAnsi" w:cstheme="minorHAnsi"/>
                <w:b w:val="0"/>
                <w:bCs w:val="0"/>
                <w:webHidden/>
                <w:sz w:val="22"/>
                <w:szCs w:val="22"/>
              </w:rPr>
              <w:fldChar w:fldCharType="end"/>
            </w:r>
          </w:hyperlink>
        </w:p>
        <w:p w14:paraId="2A8B44B7" w14:textId="06EFEA6A"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57" w:history="1">
            <w:r w:rsidR="00A53EDE" w:rsidRPr="00A53EDE">
              <w:rPr>
                <w:rStyle w:val="Hipervnculo"/>
                <w:rFonts w:asciiTheme="minorHAnsi" w:hAnsiTheme="minorHAnsi" w:cstheme="minorHAnsi"/>
                <w:b w:val="0"/>
                <w:bCs w:val="0"/>
                <w:sz w:val="22"/>
                <w:szCs w:val="22"/>
              </w:rPr>
              <w:t>9.4.</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Recepción y liquidación.</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_Toc162865957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21</w:t>
            </w:r>
            <w:r w:rsidR="00A53EDE" w:rsidRPr="00A53EDE">
              <w:rPr>
                <w:rFonts w:asciiTheme="minorHAnsi" w:hAnsiTheme="minorHAnsi" w:cstheme="minorHAnsi"/>
                <w:b w:val="0"/>
                <w:bCs w:val="0"/>
                <w:webHidden/>
                <w:sz w:val="22"/>
                <w:szCs w:val="22"/>
              </w:rPr>
              <w:fldChar w:fldCharType="end"/>
            </w:r>
          </w:hyperlink>
        </w:p>
        <w:p w14:paraId="3BD7EBEF" w14:textId="5A327776" w:rsidR="00A53EDE" w:rsidRPr="00A53EDE" w:rsidRDefault="007271DE" w:rsidP="00A53EDE">
          <w:pPr>
            <w:pStyle w:val="TDC2"/>
            <w:tabs>
              <w:tab w:val="clear" w:pos="8488"/>
              <w:tab w:val="right" w:leader="dot" w:pos="9639"/>
            </w:tabs>
            <w:ind w:right="101"/>
            <w:rPr>
              <w:rFonts w:asciiTheme="minorHAnsi" w:eastAsiaTheme="minorEastAsia" w:hAnsiTheme="minorHAnsi" w:cstheme="minorHAnsi"/>
              <w:b w:val="0"/>
              <w:bCs w:val="0"/>
              <w:sz w:val="22"/>
              <w:szCs w:val="22"/>
              <w:lang w:eastAsia="es-ES"/>
            </w:rPr>
          </w:pPr>
          <w:hyperlink w:anchor="_Toc162865958" w:history="1">
            <w:r w:rsidR="00A53EDE" w:rsidRPr="00A53EDE">
              <w:rPr>
                <w:rStyle w:val="Hipervnculo"/>
                <w:rFonts w:asciiTheme="minorHAnsi" w:hAnsiTheme="minorHAnsi" w:cstheme="minorHAnsi"/>
                <w:b w:val="0"/>
                <w:bCs w:val="0"/>
                <w:sz w:val="22"/>
                <w:szCs w:val="22"/>
              </w:rPr>
              <w:t>9.5.</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Plazo de garantía.</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_Toc162865958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21</w:t>
            </w:r>
            <w:r w:rsidR="00A53EDE" w:rsidRPr="00A53EDE">
              <w:rPr>
                <w:rFonts w:asciiTheme="minorHAnsi" w:hAnsiTheme="minorHAnsi" w:cstheme="minorHAnsi"/>
                <w:b w:val="0"/>
                <w:bCs w:val="0"/>
                <w:webHidden/>
                <w:sz w:val="22"/>
                <w:szCs w:val="22"/>
              </w:rPr>
              <w:fldChar w:fldCharType="end"/>
            </w:r>
          </w:hyperlink>
        </w:p>
        <w:p w14:paraId="6583064A" w14:textId="59EF882A" w:rsidR="00A53EDE" w:rsidRPr="00A53EDE" w:rsidRDefault="007271DE" w:rsidP="00A53EDE">
          <w:pPr>
            <w:pStyle w:val="TDC1"/>
            <w:tabs>
              <w:tab w:val="clear" w:pos="8488"/>
              <w:tab w:val="left" w:pos="660"/>
              <w:tab w:val="right" w:leader="dot" w:pos="9639"/>
            </w:tabs>
            <w:ind w:right="101"/>
            <w:rPr>
              <w:rFonts w:asciiTheme="minorHAnsi" w:eastAsiaTheme="minorEastAsia" w:hAnsiTheme="minorHAnsi" w:cstheme="minorHAnsi"/>
              <w:noProof/>
              <w:sz w:val="22"/>
              <w:szCs w:val="22"/>
              <w:lang w:eastAsia="es-ES"/>
            </w:rPr>
          </w:pPr>
          <w:hyperlink w:anchor="_Toc162865959" w:history="1">
            <w:r w:rsidR="00A53EDE" w:rsidRPr="00A53EDE">
              <w:rPr>
                <w:rStyle w:val="Hipervnculo"/>
                <w:rFonts w:asciiTheme="minorHAnsi" w:hAnsiTheme="minorHAnsi" w:cstheme="minorHAnsi"/>
                <w:noProof/>
                <w:sz w:val="22"/>
                <w:szCs w:val="22"/>
              </w:rPr>
              <w:t>10.</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Resolución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_Toc162865959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21</w:t>
            </w:r>
            <w:r w:rsidR="00A53EDE" w:rsidRPr="00A53EDE">
              <w:rPr>
                <w:rFonts w:asciiTheme="minorHAnsi" w:hAnsiTheme="minorHAnsi" w:cstheme="minorHAnsi"/>
                <w:noProof/>
                <w:webHidden/>
                <w:sz w:val="22"/>
                <w:szCs w:val="22"/>
              </w:rPr>
              <w:fldChar w:fldCharType="end"/>
            </w:r>
          </w:hyperlink>
        </w:p>
        <w:p w14:paraId="6E95363F" w14:textId="396F168B" w:rsidR="00A53EDE" w:rsidRPr="00A53EDE" w:rsidRDefault="007271DE" w:rsidP="00A53EDE">
          <w:pPr>
            <w:pStyle w:val="TDC2"/>
            <w:tabs>
              <w:tab w:val="clear" w:pos="8488"/>
              <w:tab w:val="left" w:pos="1100"/>
              <w:tab w:val="right" w:leader="dot" w:pos="9639"/>
            </w:tabs>
            <w:ind w:right="101"/>
            <w:rPr>
              <w:rFonts w:asciiTheme="minorHAnsi" w:eastAsiaTheme="minorEastAsia" w:hAnsiTheme="minorHAnsi" w:cstheme="minorHAnsi"/>
              <w:b w:val="0"/>
              <w:bCs w:val="0"/>
              <w:sz w:val="22"/>
              <w:szCs w:val="22"/>
              <w:lang w:eastAsia="es-ES"/>
            </w:rPr>
          </w:pPr>
          <w:hyperlink w:anchor="_Toc162865960" w:history="1">
            <w:r w:rsidR="00A53EDE" w:rsidRPr="00A53EDE">
              <w:rPr>
                <w:rStyle w:val="Hipervnculo"/>
                <w:rFonts w:asciiTheme="minorHAnsi" w:hAnsiTheme="minorHAnsi" w:cstheme="minorHAnsi"/>
                <w:b w:val="0"/>
                <w:bCs w:val="0"/>
                <w:sz w:val="22"/>
                <w:szCs w:val="22"/>
              </w:rPr>
              <w:t>10.1.</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Causas de resolución.</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_Toc162865960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21</w:t>
            </w:r>
            <w:r w:rsidR="00A53EDE" w:rsidRPr="00A53EDE">
              <w:rPr>
                <w:rFonts w:asciiTheme="minorHAnsi" w:hAnsiTheme="minorHAnsi" w:cstheme="minorHAnsi"/>
                <w:b w:val="0"/>
                <w:bCs w:val="0"/>
                <w:webHidden/>
                <w:sz w:val="22"/>
                <w:szCs w:val="22"/>
              </w:rPr>
              <w:fldChar w:fldCharType="end"/>
            </w:r>
          </w:hyperlink>
        </w:p>
        <w:p w14:paraId="6D4F0845" w14:textId="78759561" w:rsidR="00A53EDE" w:rsidRPr="00A53EDE" w:rsidRDefault="007271DE" w:rsidP="00A53EDE">
          <w:pPr>
            <w:pStyle w:val="TDC2"/>
            <w:tabs>
              <w:tab w:val="clear" w:pos="8488"/>
              <w:tab w:val="left" w:pos="1100"/>
              <w:tab w:val="right" w:leader="dot" w:pos="9639"/>
            </w:tabs>
            <w:ind w:right="101"/>
            <w:rPr>
              <w:rFonts w:asciiTheme="minorHAnsi" w:eastAsiaTheme="minorEastAsia" w:hAnsiTheme="minorHAnsi" w:cstheme="minorHAnsi"/>
              <w:b w:val="0"/>
              <w:bCs w:val="0"/>
              <w:sz w:val="22"/>
              <w:szCs w:val="22"/>
              <w:lang w:eastAsia="es-ES"/>
            </w:rPr>
          </w:pPr>
          <w:hyperlink w:anchor="_Toc162865961" w:history="1">
            <w:r w:rsidR="00A53EDE" w:rsidRPr="00A53EDE">
              <w:rPr>
                <w:rStyle w:val="Hipervnculo"/>
                <w:rFonts w:asciiTheme="minorHAnsi" w:hAnsiTheme="minorHAnsi" w:cstheme="minorHAnsi"/>
                <w:b w:val="0"/>
                <w:bCs w:val="0"/>
                <w:sz w:val="22"/>
                <w:szCs w:val="22"/>
              </w:rPr>
              <w:t>10.2.</w:t>
            </w:r>
            <w:r w:rsidR="00A53EDE" w:rsidRPr="00A53EDE">
              <w:rPr>
                <w:rFonts w:asciiTheme="minorHAnsi" w:eastAsiaTheme="minorEastAsia" w:hAnsiTheme="minorHAnsi" w:cstheme="minorHAnsi"/>
                <w:b w:val="0"/>
                <w:bCs w:val="0"/>
                <w:sz w:val="22"/>
                <w:szCs w:val="22"/>
                <w:lang w:eastAsia="es-ES"/>
              </w:rPr>
              <w:tab/>
            </w:r>
            <w:r w:rsidR="00A53EDE" w:rsidRPr="00A53EDE">
              <w:rPr>
                <w:rStyle w:val="Hipervnculo"/>
                <w:rFonts w:asciiTheme="minorHAnsi" w:hAnsiTheme="minorHAnsi" w:cstheme="minorHAnsi"/>
                <w:b w:val="0"/>
                <w:bCs w:val="0"/>
                <w:sz w:val="22"/>
                <w:szCs w:val="22"/>
              </w:rPr>
              <w:t>Procedimiento</w:t>
            </w:r>
            <w:r w:rsidR="00A53EDE" w:rsidRPr="00A53EDE">
              <w:rPr>
                <w:rFonts w:asciiTheme="minorHAnsi" w:hAnsiTheme="minorHAnsi" w:cstheme="minorHAnsi"/>
                <w:b w:val="0"/>
                <w:bCs w:val="0"/>
                <w:webHidden/>
                <w:sz w:val="22"/>
                <w:szCs w:val="22"/>
              </w:rPr>
              <w:tab/>
            </w:r>
            <w:r w:rsidR="00A53EDE" w:rsidRPr="00A53EDE">
              <w:rPr>
                <w:rFonts w:asciiTheme="minorHAnsi" w:hAnsiTheme="minorHAnsi" w:cstheme="minorHAnsi"/>
                <w:b w:val="0"/>
                <w:bCs w:val="0"/>
                <w:webHidden/>
                <w:sz w:val="22"/>
                <w:szCs w:val="22"/>
              </w:rPr>
              <w:fldChar w:fldCharType="begin"/>
            </w:r>
            <w:r w:rsidR="00A53EDE" w:rsidRPr="00A53EDE">
              <w:rPr>
                <w:rFonts w:asciiTheme="minorHAnsi" w:hAnsiTheme="minorHAnsi" w:cstheme="minorHAnsi"/>
                <w:b w:val="0"/>
                <w:bCs w:val="0"/>
                <w:webHidden/>
                <w:sz w:val="22"/>
                <w:szCs w:val="22"/>
              </w:rPr>
              <w:instrText xml:space="preserve"> PAGEREF _Toc162865961 \h </w:instrText>
            </w:r>
            <w:r w:rsidR="00A53EDE" w:rsidRPr="00A53EDE">
              <w:rPr>
                <w:rFonts w:asciiTheme="minorHAnsi" w:hAnsiTheme="minorHAnsi" w:cstheme="minorHAnsi"/>
                <w:b w:val="0"/>
                <w:bCs w:val="0"/>
                <w:webHidden/>
                <w:sz w:val="22"/>
                <w:szCs w:val="22"/>
              </w:rPr>
            </w:r>
            <w:r w:rsidR="00A53EDE" w:rsidRPr="00A53EDE">
              <w:rPr>
                <w:rFonts w:asciiTheme="minorHAnsi" w:hAnsiTheme="minorHAnsi" w:cstheme="minorHAnsi"/>
                <w:b w:val="0"/>
                <w:bCs w:val="0"/>
                <w:webHidden/>
                <w:sz w:val="22"/>
                <w:szCs w:val="22"/>
              </w:rPr>
              <w:fldChar w:fldCharType="separate"/>
            </w:r>
            <w:r w:rsidR="00A2480C">
              <w:rPr>
                <w:rFonts w:asciiTheme="minorHAnsi" w:hAnsiTheme="minorHAnsi" w:cstheme="minorHAnsi"/>
                <w:b w:val="0"/>
                <w:bCs w:val="0"/>
                <w:webHidden/>
                <w:sz w:val="22"/>
                <w:szCs w:val="22"/>
              </w:rPr>
              <w:t>22</w:t>
            </w:r>
            <w:r w:rsidR="00A53EDE" w:rsidRPr="00A53EDE">
              <w:rPr>
                <w:rFonts w:asciiTheme="minorHAnsi" w:hAnsiTheme="minorHAnsi" w:cstheme="minorHAnsi"/>
                <w:b w:val="0"/>
                <w:bCs w:val="0"/>
                <w:webHidden/>
                <w:sz w:val="22"/>
                <w:szCs w:val="22"/>
              </w:rPr>
              <w:fldChar w:fldCharType="end"/>
            </w:r>
          </w:hyperlink>
        </w:p>
        <w:p w14:paraId="0BFD22CD" w14:textId="1A65702D" w:rsidR="00A53EDE" w:rsidRPr="00A53EDE" w:rsidRDefault="007271DE" w:rsidP="00A53EDE">
          <w:pPr>
            <w:pStyle w:val="TDC1"/>
            <w:tabs>
              <w:tab w:val="clear" w:pos="8488"/>
              <w:tab w:val="left" w:pos="660"/>
              <w:tab w:val="right" w:leader="dot" w:pos="9639"/>
            </w:tabs>
            <w:ind w:right="101"/>
            <w:rPr>
              <w:rFonts w:asciiTheme="minorHAnsi" w:eastAsiaTheme="minorEastAsia" w:hAnsiTheme="minorHAnsi" w:cstheme="minorHAnsi"/>
              <w:noProof/>
              <w:sz w:val="22"/>
              <w:szCs w:val="22"/>
              <w:lang w:eastAsia="es-ES"/>
            </w:rPr>
          </w:pPr>
          <w:hyperlink w:anchor="_Toc162865962" w:history="1">
            <w:r w:rsidR="00A53EDE" w:rsidRPr="00A53EDE">
              <w:rPr>
                <w:rStyle w:val="Hipervnculo"/>
                <w:rFonts w:asciiTheme="minorHAnsi" w:hAnsiTheme="minorHAnsi" w:cstheme="minorHAnsi"/>
                <w:noProof/>
                <w:sz w:val="22"/>
                <w:szCs w:val="22"/>
              </w:rPr>
              <w:t>11.</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Protección de datos.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_Toc162865962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22</w:t>
            </w:r>
            <w:r w:rsidR="00A53EDE" w:rsidRPr="00A53EDE">
              <w:rPr>
                <w:rFonts w:asciiTheme="minorHAnsi" w:hAnsiTheme="minorHAnsi" w:cstheme="minorHAnsi"/>
                <w:noProof/>
                <w:webHidden/>
                <w:sz w:val="22"/>
                <w:szCs w:val="22"/>
              </w:rPr>
              <w:fldChar w:fldCharType="end"/>
            </w:r>
          </w:hyperlink>
        </w:p>
        <w:p w14:paraId="092CBCF6" w14:textId="055F5EE6" w:rsidR="00A53EDE" w:rsidRPr="00A53EDE" w:rsidRDefault="007271DE" w:rsidP="00A53EDE">
          <w:pPr>
            <w:pStyle w:val="TDC1"/>
            <w:tabs>
              <w:tab w:val="clear" w:pos="8488"/>
              <w:tab w:val="left" w:pos="660"/>
              <w:tab w:val="right" w:leader="dot" w:pos="9639"/>
            </w:tabs>
            <w:ind w:right="101"/>
            <w:rPr>
              <w:rFonts w:asciiTheme="minorHAnsi" w:eastAsiaTheme="minorEastAsia" w:hAnsiTheme="minorHAnsi" w:cstheme="minorHAnsi"/>
              <w:noProof/>
              <w:sz w:val="22"/>
              <w:szCs w:val="22"/>
              <w:lang w:eastAsia="es-ES"/>
            </w:rPr>
          </w:pPr>
          <w:hyperlink w:anchor="_Toc162865963" w:history="1">
            <w:r w:rsidR="00A53EDE" w:rsidRPr="00A53EDE">
              <w:rPr>
                <w:rStyle w:val="Hipervnculo"/>
                <w:rFonts w:asciiTheme="minorHAnsi" w:hAnsiTheme="minorHAnsi" w:cstheme="minorHAnsi"/>
                <w:noProof/>
                <w:sz w:val="22"/>
                <w:szCs w:val="22"/>
              </w:rPr>
              <w:t>12.</w:t>
            </w:r>
            <w:r w:rsidR="00A53EDE" w:rsidRPr="00A53EDE">
              <w:rPr>
                <w:rFonts w:asciiTheme="minorHAnsi" w:eastAsiaTheme="minorEastAsia" w:hAnsiTheme="minorHAnsi" w:cstheme="minorHAnsi"/>
                <w:noProof/>
                <w:sz w:val="22"/>
                <w:szCs w:val="22"/>
                <w:lang w:eastAsia="es-ES"/>
              </w:rPr>
              <w:tab/>
            </w:r>
            <w:r w:rsidR="00A53EDE" w:rsidRPr="00A53EDE">
              <w:rPr>
                <w:rStyle w:val="Hipervnculo"/>
                <w:rFonts w:asciiTheme="minorHAnsi" w:hAnsiTheme="minorHAnsi" w:cstheme="minorHAnsi"/>
                <w:noProof/>
                <w:sz w:val="22"/>
                <w:szCs w:val="22"/>
              </w:rPr>
              <w:t>Régimen jurídico del contrato y reclamaciones contra este pliego.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_Toc162865963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23</w:t>
            </w:r>
            <w:r w:rsidR="00A53EDE" w:rsidRPr="00A53EDE">
              <w:rPr>
                <w:rFonts w:asciiTheme="minorHAnsi" w:hAnsiTheme="minorHAnsi" w:cstheme="minorHAnsi"/>
                <w:noProof/>
                <w:webHidden/>
                <w:sz w:val="22"/>
                <w:szCs w:val="22"/>
              </w:rPr>
              <w:fldChar w:fldCharType="end"/>
            </w:r>
          </w:hyperlink>
        </w:p>
        <w:p w14:paraId="1459DC79" w14:textId="40493584"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64" w:history="1">
            <w:r w:rsidR="00A53EDE" w:rsidRPr="00A53EDE">
              <w:rPr>
                <w:rStyle w:val="Hipervnculo"/>
                <w:rFonts w:asciiTheme="minorHAnsi" w:hAnsiTheme="minorHAnsi" w:cstheme="minorHAnsi"/>
                <w:noProof/>
                <w:sz w:val="22"/>
                <w:szCs w:val="22"/>
              </w:rPr>
              <w:t>Anexo I.- Características técnicas específicas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_Toc162865964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25</w:t>
            </w:r>
            <w:r w:rsidR="00A53EDE" w:rsidRPr="00A53EDE">
              <w:rPr>
                <w:rFonts w:asciiTheme="minorHAnsi" w:hAnsiTheme="minorHAnsi" w:cstheme="minorHAnsi"/>
                <w:noProof/>
                <w:webHidden/>
                <w:sz w:val="22"/>
                <w:szCs w:val="22"/>
              </w:rPr>
              <w:fldChar w:fldCharType="end"/>
            </w:r>
          </w:hyperlink>
        </w:p>
        <w:p w14:paraId="566BBCC9" w14:textId="5CAD0CC1"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65" w:history="1">
            <w:r w:rsidR="00A53EDE" w:rsidRPr="00A53EDE">
              <w:rPr>
                <w:rStyle w:val="Hipervnculo"/>
                <w:rFonts w:asciiTheme="minorHAnsi" w:hAnsiTheme="minorHAnsi" w:cstheme="minorHAnsi"/>
                <w:noProof/>
                <w:sz w:val="22"/>
                <w:szCs w:val="22"/>
              </w:rPr>
              <w:t>Lote 1-Actividades varias de Vigilancia de la Salud:</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_Toc162865965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25</w:t>
            </w:r>
            <w:r w:rsidR="00A53EDE" w:rsidRPr="00A53EDE">
              <w:rPr>
                <w:rFonts w:asciiTheme="minorHAnsi" w:hAnsiTheme="minorHAnsi" w:cstheme="minorHAnsi"/>
                <w:noProof/>
                <w:webHidden/>
                <w:sz w:val="22"/>
                <w:szCs w:val="22"/>
              </w:rPr>
              <w:fldChar w:fldCharType="end"/>
            </w:r>
          </w:hyperlink>
        </w:p>
        <w:p w14:paraId="7E365903" w14:textId="2A6F901C"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66" w:history="1">
            <w:r w:rsidR="00A53EDE" w:rsidRPr="00A53EDE">
              <w:rPr>
                <w:rStyle w:val="Hipervnculo"/>
                <w:rFonts w:asciiTheme="minorHAnsi" w:hAnsiTheme="minorHAnsi" w:cstheme="minorHAnsi"/>
                <w:noProof/>
                <w:sz w:val="22"/>
                <w:szCs w:val="22"/>
              </w:rPr>
              <w:t>Lote 2-Servicio médico de Barcelona:</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_Toc162865966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29</w:t>
            </w:r>
            <w:r w:rsidR="00A53EDE" w:rsidRPr="00A53EDE">
              <w:rPr>
                <w:rFonts w:asciiTheme="minorHAnsi" w:hAnsiTheme="minorHAnsi" w:cstheme="minorHAnsi"/>
                <w:noProof/>
                <w:webHidden/>
                <w:sz w:val="22"/>
                <w:szCs w:val="22"/>
              </w:rPr>
              <w:fldChar w:fldCharType="end"/>
            </w:r>
          </w:hyperlink>
        </w:p>
        <w:p w14:paraId="0601BACF" w14:textId="15ACBF40"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67" w:history="1">
            <w:r w:rsidR="00A53EDE" w:rsidRPr="00A53EDE">
              <w:rPr>
                <w:rStyle w:val="Hipervnculo"/>
                <w:rFonts w:asciiTheme="minorHAnsi" w:hAnsiTheme="minorHAnsi" w:cstheme="minorHAnsi"/>
                <w:noProof/>
                <w:sz w:val="22"/>
                <w:szCs w:val="22"/>
              </w:rPr>
              <w:t>Lote 3-Servicio de enfermero para Sede Central:</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_Toc162865967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30</w:t>
            </w:r>
            <w:r w:rsidR="00A53EDE" w:rsidRPr="00A53EDE">
              <w:rPr>
                <w:rFonts w:asciiTheme="minorHAnsi" w:hAnsiTheme="minorHAnsi" w:cstheme="minorHAnsi"/>
                <w:noProof/>
                <w:webHidden/>
                <w:sz w:val="22"/>
                <w:szCs w:val="22"/>
              </w:rPr>
              <w:fldChar w:fldCharType="end"/>
            </w:r>
          </w:hyperlink>
        </w:p>
        <w:p w14:paraId="0B684E46" w14:textId="4FFF48F3"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68" w:history="1">
            <w:r w:rsidR="00A53EDE" w:rsidRPr="00A53EDE">
              <w:rPr>
                <w:rStyle w:val="Hipervnculo"/>
                <w:rFonts w:asciiTheme="minorHAnsi" w:hAnsiTheme="minorHAnsi" w:cstheme="minorHAnsi"/>
                <w:noProof/>
                <w:sz w:val="22"/>
                <w:szCs w:val="22"/>
              </w:rPr>
              <w:t>Conceptos comunes a todos los Lotes: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_Toc162865968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31</w:t>
            </w:r>
            <w:r w:rsidR="00A53EDE" w:rsidRPr="00A53EDE">
              <w:rPr>
                <w:rFonts w:asciiTheme="minorHAnsi" w:hAnsiTheme="minorHAnsi" w:cstheme="minorHAnsi"/>
                <w:noProof/>
                <w:webHidden/>
                <w:sz w:val="22"/>
                <w:szCs w:val="22"/>
              </w:rPr>
              <w:fldChar w:fldCharType="end"/>
            </w:r>
          </w:hyperlink>
        </w:p>
        <w:p w14:paraId="3B8F9A50" w14:textId="4B281243"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69" w:history="1">
            <w:r w:rsidR="00A53EDE" w:rsidRPr="00A53EDE">
              <w:rPr>
                <w:rStyle w:val="Hipervnculo"/>
                <w:rFonts w:asciiTheme="minorHAnsi" w:hAnsiTheme="minorHAnsi" w:cstheme="minorHAnsi"/>
                <w:noProof/>
                <w:sz w:val="22"/>
                <w:szCs w:val="22"/>
              </w:rPr>
              <w:t>Anexo II.- Descripción y limitaciones a la licitación por lotes.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_Toc162865969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32</w:t>
            </w:r>
            <w:r w:rsidR="00A53EDE" w:rsidRPr="00A53EDE">
              <w:rPr>
                <w:rFonts w:asciiTheme="minorHAnsi" w:hAnsiTheme="minorHAnsi" w:cstheme="minorHAnsi"/>
                <w:noProof/>
                <w:webHidden/>
                <w:sz w:val="22"/>
                <w:szCs w:val="22"/>
              </w:rPr>
              <w:fldChar w:fldCharType="end"/>
            </w:r>
          </w:hyperlink>
        </w:p>
        <w:p w14:paraId="0F1FC276" w14:textId="5C58FF43"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70" w:history="1">
            <w:r w:rsidR="00A53EDE" w:rsidRPr="00A53EDE">
              <w:rPr>
                <w:rStyle w:val="Hipervnculo"/>
                <w:rFonts w:asciiTheme="minorHAnsi" w:hAnsiTheme="minorHAnsi" w:cstheme="minorHAnsi"/>
                <w:noProof/>
                <w:sz w:val="22"/>
                <w:szCs w:val="22"/>
              </w:rPr>
              <w:t>Anexo III.- Resumen de metodología seguida para el cálculo del valor estimado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_Toc162865970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34</w:t>
            </w:r>
            <w:r w:rsidR="00A53EDE" w:rsidRPr="00A53EDE">
              <w:rPr>
                <w:rFonts w:asciiTheme="minorHAnsi" w:hAnsiTheme="minorHAnsi" w:cstheme="minorHAnsi"/>
                <w:noProof/>
                <w:webHidden/>
                <w:sz w:val="22"/>
                <w:szCs w:val="22"/>
              </w:rPr>
              <w:fldChar w:fldCharType="end"/>
            </w:r>
          </w:hyperlink>
        </w:p>
        <w:p w14:paraId="5073E2B6" w14:textId="533C94E5"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71" w:history="1">
            <w:r w:rsidR="00A53EDE" w:rsidRPr="00A53EDE">
              <w:rPr>
                <w:rStyle w:val="Hipervnculo"/>
                <w:rFonts w:asciiTheme="minorHAnsi" w:hAnsiTheme="minorHAnsi" w:cstheme="minorHAnsi"/>
                <w:noProof/>
                <w:sz w:val="22"/>
                <w:szCs w:val="22"/>
              </w:rPr>
              <w:t>Anexo IV.- Forma de acreditación de la solvencia económica y financiera, y técnica o profesional.</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_Toc162865971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35</w:t>
            </w:r>
            <w:r w:rsidR="00A53EDE" w:rsidRPr="00A53EDE">
              <w:rPr>
                <w:rFonts w:asciiTheme="minorHAnsi" w:hAnsiTheme="minorHAnsi" w:cstheme="minorHAnsi"/>
                <w:noProof/>
                <w:webHidden/>
                <w:sz w:val="22"/>
                <w:szCs w:val="22"/>
              </w:rPr>
              <w:fldChar w:fldCharType="end"/>
            </w:r>
          </w:hyperlink>
        </w:p>
        <w:p w14:paraId="08CD42A7" w14:textId="7B9A953F"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72" w:history="1">
            <w:r w:rsidR="00A53EDE" w:rsidRPr="00A53EDE">
              <w:rPr>
                <w:rStyle w:val="Hipervnculo"/>
                <w:rFonts w:asciiTheme="minorHAnsi" w:hAnsiTheme="minorHAnsi" w:cstheme="minorHAnsi"/>
                <w:noProof/>
                <w:sz w:val="22"/>
                <w:szCs w:val="22"/>
              </w:rPr>
              <w:t>Anexo V.- Modelo de aval.</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_Toc162865972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37</w:t>
            </w:r>
            <w:r w:rsidR="00A53EDE" w:rsidRPr="00A53EDE">
              <w:rPr>
                <w:rFonts w:asciiTheme="minorHAnsi" w:hAnsiTheme="minorHAnsi" w:cstheme="minorHAnsi"/>
                <w:noProof/>
                <w:webHidden/>
                <w:sz w:val="22"/>
                <w:szCs w:val="22"/>
              </w:rPr>
              <w:fldChar w:fldCharType="end"/>
            </w:r>
          </w:hyperlink>
        </w:p>
        <w:p w14:paraId="4582AEAD" w14:textId="1EADCA7C"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73" w:history="1">
            <w:r w:rsidR="00A53EDE" w:rsidRPr="00A53EDE">
              <w:rPr>
                <w:rStyle w:val="Hipervnculo"/>
                <w:rFonts w:asciiTheme="minorHAnsi" w:hAnsiTheme="minorHAnsi" w:cstheme="minorHAnsi"/>
                <w:noProof/>
                <w:sz w:val="22"/>
                <w:szCs w:val="22"/>
              </w:rPr>
              <w:t>Anexo VI.- Instrucciones y recomendaciones para la presentación electrónica de las ofertas.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_Toc162865973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38</w:t>
            </w:r>
            <w:r w:rsidR="00A53EDE" w:rsidRPr="00A53EDE">
              <w:rPr>
                <w:rFonts w:asciiTheme="minorHAnsi" w:hAnsiTheme="minorHAnsi" w:cstheme="minorHAnsi"/>
                <w:noProof/>
                <w:webHidden/>
                <w:sz w:val="22"/>
                <w:szCs w:val="22"/>
              </w:rPr>
              <w:fldChar w:fldCharType="end"/>
            </w:r>
          </w:hyperlink>
        </w:p>
        <w:p w14:paraId="4173EA8E" w14:textId="35B51D7D"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74" w:history="1">
            <w:r w:rsidR="00A53EDE" w:rsidRPr="00A53EDE">
              <w:rPr>
                <w:rStyle w:val="Hipervnculo"/>
                <w:rFonts w:asciiTheme="minorHAnsi" w:hAnsiTheme="minorHAnsi" w:cstheme="minorHAnsi"/>
                <w:noProof/>
                <w:sz w:val="22"/>
                <w:szCs w:val="22"/>
              </w:rPr>
              <w:t>Anexo VII.- Instrucciones para cumplimentar el DEUC.</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_Toc162865974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39</w:t>
            </w:r>
            <w:r w:rsidR="00A53EDE" w:rsidRPr="00A53EDE">
              <w:rPr>
                <w:rFonts w:asciiTheme="minorHAnsi" w:hAnsiTheme="minorHAnsi" w:cstheme="minorHAnsi"/>
                <w:noProof/>
                <w:webHidden/>
                <w:sz w:val="22"/>
                <w:szCs w:val="22"/>
              </w:rPr>
              <w:fldChar w:fldCharType="end"/>
            </w:r>
          </w:hyperlink>
        </w:p>
        <w:p w14:paraId="16FA1CE9" w14:textId="2A169140"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75" w:history="1">
            <w:r w:rsidR="00A53EDE" w:rsidRPr="00A53EDE">
              <w:rPr>
                <w:rStyle w:val="Hipervnculo"/>
                <w:rFonts w:asciiTheme="minorHAnsi" w:hAnsiTheme="minorHAnsi" w:cstheme="minorHAnsi"/>
                <w:noProof/>
                <w:sz w:val="22"/>
                <w:szCs w:val="22"/>
              </w:rPr>
              <w:t>Anexo VIII.- Criterios de adjudicación cuya evaluación depende de un juicio de valor.</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_Toc162865975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41</w:t>
            </w:r>
            <w:r w:rsidR="00A53EDE" w:rsidRPr="00A53EDE">
              <w:rPr>
                <w:rFonts w:asciiTheme="minorHAnsi" w:hAnsiTheme="minorHAnsi" w:cstheme="minorHAnsi"/>
                <w:noProof/>
                <w:webHidden/>
                <w:sz w:val="22"/>
                <w:szCs w:val="22"/>
              </w:rPr>
              <w:fldChar w:fldCharType="end"/>
            </w:r>
          </w:hyperlink>
        </w:p>
        <w:p w14:paraId="1433C986" w14:textId="2A4F3D97"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76" w:history="1">
            <w:r w:rsidR="00A53EDE" w:rsidRPr="00A53EDE">
              <w:rPr>
                <w:rStyle w:val="Hipervnculo"/>
                <w:rFonts w:asciiTheme="minorHAnsi" w:hAnsiTheme="minorHAnsi" w:cstheme="minorHAnsi"/>
                <w:noProof/>
                <w:sz w:val="22"/>
                <w:szCs w:val="22"/>
              </w:rPr>
              <w:t>Anexo IX.- Criterios de adjudicación de evaluación automática</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_Toc162865976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42</w:t>
            </w:r>
            <w:r w:rsidR="00A53EDE" w:rsidRPr="00A53EDE">
              <w:rPr>
                <w:rFonts w:asciiTheme="minorHAnsi" w:hAnsiTheme="minorHAnsi" w:cstheme="minorHAnsi"/>
                <w:noProof/>
                <w:webHidden/>
                <w:sz w:val="22"/>
                <w:szCs w:val="22"/>
              </w:rPr>
              <w:fldChar w:fldCharType="end"/>
            </w:r>
          </w:hyperlink>
        </w:p>
        <w:p w14:paraId="7B48100D" w14:textId="7192ACF1"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80" w:history="1">
            <w:r w:rsidR="00A53EDE" w:rsidRPr="00A53EDE">
              <w:rPr>
                <w:rStyle w:val="Hipervnculo"/>
                <w:rFonts w:asciiTheme="minorHAnsi" w:hAnsiTheme="minorHAnsi" w:cstheme="minorHAnsi"/>
                <w:noProof/>
                <w:sz w:val="22"/>
                <w:szCs w:val="22"/>
              </w:rPr>
              <w:t>Anexo X.- Modelo de proposición económica.</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_Toc162865980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45</w:t>
            </w:r>
            <w:r w:rsidR="00A53EDE" w:rsidRPr="00A53EDE">
              <w:rPr>
                <w:rFonts w:asciiTheme="minorHAnsi" w:hAnsiTheme="minorHAnsi" w:cstheme="minorHAnsi"/>
                <w:noProof/>
                <w:webHidden/>
                <w:sz w:val="22"/>
                <w:szCs w:val="22"/>
              </w:rPr>
              <w:fldChar w:fldCharType="end"/>
            </w:r>
          </w:hyperlink>
        </w:p>
        <w:p w14:paraId="7493AF51" w14:textId="107CC6F7"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84" w:history="1">
            <w:r w:rsidR="00A53EDE" w:rsidRPr="00A53EDE">
              <w:rPr>
                <w:rStyle w:val="Hipervnculo"/>
                <w:rFonts w:asciiTheme="minorHAnsi" w:hAnsiTheme="minorHAnsi" w:cstheme="minorHAnsi"/>
                <w:noProof/>
                <w:sz w:val="22"/>
                <w:szCs w:val="22"/>
              </w:rPr>
              <w:t>Anexo XI.- Información sobre condiciones de subrogación de contratos de trabajo.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_Toc162865984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51</w:t>
            </w:r>
            <w:r w:rsidR="00A53EDE" w:rsidRPr="00A53EDE">
              <w:rPr>
                <w:rFonts w:asciiTheme="minorHAnsi" w:hAnsiTheme="minorHAnsi" w:cstheme="minorHAnsi"/>
                <w:noProof/>
                <w:webHidden/>
                <w:sz w:val="22"/>
                <w:szCs w:val="22"/>
              </w:rPr>
              <w:fldChar w:fldCharType="end"/>
            </w:r>
          </w:hyperlink>
        </w:p>
        <w:p w14:paraId="60B9AA6A" w14:textId="291A40EB"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85" w:history="1">
            <w:r w:rsidR="00A53EDE" w:rsidRPr="00A53EDE">
              <w:rPr>
                <w:rStyle w:val="Hipervnculo"/>
                <w:rFonts w:asciiTheme="minorHAnsi" w:hAnsiTheme="minorHAnsi" w:cstheme="minorHAnsi"/>
                <w:noProof/>
                <w:sz w:val="22"/>
                <w:szCs w:val="22"/>
              </w:rPr>
              <w:t>Anexo XII.- Modificaciones previstas del contrato.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_Toc162865985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52</w:t>
            </w:r>
            <w:r w:rsidR="00A53EDE" w:rsidRPr="00A53EDE">
              <w:rPr>
                <w:rFonts w:asciiTheme="minorHAnsi" w:hAnsiTheme="minorHAnsi" w:cstheme="minorHAnsi"/>
                <w:noProof/>
                <w:webHidden/>
                <w:sz w:val="22"/>
                <w:szCs w:val="22"/>
              </w:rPr>
              <w:fldChar w:fldCharType="end"/>
            </w:r>
          </w:hyperlink>
        </w:p>
        <w:p w14:paraId="4DCB853D" w14:textId="004FEB72"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86" w:history="1">
            <w:r w:rsidR="00A53EDE" w:rsidRPr="00A53EDE">
              <w:rPr>
                <w:rStyle w:val="Hipervnculo"/>
                <w:rFonts w:asciiTheme="minorHAnsi" w:hAnsiTheme="minorHAnsi" w:cstheme="minorHAnsi"/>
                <w:noProof/>
                <w:sz w:val="22"/>
                <w:szCs w:val="22"/>
              </w:rPr>
              <w:t>Anexo XIII.- Régimen de penalidades.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_Toc162865986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53</w:t>
            </w:r>
            <w:r w:rsidR="00A53EDE" w:rsidRPr="00A53EDE">
              <w:rPr>
                <w:rFonts w:asciiTheme="minorHAnsi" w:hAnsiTheme="minorHAnsi" w:cstheme="minorHAnsi"/>
                <w:noProof/>
                <w:webHidden/>
                <w:sz w:val="22"/>
                <w:szCs w:val="22"/>
              </w:rPr>
              <w:fldChar w:fldCharType="end"/>
            </w:r>
          </w:hyperlink>
        </w:p>
        <w:p w14:paraId="13C3621C" w14:textId="75BE1E30"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87" w:history="1">
            <w:r w:rsidR="00A53EDE" w:rsidRPr="00A53EDE">
              <w:rPr>
                <w:rStyle w:val="Hipervnculo"/>
                <w:rFonts w:asciiTheme="minorHAnsi" w:hAnsiTheme="minorHAnsi" w:cstheme="minorHAnsi"/>
                <w:noProof/>
                <w:sz w:val="22"/>
                <w:szCs w:val="22"/>
              </w:rPr>
              <w:t>Anexo XIV – Evaluación de Proveedores.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_Toc162865987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55</w:t>
            </w:r>
            <w:r w:rsidR="00A53EDE" w:rsidRPr="00A53EDE">
              <w:rPr>
                <w:rFonts w:asciiTheme="minorHAnsi" w:hAnsiTheme="minorHAnsi" w:cstheme="minorHAnsi"/>
                <w:noProof/>
                <w:webHidden/>
                <w:sz w:val="22"/>
                <w:szCs w:val="22"/>
              </w:rPr>
              <w:fldChar w:fldCharType="end"/>
            </w:r>
          </w:hyperlink>
        </w:p>
        <w:p w14:paraId="499783B2" w14:textId="1F09E0E0"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88" w:history="1">
            <w:r w:rsidR="00A53EDE" w:rsidRPr="00A53EDE">
              <w:rPr>
                <w:rStyle w:val="Hipervnculo"/>
                <w:rFonts w:asciiTheme="minorHAnsi" w:hAnsiTheme="minorHAnsi" w:cstheme="minorHAnsi"/>
                <w:noProof/>
                <w:sz w:val="22"/>
                <w:szCs w:val="22"/>
              </w:rPr>
              <w:t>Anexo XV.- Modelo de contrato de encargo de tratamiento de datos personales</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_Toc162865988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56</w:t>
            </w:r>
            <w:r w:rsidR="00A53EDE" w:rsidRPr="00A53EDE">
              <w:rPr>
                <w:rFonts w:asciiTheme="minorHAnsi" w:hAnsiTheme="minorHAnsi" w:cstheme="minorHAnsi"/>
                <w:noProof/>
                <w:webHidden/>
                <w:sz w:val="22"/>
                <w:szCs w:val="22"/>
              </w:rPr>
              <w:fldChar w:fldCharType="end"/>
            </w:r>
          </w:hyperlink>
        </w:p>
        <w:p w14:paraId="54A40DFE" w14:textId="24E9D1B4"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89" w:history="1">
            <w:r w:rsidR="00A53EDE" w:rsidRPr="00A53EDE">
              <w:rPr>
                <w:rStyle w:val="Hipervnculo"/>
                <w:rFonts w:asciiTheme="minorHAnsi" w:hAnsiTheme="minorHAnsi" w:cstheme="minorHAnsi"/>
                <w:noProof/>
                <w:sz w:val="22"/>
                <w:szCs w:val="22"/>
              </w:rPr>
              <w:t>Anexo XVI.- Declaración responsable del adjudicatario del contrato sobre la implantación del plan de igualdad conforme a lo establecido en el artículo 71 de la Ley 9/2017, de 8 de noviembre, de Contratos del Sector Público.</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_Toc162865989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68</w:t>
            </w:r>
            <w:r w:rsidR="00A53EDE" w:rsidRPr="00A53EDE">
              <w:rPr>
                <w:rFonts w:asciiTheme="minorHAnsi" w:hAnsiTheme="minorHAnsi" w:cstheme="minorHAnsi"/>
                <w:noProof/>
                <w:webHidden/>
                <w:sz w:val="22"/>
                <w:szCs w:val="22"/>
              </w:rPr>
              <w:fldChar w:fldCharType="end"/>
            </w:r>
          </w:hyperlink>
        </w:p>
        <w:p w14:paraId="34B9AA4E" w14:textId="669444B9" w:rsidR="00A53EDE" w:rsidRPr="00A53EDE" w:rsidRDefault="007271DE" w:rsidP="00A53EDE">
          <w:pPr>
            <w:pStyle w:val="TDC1"/>
            <w:tabs>
              <w:tab w:val="clear" w:pos="8488"/>
              <w:tab w:val="right" w:leader="dot" w:pos="9639"/>
            </w:tabs>
            <w:ind w:right="101"/>
            <w:rPr>
              <w:rFonts w:asciiTheme="minorHAnsi" w:eastAsiaTheme="minorEastAsia" w:hAnsiTheme="minorHAnsi" w:cstheme="minorHAnsi"/>
              <w:noProof/>
              <w:sz w:val="22"/>
              <w:szCs w:val="22"/>
              <w:lang w:eastAsia="es-ES"/>
            </w:rPr>
          </w:pPr>
          <w:hyperlink w:anchor="_Toc162865990" w:history="1">
            <w:r w:rsidR="00A53EDE" w:rsidRPr="00A53EDE">
              <w:rPr>
                <w:rStyle w:val="Hipervnculo"/>
                <w:rFonts w:asciiTheme="minorHAnsi" w:hAnsiTheme="minorHAnsi" w:cstheme="minorHAnsi"/>
                <w:noProof/>
                <w:sz w:val="22"/>
                <w:szCs w:val="22"/>
              </w:rPr>
              <w:t>Anexo XVII.- Compromiso de ejecución</w:t>
            </w:r>
            <w:r w:rsidR="00A53EDE" w:rsidRPr="00A53EDE">
              <w:rPr>
                <w:rFonts w:asciiTheme="minorHAnsi" w:hAnsiTheme="minorHAnsi" w:cstheme="minorHAnsi"/>
                <w:noProof/>
                <w:webHidden/>
                <w:sz w:val="22"/>
                <w:szCs w:val="22"/>
              </w:rPr>
              <w:tab/>
            </w:r>
            <w:r w:rsidR="00A53EDE" w:rsidRPr="00A53EDE">
              <w:rPr>
                <w:rFonts w:asciiTheme="minorHAnsi" w:hAnsiTheme="minorHAnsi" w:cstheme="minorHAnsi"/>
                <w:noProof/>
                <w:webHidden/>
                <w:sz w:val="22"/>
                <w:szCs w:val="22"/>
              </w:rPr>
              <w:fldChar w:fldCharType="begin"/>
            </w:r>
            <w:r w:rsidR="00A53EDE" w:rsidRPr="00A53EDE">
              <w:rPr>
                <w:rFonts w:asciiTheme="minorHAnsi" w:hAnsiTheme="minorHAnsi" w:cstheme="minorHAnsi"/>
                <w:noProof/>
                <w:webHidden/>
                <w:sz w:val="22"/>
                <w:szCs w:val="22"/>
              </w:rPr>
              <w:instrText xml:space="preserve"> PAGEREF _Toc162865990 \h </w:instrText>
            </w:r>
            <w:r w:rsidR="00A53EDE" w:rsidRPr="00A53EDE">
              <w:rPr>
                <w:rFonts w:asciiTheme="minorHAnsi" w:hAnsiTheme="minorHAnsi" w:cstheme="minorHAnsi"/>
                <w:noProof/>
                <w:webHidden/>
                <w:sz w:val="22"/>
                <w:szCs w:val="22"/>
              </w:rPr>
            </w:r>
            <w:r w:rsidR="00A53EDE" w:rsidRPr="00A53EDE">
              <w:rPr>
                <w:rFonts w:asciiTheme="minorHAnsi" w:hAnsiTheme="minorHAnsi" w:cstheme="minorHAnsi"/>
                <w:noProof/>
                <w:webHidden/>
                <w:sz w:val="22"/>
                <w:szCs w:val="22"/>
              </w:rPr>
              <w:fldChar w:fldCharType="separate"/>
            </w:r>
            <w:r w:rsidR="00A2480C">
              <w:rPr>
                <w:rFonts w:asciiTheme="minorHAnsi" w:hAnsiTheme="minorHAnsi" w:cstheme="minorHAnsi"/>
                <w:noProof/>
                <w:webHidden/>
                <w:sz w:val="22"/>
                <w:szCs w:val="22"/>
              </w:rPr>
              <w:t>69</w:t>
            </w:r>
            <w:r w:rsidR="00A53EDE" w:rsidRPr="00A53EDE">
              <w:rPr>
                <w:rFonts w:asciiTheme="minorHAnsi" w:hAnsiTheme="minorHAnsi" w:cstheme="minorHAnsi"/>
                <w:noProof/>
                <w:webHidden/>
                <w:sz w:val="22"/>
                <w:szCs w:val="22"/>
              </w:rPr>
              <w:fldChar w:fldCharType="end"/>
            </w:r>
          </w:hyperlink>
        </w:p>
        <w:p w14:paraId="6D35692E" w14:textId="51C754CA" w:rsidR="001C4437" w:rsidRPr="00E658D1" w:rsidRDefault="001C4437" w:rsidP="00A53EDE">
          <w:pPr>
            <w:tabs>
              <w:tab w:val="right" w:leader="dot" w:pos="9639"/>
            </w:tabs>
            <w:ind w:right="101"/>
            <w:jc w:val="both"/>
            <w:rPr>
              <w:rFonts w:asciiTheme="minorHAnsi" w:hAnsiTheme="minorHAnsi" w:cstheme="minorHAnsi"/>
              <w:sz w:val="22"/>
              <w:szCs w:val="22"/>
            </w:rPr>
          </w:pPr>
          <w:r w:rsidRPr="00A53EDE">
            <w:rPr>
              <w:rFonts w:asciiTheme="minorHAnsi" w:hAnsiTheme="minorHAnsi" w:cstheme="minorHAnsi"/>
              <w:color w:val="000000" w:themeColor="text1"/>
              <w:sz w:val="22"/>
              <w:szCs w:val="22"/>
            </w:rPr>
            <w:lastRenderedPageBreak/>
            <w:fldChar w:fldCharType="end"/>
          </w:r>
        </w:p>
      </w:sdtContent>
    </w:sdt>
    <w:p w14:paraId="7A25967A" w14:textId="77777777" w:rsidR="00A0071B" w:rsidRPr="00E658D1" w:rsidRDefault="00A0071B" w:rsidP="002F4C77">
      <w:pPr>
        <w:jc w:val="both"/>
        <w:rPr>
          <w:rFonts w:asciiTheme="minorHAnsi" w:eastAsiaTheme="majorEastAsia" w:hAnsiTheme="minorHAnsi" w:cstheme="minorHAnsi"/>
          <w:sz w:val="22"/>
          <w:szCs w:val="22"/>
        </w:rPr>
      </w:pPr>
    </w:p>
    <w:p w14:paraId="0D67465A" w14:textId="77777777" w:rsidR="00A0071B" w:rsidRPr="00E658D1" w:rsidRDefault="00A0071B" w:rsidP="002F4C77">
      <w:pPr>
        <w:jc w:val="both"/>
        <w:rPr>
          <w:rFonts w:asciiTheme="minorHAnsi" w:eastAsiaTheme="majorEastAsia" w:hAnsiTheme="minorHAnsi" w:cstheme="minorHAnsi"/>
          <w:sz w:val="22"/>
          <w:szCs w:val="22"/>
        </w:rPr>
      </w:pPr>
    </w:p>
    <w:p w14:paraId="55107471" w14:textId="77777777" w:rsidR="00A0071B" w:rsidRPr="00E658D1" w:rsidRDefault="00A0071B" w:rsidP="002F4C77">
      <w:pPr>
        <w:jc w:val="both"/>
        <w:rPr>
          <w:rFonts w:asciiTheme="minorHAnsi" w:eastAsiaTheme="majorEastAsia" w:hAnsiTheme="minorHAnsi" w:cstheme="minorHAnsi"/>
          <w:sz w:val="22"/>
          <w:szCs w:val="22"/>
        </w:rPr>
      </w:pPr>
    </w:p>
    <w:p w14:paraId="42E52315" w14:textId="4BCE6EF6" w:rsidR="00613B30" w:rsidRPr="00E658D1" w:rsidRDefault="00613B30">
      <w:pPr>
        <w:rPr>
          <w:rFonts w:asciiTheme="minorHAnsi" w:eastAsiaTheme="majorEastAsia" w:hAnsiTheme="minorHAnsi" w:cstheme="minorHAnsi"/>
          <w:sz w:val="22"/>
          <w:szCs w:val="22"/>
        </w:rPr>
      </w:pPr>
    </w:p>
    <w:p w14:paraId="057CC820" w14:textId="77777777" w:rsidR="009F2D4A" w:rsidRPr="00E658D1" w:rsidRDefault="009F2D4A" w:rsidP="009F2D4A">
      <w:pPr>
        <w:pStyle w:val="ParrafosdeTexto"/>
        <w:spacing w:before="144" w:after="144"/>
        <w:ind w:firstLine="0"/>
        <w:rPr>
          <w:rFonts w:asciiTheme="minorHAnsi" w:hAnsiTheme="minorHAnsi" w:cstheme="minorHAnsi"/>
          <w:b/>
          <w:bCs/>
          <w:sz w:val="22"/>
          <w:szCs w:val="22"/>
        </w:rPr>
      </w:pPr>
      <w:r w:rsidRPr="00E658D1">
        <w:rPr>
          <w:rFonts w:asciiTheme="minorHAnsi" w:hAnsiTheme="minorHAnsi" w:cstheme="minorHAnsi"/>
          <w:sz w:val="22"/>
          <w:szCs w:val="22"/>
        </w:rPr>
        <w:t>La presentación de ofertas supondrá la aceptación incondicionada de la totalidad de las cláusulas y condiciones del presente Pliego, sin salvedad o reserva alguna, sancionándose con la exclusión del procedimiento a los licitadores que introduzcan cualquier condicionante en sus ofertas que altere el régimen establecido.</w:t>
      </w:r>
    </w:p>
    <w:p w14:paraId="1F163770" w14:textId="77777777" w:rsidR="009F2D4A" w:rsidRPr="00E658D1" w:rsidRDefault="009F2D4A">
      <w:pPr>
        <w:pStyle w:val="Ttulo1"/>
        <w:numPr>
          <w:ilvl w:val="0"/>
          <w:numId w:val="25"/>
        </w:numPr>
        <w:spacing w:after="240"/>
        <w:ind w:left="426"/>
        <w:rPr>
          <w:rFonts w:asciiTheme="minorHAnsi" w:hAnsiTheme="minorHAnsi" w:cstheme="minorHAnsi"/>
          <w:b/>
          <w:bCs/>
          <w:color w:val="auto"/>
          <w:sz w:val="22"/>
          <w:szCs w:val="22"/>
        </w:rPr>
      </w:pPr>
      <w:bookmarkStart w:id="0" w:name="_Toc108102421"/>
      <w:bookmarkStart w:id="1" w:name="_Toc160110418"/>
      <w:bookmarkStart w:id="2" w:name="_Toc162865911"/>
      <w:r w:rsidRPr="00E658D1">
        <w:rPr>
          <w:rFonts w:asciiTheme="minorHAnsi" w:hAnsiTheme="minorHAnsi" w:cstheme="minorHAnsi"/>
          <w:b/>
          <w:bCs/>
          <w:color w:val="auto"/>
          <w:sz w:val="22"/>
          <w:szCs w:val="22"/>
        </w:rPr>
        <w:t>Entidad contratante.</w:t>
      </w:r>
      <w:bookmarkEnd w:id="0"/>
      <w:bookmarkEnd w:id="1"/>
      <w:bookmarkEnd w:id="2"/>
    </w:p>
    <w:tbl>
      <w:tblPr>
        <w:tblStyle w:val="Tablaconcuadrcula"/>
        <w:tblW w:w="9213" w:type="dxa"/>
        <w:tblInd w:w="421" w:type="dxa"/>
        <w:tblLook w:val="04A0" w:firstRow="1" w:lastRow="0" w:firstColumn="1" w:lastColumn="0" w:noHBand="0" w:noVBand="1"/>
      </w:tblPr>
      <w:tblGrid>
        <w:gridCol w:w="2835"/>
        <w:gridCol w:w="6378"/>
      </w:tblGrid>
      <w:tr w:rsidR="009F2D4A" w:rsidRPr="00E658D1" w14:paraId="01929B51" w14:textId="77777777" w:rsidTr="003E6D0F">
        <w:tc>
          <w:tcPr>
            <w:tcW w:w="2835" w:type="dxa"/>
            <w:vAlign w:val="center"/>
          </w:tcPr>
          <w:p w14:paraId="325985ED"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Entidad contratante</w:t>
            </w:r>
          </w:p>
        </w:tc>
        <w:tc>
          <w:tcPr>
            <w:tcW w:w="6378" w:type="dxa"/>
            <w:vAlign w:val="center"/>
          </w:tcPr>
          <w:p w14:paraId="2F739E74"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S. E. Correos y Telégrafos, S. A., S. M. E.</w:t>
            </w:r>
          </w:p>
        </w:tc>
      </w:tr>
      <w:tr w:rsidR="009F2D4A" w:rsidRPr="00E658D1" w14:paraId="0CEFA700" w14:textId="77777777" w:rsidTr="003E6D0F">
        <w:tc>
          <w:tcPr>
            <w:tcW w:w="2835" w:type="dxa"/>
            <w:vAlign w:val="center"/>
          </w:tcPr>
          <w:p w14:paraId="705D175D"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Órgano de contratación</w:t>
            </w:r>
          </w:p>
        </w:tc>
        <w:tc>
          <w:tcPr>
            <w:tcW w:w="6378" w:type="dxa"/>
            <w:vAlign w:val="center"/>
          </w:tcPr>
          <w:p w14:paraId="3E5639AE"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Comité de Inversiones de la S. E. Correos y Telégrafos, S. A., S. M. E.</w:t>
            </w:r>
          </w:p>
        </w:tc>
      </w:tr>
      <w:tr w:rsidR="009F2D4A" w:rsidRPr="00E658D1" w14:paraId="53D93B3C" w14:textId="77777777" w:rsidTr="003E6D0F">
        <w:tc>
          <w:tcPr>
            <w:tcW w:w="2835" w:type="dxa"/>
            <w:vAlign w:val="center"/>
          </w:tcPr>
          <w:p w14:paraId="60E655DB"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Dirección/Subdirección gestora de la necesidad UGC</w:t>
            </w:r>
          </w:p>
        </w:tc>
        <w:tc>
          <w:tcPr>
            <w:tcW w:w="6378" w:type="dxa"/>
            <w:vAlign w:val="center"/>
          </w:tcPr>
          <w:p w14:paraId="7F78AEDC"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UGC23-Subdirección de Seguridad y Salud laboral</w:t>
            </w:r>
          </w:p>
        </w:tc>
      </w:tr>
      <w:tr w:rsidR="009F2D4A" w:rsidRPr="00E658D1" w14:paraId="478BC97E" w14:textId="77777777" w:rsidTr="003E6D0F">
        <w:tc>
          <w:tcPr>
            <w:tcW w:w="2835" w:type="dxa"/>
            <w:vAlign w:val="center"/>
          </w:tcPr>
          <w:p w14:paraId="4FC25CD0"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Perfil de contratante</w:t>
            </w:r>
          </w:p>
        </w:tc>
        <w:tc>
          <w:tcPr>
            <w:tcW w:w="6378" w:type="dxa"/>
            <w:vAlign w:val="center"/>
          </w:tcPr>
          <w:p w14:paraId="6E6F869B" w14:textId="77777777" w:rsidR="009F2D4A" w:rsidRPr="00E658D1" w:rsidRDefault="007271DE" w:rsidP="003E6D0F">
            <w:pPr>
              <w:spacing w:line="276" w:lineRule="auto"/>
              <w:jc w:val="center"/>
              <w:rPr>
                <w:rFonts w:asciiTheme="minorHAnsi" w:hAnsiTheme="minorHAnsi" w:cstheme="minorHAnsi"/>
                <w:sz w:val="22"/>
                <w:szCs w:val="22"/>
              </w:rPr>
            </w:pPr>
            <w:hyperlink r:id="rId13" w:history="1">
              <w:r w:rsidR="009F2D4A" w:rsidRPr="00E658D1">
                <w:rPr>
                  <w:rStyle w:val="Hipervnculo"/>
                  <w:rFonts w:asciiTheme="minorHAnsi" w:hAnsiTheme="minorHAnsi" w:cstheme="minorHAnsi"/>
                  <w:sz w:val="22"/>
                  <w:szCs w:val="22"/>
                </w:rPr>
                <w:t>https://www.correos.com/perfil-contratante/</w:t>
              </w:r>
            </w:hyperlink>
            <w:r w:rsidR="009F2D4A" w:rsidRPr="00E658D1">
              <w:rPr>
                <w:rFonts w:asciiTheme="minorHAnsi" w:hAnsiTheme="minorHAnsi" w:cstheme="minorHAnsi"/>
                <w:sz w:val="22"/>
                <w:szCs w:val="22"/>
              </w:rPr>
              <w:t xml:space="preserve"> </w:t>
            </w:r>
          </w:p>
        </w:tc>
      </w:tr>
      <w:tr w:rsidR="009F2D4A" w:rsidRPr="00E658D1" w14:paraId="6A64D41A" w14:textId="77777777" w:rsidTr="003E6D0F">
        <w:tc>
          <w:tcPr>
            <w:tcW w:w="2835" w:type="dxa"/>
            <w:vAlign w:val="center"/>
          </w:tcPr>
          <w:p w14:paraId="58BDB0E0"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Dirección de contacto</w:t>
            </w:r>
          </w:p>
        </w:tc>
        <w:tc>
          <w:tcPr>
            <w:tcW w:w="6378" w:type="dxa"/>
            <w:vAlign w:val="center"/>
          </w:tcPr>
          <w:p w14:paraId="003773DF" w14:textId="77777777" w:rsidR="009F2D4A" w:rsidRPr="00E658D1" w:rsidRDefault="009F2D4A" w:rsidP="003E6D0F">
            <w:pPr>
              <w:pStyle w:val="Textocomentario"/>
              <w:jc w:val="center"/>
              <w:rPr>
                <w:rFonts w:asciiTheme="minorHAnsi" w:hAnsiTheme="minorHAnsi" w:cstheme="minorHAnsi"/>
                <w:sz w:val="22"/>
                <w:szCs w:val="22"/>
              </w:rPr>
            </w:pPr>
            <w:r w:rsidRPr="00E658D1">
              <w:rPr>
                <w:rFonts w:asciiTheme="minorHAnsi" w:hAnsiTheme="minorHAnsi" w:cstheme="minorHAnsi"/>
                <w:sz w:val="22"/>
                <w:szCs w:val="22"/>
              </w:rPr>
              <w:t>C/ Conde de Peñalver, 19 Bis. 28006. Madrid.</w:t>
            </w:r>
          </w:p>
        </w:tc>
      </w:tr>
      <w:tr w:rsidR="009F2D4A" w:rsidRPr="00E658D1" w14:paraId="4475972B" w14:textId="77777777" w:rsidTr="003E6D0F">
        <w:trPr>
          <w:trHeight w:val="347"/>
        </w:trPr>
        <w:tc>
          <w:tcPr>
            <w:tcW w:w="2835" w:type="dxa"/>
            <w:vMerge w:val="restart"/>
            <w:vAlign w:val="center"/>
          </w:tcPr>
          <w:p w14:paraId="3929DC16"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Responsable del contrato</w:t>
            </w:r>
          </w:p>
        </w:tc>
        <w:tc>
          <w:tcPr>
            <w:tcW w:w="6378" w:type="dxa"/>
            <w:vAlign w:val="center"/>
          </w:tcPr>
          <w:p w14:paraId="15ED1CC6"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Dirección/Subdirección/Área: Subdirección de Seguridad y Salud laboral</w:t>
            </w:r>
          </w:p>
        </w:tc>
      </w:tr>
      <w:tr w:rsidR="009F2D4A" w:rsidRPr="00E658D1" w14:paraId="4DE7649D" w14:textId="77777777" w:rsidTr="003E6D0F">
        <w:tc>
          <w:tcPr>
            <w:tcW w:w="2835" w:type="dxa"/>
            <w:vMerge/>
            <w:vAlign w:val="center"/>
          </w:tcPr>
          <w:p w14:paraId="6E353225" w14:textId="77777777" w:rsidR="009F2D4A" w:rsidRPr="00E658D1" w:rsidRDefault="009F2D4A" w:rsidP="003E6D0F">
            <w:pPr>
              <w:spacing w:line="276" w:lineRule="auto"/>
              <w:jc w:val="center"/>
              <w:rPr>
                <w:rFonts w:asciiTheme="minorHAnsi" w:hAnsiTheme="minorHAnsi" w:cstheme="minorHAnsi"/>
                <w:sz w:val="22"/>
                <w:szCs w:val="22"/>
              </w:rPr>
            </w:pPr>
          </w:p>
        </w:tc>
        <w:tc>
          <w:tcPr>
            <w:tcW w:w="6378" w:type="dxa"/>
            <w:vAlign w:val="center"/>
          </w:tcPr>
          <w:p w14:paraId="09D1BA5E" w14:textId="77777777" w:rsidR="009F2D4A" w:rsidRPr="00E658D1" w:rsidRDefault="007271DE" w:rsidP="003E6D0F">
            <w:pPr>
              <w:spacing w:line="276" w:lineRule="auto"/>
              <w:jc w:val="center"/>
              <w:rPr>
                <w:rFonts w:asciiTheme="minorHAnsi" w:hAnsiTheme="minorHAnsi" w:cstheme="minorHAnsi"/>
                <w:sz w:val="22"/>
                <w:szCs w:val="22"/>
              </w:rPr>
            </w:pPr>
            <w:hyperlink r:id="rId14" w:history="1">
              <w:r w:rsidR="009F2D4A" w:rsidRPr="00E658D1">
                <w:rPr>
                  <w:rStyle w:val="Hipervnculo"/>
                  <w:rFonts w:asciiTheme="minorHAnsi" w:hAnsiTheme="minorHAnsi" w:cstheme="minorHAnsi"/>
                  <w:sz w:val="22"/>
                  <w:szCs w:val="22"/>
                </w:rPr>
                <w:t>seguridadysaludlaboral@correos.com</w:t>
              </w:r>
            </w:hyperlink>
            <w:r w:rsidR="009F2D4A" w:rsidRPr="00E658D1">
              <w:rPr>
                <w:rFonts w:asciiTheme="minorHAnsi" w:hAnsiTheme="minorHAnsi" w:cstheme="minorHAnsi"/>
                <w:sz w:val="22"/>
                <w:szCs w:val="22"/>
              </w:rPr>
              <w:t xml:space="preserve"> </w:t>
            </w:r>
          </w:p>
        </w:tc>
      </w:tr>
    </w:tbl>
    <w:p w14:paraId="410BCB47" w14:textId="77777777" w:rsidR="009F2D4A" w:rsidRPr="00E658D1" w:rsidRDefault="009F2D4A">
      <w:pPr>
        <w:pStyle w:val="Ttulo1"/>
        <w:numPr>
          <w:ilvl w:val="0"/>
          <w:numId w:val="25"/>
        </w:numPr>
        <w:spacing w:after="240"/>
        <w:ind w:left="426"/>
        <w:rPr>
          <w:rFonts w:asciiTheme="minorHAnsi" w:hAnsiTheme="minorHAnsi" w:cstheme="minorHAnsi"/>
          <w:b/>
          <w:bCs/>
          <w:color w:val="auto"/>
          <w:sz w:val="22"/>
          <w:szCs w:val="22"/>
        </w:rPr>
      </w:pPr>
      <w:bookmarkStart w:id="3" w:name="_Toc108102422"/>
      <w:bookmarkStart w:id="4" w:name="_Toc160110419"/>
      <w:bookmarkStart w:id="5" w:name="_Toc162865912"/>
      <w:r w:rsidRPr="00E658D1">
        <w:rPr>
          <w:rFonts w:asciiTheme="minorHAnsi" w:hAnsiTheme="minorHAnsi" w:cstheme="minorHAnsi"/>
          <w:b/>
          <w:bCs/>
          <w:color w:val="auto"/>
          <w:sz w:val="22"/>
          <w:szCs w:val="22"/>
        </w:rPr>
        <w:t>Objeto del contrato.</w:t>
      </w:r>
      <w:bookmarkEnd w:id="3"/>
      <w:bookmarkEnd w:id="4"/>
      <w:bookmarkEnd w:id="5"/>
    </w:p>
    <w:p w14:paraId="7C824060" w14:textId="77777777" w:rsidR="009F2D4A" w:rsidRPr="00E658D1" w:rsidRDefault="009F2D4A" w:rsidP="009F2D4A">
      <w:pPr>
        <w:pStyle w:val="ParrafosdeTexto"/>
        <w:spacing w:before="144" w:after="144"/>
        <w:ind w:firstLine="0"/>
        <w:rPr>
          <w:rFonts w:asciiTheme="minorHAnsi" w:hAnsiTheme="minorHAnsi" w:cstheme="minorHAnsi"/>
          <w:b/>
          <w:bCs/>
          <w:sz w:val="22"/>
          <w:szCs w:val="22"/>
        </w:rPr>
      </w:pPr>
      <w:r w:rsidRPr="00E658D1">
        <w:rPr>
          <w:rFonts w:asciiTheme="minorHAnsi" w:hAnsiTheme="minorHAnsi" w:cstheme="minorHAnsi"/>
          <w:sz w:val="22"/>
          <w:szCs w:val="22"/>
        </w:rPr>
        <w:t xml:space="preserve">El objeto del contrato consistirá en el suministro, en la forma descrita en el </w:t>
      </w:r>
      <w:hyperlink w:anchor="AnexoCaracteristicasTécnicas" w:history="1">
        <w:r w:rsidRPr="00E658D1">
          <w:rPr>
            <w:rStyle w:val="Hipervnculo"/>
            <w:rFonts w:asciiTheme="minorHAnsi" w:hAnsiTheme="minorHAnsi" w:cstheme="minorHAnsi"/>
            <w:b/>
            <w:bCs/>
            <w:color w:val="auto"/>
            <w:sz w:val="22"/>
            <w:szCs w:val="22"/>
          </w:rPr>
          <w:t>Anexo I</w:t>
        </w:r>
      </w:hyperlink>
      <w:r w:rsidRPr="00E658D1">
        <w:rPr>
          <w:rFonts w:asciiTheme="minorHAnsi" w:hAnsiTheme="minorHAnsi" w:cstheme="minorHAnsi"/>
          <w:sz w:val="22"/>
          <w:szCs w:val="22"/>
        </w:rPr>
        <w:t xml:space="preserve"> relativo a sus características técnicas, de las prestaciones que a continuación se describen:</w:t>
      </w:r>
    </w:p>
    <w:tbl>
      <w:tblPr>
        <w:tblStyle w:val="Tablaconcuadrcula"/>
        <w:tblW w:w="9634" w:type="dxa"/>
        <w:jc w:val="center"/>
        <w:tblLook w:val="04A0" w:firstRow="1" w:lastRow="0" w:firstColumn="1" w:lastColumn="0" w:noHBand="0" w:noVBand="1"/>
      </w:tblPr>
      <w:tblGrid>
        <w:gridCol w:w="2122"/>
        <w:gridCol w:w="7512"/>
      </w:tblGrid>
      <w:tr w:rsidR="009F2D4A" w:rsidRPr="00E658D1" w14:paraId="3A84A4E7" w14:textId="77777777" w:rsidTr="003E6D0F">
        <w:trPr>
          <w:jc w:val="center"/>
        </w:trPr>
        <w:tc>
          <w:tcPr>
            <w:tcW w:w="2122" w:type="dxa"/>
            <w:vAlign w:val="center"/>
          </w:tcPr>
          <w:p w14:paraId="2BEC9E0F"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7512" w:type="dxa"/>
            <w:vAlign w:val="center"/>
          </w:tcPr>
          <w:p w14:paraId="2F78709B" w14:textId="4D7FC988" w:rsidR="009F2D4A" w:rsidRPr="00E658D1" w:rsidRDefault="00865C86" w:rsidP="003E6D0F">
            <w:pPr>
              <w:spacing w:before="120" w:after="120" w:line="276" w:lineRule="auto"/>
              <w:jc w:val="both"/>
              <w:rPr>
                <w:rFonts w:asciiTheme="minorHAnsi" w:hAnsiTheme="minorHAnsi" w:cstheme="minorHAnsi"/>
                <w:sz w:val="22"/>
                <w:szCs w:val="22"/>
              </w:rPr>
            </w:pPr>
            <w:r w:rsidRPr="00E658D1">
              <w:rPr>
                <w:rFonts w:asciiTheme="minorHAnsi" w:hAnsiTheme="minorHAnsi" w:cstheme="minorHAnsi"/>
                <w:sz w:val="22"/>
                <w:szCs w:val="22"/>
              </w:rPr>
              <w:t xml:space="preserve">El objeto del presente expediente es la </w:t>
            </w:r>
            <w:r w:rsidRPr="00E658D1">
              <w:rPr>
                <w:rFonts w:asciiTheme="minorHAnsi" w:hAnsiTheme="minorHAnsi" w:cstheme="minorHAnsi"/>
                <w:b/>
                <w:bCs/>
                <w:sz w:val="22"/>
                <w:szCs w:val="22"/>
              </w:rPr>
              <w:t>contratación de Servicios Médicos</w:t>
            </w:r>
            <w:r w:rsidR="00F75D57">
              <w:rPr>
                <w:rFonts w:asciiTheme="minorHAnsi" w:hAnsiTheme="minorHAnsi" w:cstheme="minorHAnsi"/>
                <w:b/>
                <w:bCs/>
                <w:sz w:val="22"/>
                <w:szCs w:val="22"/>
              </w:rPr>
              <w:t xml:space="preserve"> </w:t>
            </w:r>
            <w:r w:rsidR="00F75D57" w:rsidRPr="00F75D57">
              <w:rPr>
                <w:rFonts w:asciiTheme="minorHAnsi" w:hAnsiTheme="minorHAnsi" w:cstheme="minorHAnsi"/>
                <w:sz w:val="22"/>
                <w:szCs w:val="22"/>
              </w:rPr>
              <w:t>para el</w:t>
            </w:r>
            <w:r w:rsidRPr="00E658D1">
              <w:rPr>
                <w:rFonts w:asciiTheme="minorHAnsi" w:hAnsiTheme="minorHAnsi" w:cstheme="minorHAnsi"/>
                <w:sz w:val="22"/>
                <w:szCs w:val="22"/>
              </w:rPr>
              <w:t xml:space="preserve"> Área de Vigilancia de la Salud de la Sociedad Estatal Correos y Telégrafos S.A., S.M.E. (en adelante, Correos).</w:t>
            </w:r>
          </w:p>
        </w:tc>
      </w:tr>
      <w:tr w:rsidR="009F2D4A" w:rsidRPr="00E658D1" w14:paraId="48061BCA" w14:textId="77777777" w:rsidTr="003E6D0F">
        <w:trPr>
          <w:jc w:val="center"/>
        </w:trPr>
        <w:tc>
          <w:tcPr>
            <w:tcW w:w="2122" w:type="dxa"/>
            <w:vAlign w:val="center"/>
          </w:tcPr>
          <w:p w14:paraId="0DB70D69"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Código CPV</w:t>
            </w:r>
          </w:p>
        </w:tc>
        <w:tc>
          <w:tcPr>
            <w:tcW w:w="7512" w:type="dxa"/>
            <w:vAlign w:val="center"/>
          </w:tcPr>
          <w:p w14:paraId="428A204E" w14:textId="0ECD2721" w:rsidR="009F2D4A" w:rsidRPr="00E658D1" w:rsidRDefault="00167B13" w:rsidP="003E6D0F">
            <w:pPr>
              <w:spacing w:before="120" w:after="120" w:line="276" w:lineRule="auto"/>
              <w:jc w:val="center"/>
              <w:rPr>
                <w:rFonts w:asciiTheme="minorHAnsi" w:hAnsiTheme="minorHAnsi" w:cstheme="minorHAnsi"/>
                <w:sz w:val="22"/>
                <w:szCs w:val="22"/>
              </w:rPr>
            </w:pPr>
            <w:r w:rsidRPr="00E658D1">
              <w:rPr>
                <w:rFonts w:asciiTheme="minorHAnsi" w:hAnsiTheme="minorHAnsi" w:cstheme="minorHAnsi"/>
                <w:sz w:val="22"/>
                <w:szCs w:val="22"/>
              </w:rPr>
              <w:t>85140000 - Servicios varios de salud</w:t>
            </w:r>
          </w:p>
        </w:tc>
      </w:tr>
      <w:tr w:rsidR="009F2D4A" w:rsidRPr="00E658D1" w14:paraId="5CEDDEB4" w14:textId="77777777" w:rsidTr="003E6D0F">
        <w:trPr>
          <w:jc w:val="center"/>
        </w:trPr>
        <w:tc>
          <w:tcPr>
            <w:tcW w:w="2122" w:type="dxa"/>
            <w:vAlign w:val="center"/>
          </w:tcPr>
          <w:p w14:paraId="2D64EADA"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Lotes</w:t>
            </w:r>
          </w:p>
        </w:tc>
        <w:tc>
          <w:tcPr>
            <w:tcW w:w="7512" w:type="dxa"/>
            <w:vAlign w:val="center"/>
          </w:tcPr>
          <w:p w14:paraId="13927834" w14:textId="5E269D88" w:rsidR="009F2D4A"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79653277"/>
                <w14:checkbox>
                  <w14:checked w14:val="0"/>
                  <w14:checkedState w14:val="2612" w14:font="MS Gothic"/>
                  <w14:uncheckedState w14:val="2610" w14:font="MS Gothic"/>
                </w14:checkbox>
              </w:sdtPr>
              <w:sdtEndPr/>
              <w:sdtContent>
                <w:r w:rsidR="00167B13" w:rsidRPr="00E658D1">
                  <w:rPr>
                    <w:rFonts w:ascii="Segoe UI Symbol" w:eastAsia="MS Gothic" w:hAnsi="Segoe UI Symbol" w:cs="Segoe UI Symbol"/>
                    <w:sz w:val="22"/>
                    <w:szCs w:val="22"/>
                  </w:rPr>
                  <w:t>☐</w:t>
                </w:r>
              </w:sdtContent>
            </w:sdt>
            <w:r w:rsidR="009F2D4A" w:rsidRPr="00E658D1">
              <w:rPr>
                <w:rFonts w:asciiTheme="minorHAnsi" w:hAnsiTheme="minorHAnsi" w:cstheme="minorHAnsi"/>
                <w:sz w:val="22"/>
                <w:szCs w:val="22"/>
              </w:rPr>
              <w:t xml:space="preserve"> NO    </w:t>
            </w:r>
            <w:sdt>
              <w:sdtPr>
                <w:rPr>
                  <w:rFonts w:asciiTheme="minorHAnsi" w:hAnsiTheme="minorHAnsi" w:cstheme="minorHAnsi"/>
                  <w:sz w:val="22"/>
                  <w:szCs w:val="22"/>
                </w:rPr>
                <w:id w:val="292034092"/>
                <w14:checkbox>
                  <w14:checked w14:val="1"/>
                  <w14:checkedState w14:val="2612" w14:font="MS Gothic"/>
                  <w14:uncheckedState w14:val="2610" w14:font="MS Gothic"/>
                </w14:checkbox>
              </w:sdtPr>
              <w:sdtEndPr/>
              <w:sdtContent>
                <w:r w:rsidR="00167B13" w:rsidRPr="00E658D1">
                  <w:rPr>
                    <w:rFonts w:ascii="Segoe UI Symbol" w:eastAsia="MS Gothic" w:hAnsi="Segoe UI Symbol" w:cs="Segoe UI Symbol"/>
                    <w:sz w:val="22"/>
                    <w:szCs w:val="22"/>
                  </w:rPr>
                  <w:t>☒</w:t>
                </w:r>
              </w:sdtContent>
            </w:sdt>
            <w:r w:rsidR="009F2D4A" w:rsidRPr="00E658D1">
              <w:rPr>
                <w:rFonts w:asciiTheme="minorHAnsi" w:hAnsiTheme="minorHAnsi" w:cstheme="minorHAnsi"/>
                <w:sz w:val="22"/>
                <w:szCs w:val="22"/>
              </w:rPr>
              <w:t xml:space="preserve">  SI (Ver </w:t>
            </w:r>
            <w:hyperlink w:anchor="AnexoLotes" w:history="1">
              <w:r w:rsidR="009F2D4A" w:rsidRPr="00E658D1">
                <w:rPr>
                  <w:rStyle w:val="Hipervnculo"/>
                  <w:rFonts w:asciiTheme="minorHAnsi" w:hAnsiTheme="minorHAnsi" w:cstheme="minorHAnsi"/>
                  <w:color w:val="auto"/>
                  <w:sz w:val="22"/>
                  <w:szCs w:val="22"/>
                </w:rPr>
                <w:t>Anexo II</w:t>
              </w:r>
            </w:hyperlink>
            <w:r w:rsidR="009F2D4A" w:rsidRPr="00E658D1">
              <w:rPr>
                <w:rFonts w:asciiTheme="minorHAnsi" w:hAnsiTheme="minorHAnsi" w:cstheme="minorHAnsi"/>
                <w:sz w:val="22"/>
                <w:szCs w:val="22"/>
              </w:rPr>
              <w:t>)</w:t>
            </w:r>
          </w:p>
          <w:p w14:paraId="7A379993" w14:textId="77777777" w:rsidR="002703B4" w:rsidRPr="00E658D1" w:rsidRDefault="002703B4" w:rsidP="002703B4">
            <w:pPr>
              <w:spacing w:before="120" w:after="120" w:line="276" w:lineRule="auto"/>
              <w:jc w:val="both"/>
              <w:rPr>
                <w:rFonts w:asciiTheme="minorHAnsi" w:hAnsiTheme="minorHAnsi" w:cstheme="minorHAnsi"/>
                <w:sz w:val="22"/>
                <w:szCs w:val="22"/>
              </w:rPr>
            </w:pPr>
            <w:r w:rsidRPr="00E658D1">
              <w:rPr>
                <w:rFonts w:asciiTheme="minorHAnsi" w:hAnsiTheme="minorHAnsi" w:cstheme="minorHAnsi"/>
                <w:sz w:val="22"/>
                <w:szCs w:val="22"/>
              </w:rPr>
              <w:t>El contrato se dividirá en los siguientes lotes:</w:t>
            </w:r>
          </w:p>
          <w:tbl>
            <w:tblPr>
              <w:tblW w:w="6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6"/>
              <w:gridCol w:w="5063"/>
            </w:tblGrid>
            <w:tr w:rsidR="002703B4" w:rsidRPr="00E658D1" w14:paraId="51319348" w14:textId="77777777" w:rsidTr="00FA2C82">
              <w:trPr>
                <w:trHeight w:val="324"/>
              </w:trPr>
              <w:tc>
                <w:tcPr>
                  <w:tcW w:w="1116" w:type="dxa"/>
                  <w:shd w:val="clear" w:color="000000" w:fill="D9E1F2"/>
                  <w:noWrap/>
                  <w:vAlign w:val="center"/>
                  <w:hideMark/>
                </w:tcPr>
                <w:p w14:paraId="420BA7C5" w14:textId="77777777" w:rsidR="002703B4" w:rsidRPr="00E658D1" w:rsidRDefault="002703B4" w:rsidP="002703B4">
                  <w:pPr>
                    <w:jc w:val="center"/>
                    <w:rPr>
                      <w:rFonts w:asciiTheme="minorHAnsi" w:hAnsiTheme="minorHAnsi" w:cstheme="minorHAnsi"/>
                      <w:b/>
                      <w:bCs/>
                      <w:color w:val="000000"/>
                      <w:sz w:val="22"/>
                      <w:szCs w:val="22"/>
                    </w:rPr>
                  </w:pPr>
                  <w:r w:rsidRPr="00E658D1">
                    <w:rPr>
                      <w:rFonts w:asciiTheme="minorHAnsi" w:hAnsiTheme="minorHAnsi" w:cstheme="minorHAnsi"/>
                      <w:b/>
                      <w:bCs/>
                      <w:color w:val="000000"/>
                      <w:sz w:val="22"/>
                      <w:szCs w:val="22"/>
                    </w:rPr>
                    <w:t>LOTE</w:t>
                  </w:r>
                </w:p>
              </w:tc>
              <w:tc>
                <w:tcPr>
                  <w:tcW w:w="5063" w:type="dxa"/>
                  <w:shd w:val="clear" w:color="000000" w:fill="D9E1F2"/>
                  <w:noWrap/>
                  <w:vAlign w:val="center"/>
                  <w:hideMark/>
                </w:tcPr>
                <w:p w14:paraId="543004B6" w14:textId="77777777" w:rsidR="002703B4" w:rsidRPr="00E658D1" w:rsidRDefault="002703B4" w:rsidP="002703B4">
                  <w:pPr>
                    <w:jc w:val="center"/>
                    <w:rPr>
                      <w:rFonts w:asciiTheme="minorHAnsi" w:hAnsiTheme="minorHAnsi" w:cstheme="minorHAnsi"/>
                      <w:b/>
                      <w:bCs/>
                      <w:color w:val="000000"/>
                      <w:sz w:val="22"/>
                      <w:szCs w:val="22"/>
                    </w:rPr>
                  </w:pPr>
                  <w:r w:rsidRPr="00E658D1">
                    <w:rPr>
                      <w:rFonts w:asciiTheme="minorHAnsi" w:hAnsiTheme="minorHAnsi" w:cstheme="minorHAnsi"/>
                      <w:b/>
                      <w:bCs/>
                      <w:color w:val="000000"/>
                      <w:sz w:val="22"/>
                      <w:szCs w:val="22"/>
                    </w:rPr>
                    <w:t>ELEMENTOS</w:t>
                  </w:r>
                </w:p>
              </w:tc>
            </w:tr>
            <w:tr w:rsidR="002703B4" w:rsidRPr="00E658D1" w14:paraId="78FCB58F" w14:textId="77777777" w:rsidTr="00FA2C82">
              <w:trPr>
                <w:trHeight w:val="324"/>
              </w:trPr>
              <w:tc>
                <w:tcPr>
                  <w:tcW w:w="1116" w:type="dxa"/>
                  <w:shd w:val="clear" w:color="auto" w:fill="auto"/>
                  <w:noWrap/>
                  <w:vAlign w:val="center"/>
                  <w:hideMark/>
                </w:tcPr>
                <w:p w14:paraId="75EC10D6" w14:textId="77777777" w:rsidR="002703B4" w:rsidRPr="00E658D1" w:rsidRDefault="002703B4" w:rsidP="002703B4">
                  <w:pPr>
                    <w:jc w:val="center"/>
                    <w:rPr>
                      <w:rFonts w:asciiTheme="minorHAnsi" w:hAnsiTheme="minorHAnsi" w:cstheme="minorHAnsi"/>
                      <w:color w:val="000000"/>
                      <w:sz w:val="22"/>
                      <w:szCs w:val="22"/>
                    </w:rPr>
                  </w:pPr>
                  <w:r w:rsidRPr="00E658D1">
                    <w:rPr>
                      <w:rFonts w:asciiTheme="minorHAnsi" w:hAnsiTheme="minorHAnsi" w:cstheme="minorHAnsi"/>
                      <w:color w:val="000000"/>
                      <w:sz w:val="22"/>
                      <w:szCs w:val="22"/>
                    </w:rPr>
                    <w:t>1</w:t>
                  </w:r>
                </w:p>
              </w:tc>
              <w:tc>
                <w:tcPr>
                  <w:tcW w:w="5063" w:type="dxa"/>
                  <w:shd w:val="clear" w:color="auto" w:fill="auto"/>
                  <w:noWrap/>
                  <w:vAlign w:val="center"/>
                  <w:hideMark/>
                </w:tcPr>
                <w:p w14:paraId="7C4EE038" w14:textId="754DB7B6" w:rsidR="002703B4" w:rsidRPr="00E658D1" w:rsidRDefault="002703B4" w:rsidP="002703B4">
                  <w:pPr>
                    <w:rPr>
                      <w:rFonts w:asciiTheme="minorHAnsi" w:hAnsiTheme="minorHAnsi" w:cstheme="minorHAnsi"/>
                      <w:color w:val="000000"/>
                      <w:sz w:val="22"/>
                      <w:szCs w:val="22"/>
                    </w:rPr>
                  </w:pPr>
                  <w:r w:rsidRPr="00E658D1">
                    <w:rPr>
                      <w:rFonts w:asciiTheme="minorHAnsi" w:hAnsiTheme="minorHAnsi" w:cstheme="minorHAnsi"/>
                      <w:color w:val="000000"/>
                      <w:sz w:val="22"/>
                      <w:szCs w:val="22"/>
                    </w:rPr>
                    <w:t xml:space="preserve">Servicios </w:t>
                  </w:r>
                  <w:r w:rsidR="00C82914">
                    <w:rPr>
                      <w:rFonts w:asciiTheme="minorHAnsi" w:hAnsiTheme="minorHAnsi" w:cstheme="minorHAnsi"/>
                      <w:color w:val="000000"/>
                      <w:sz w:val="22"/>
                      <w:szCs w:val="22"/>
                    </w:rPr>
                    <w:t>varios</w:t>
                  </w:r>
                  <w:r w:rsidRPr="00E658D1">
                    <w:rPr>
                      <w:rFonts w:asciiTheme="minorHAnsi" w:hAnsiTheme="minorHAnsi" w:cstheme="minorHAnsi"/>
                      <w:color w:val="000000"/>
                      <w:sz w:val="22"/>
                      <w:szCs w:val="22"/>
                    </w:rPr>
                    <w:t xml:space="preserve"> de Vigilancia de la Salud</w:t>
                  </w:r>
                </w:p>
              </w:tc>
            </w:tr>
            <w:tr w:rsidR="002703B4" w:rsidRPr="00E658D1" w14:paraId="16B9138C" w14:textId="77777777" w:rsidTr="00FA2C82">
              <w:trPr>
                <w:trHeight w:val="324"/>
              </w:trPr>
              <w:tc>
                <w:tcPr>
                  <w:tcW w:w="1116" w:type="dxa"/>
                  <w:shd w:val="clear" w:color="auto" w:fill="auto"/>
                  <w:noWrap/>
                  <w:vAlign w:val="center"/>
                </w:tcPr>
                <w:p w14:paraId="11CE1A79" w14:textId="77777777" w:rsidR="002703B4" w:rsidRPr="00E658D1" w:rsidRDefault="002703B4" w:rsidP="002703B4">
                  <w:pPr>
                    <w:jc w:val="center"/>
                    <w:rPr>
                      <w:rFonts w:asciiTheme="minorHAnsi" w:hAnsiTheme="minorHAnsi" w:cstheme="minorHAnsi"/>
                      <w:color w:val="000000"/>
                      <w:sz w:val="22"/>
                      <w:szCs w:val="22"/>
                    </w:rPr>
                  </w:pPr>
                  <w:r w:rsidRPr="00E658D1">
                    <w:rPr>
                      <w:rFonts w:asciiTheme="minorHAnsi" w:hAnsiTheme="minorHAnsi" w:cstheme="minorHAnsi"/>
                      <w:color w:val="000000"/>
                      <w:sz w:val="22"/>
                      <w:szCs w:val="22"/>
                    </w:rPr>
                    <w:t>2</w:t>
                  </w:r>
                </w:p>
              </w:tc>
              <w:tc>
                <w:tcPr>
                  <w:tcW w:w="5063" w:type="dxa"/>
                  <w:shd w:val="clear" w:color="auto" w:fill="auto"/>
                  <w:noWrap/>
                  <w:vAlign w:val="center"/>
                </w:tcPr>
                <w:p w14:paraId="2ADA609C" w14:textId="77777777" w:rsidR="002703B4" w:rsidRPr="00E658D1" w:rsidRDefault="002703B4" w:rsidP="002703B4">
                  <w:pPr>
                    <w:rPr>
                      <w:rFonts w:asciiTheme="minorHAnsi" w:hAnsiTheme="minorHAnsi" w:cstheme="minorHAnsi"/>
                      <w:color w:val="000000"/>
                      <w:sz w:val="22"/>
                      <w:szCs w:val="22"/>
                    </w:rPr>
                  </w:pPr>
                  <w:r w:rsidRPr="00E658D1">
                    <w:rPr>
                      <w:rFonts w:asciiTheme="minorHAnsi" w:hAnsiTheme="minorHAnsi" w:cstheme="minorHAnsi"/>
                      <w:color w:val="000000"/>
                      <w:sz w:val="22"/>
                      <w:szCs w:val="22"/>
                    </w:rPr>
                    <w:t>Servicio de médico para Barcelona</w:t>
                  </w:r>
                </w:p>
              </w:tc>
            </w:tr>
            <w:tr w:rsidR="002703B4" w:rsidRPr="00E658D1" w14:paraId="2FC0F54E" w14:textId="77777777" w:rsidTr="00FA2C82">
              <w:trPr>
                <w:trHeight w:val="324"/>
              </w:trPr>
              <w:tc>
                <w:tcPr>
                  <w:tcW w:w="1116" w:type="dxa"/>
                  <w:shd w:val="clear" w:color="auto" w:fill="auto"/>
                  <w:noWrap/>
                  <w:vAlign w:val="center"/>
                </w:tcPr>
                <w:p w14:paraId="552F914A" w14:textId="77777777" w:rsidR="002703B4" w:rsidRPr="00E658D1" w:rsidRDefault="002703B4" w:rsidP="002703B4">
                  <w:pPr>
                    <w:jc w:val="center"/>
                    <w:rPr>
                      <w:rFonts w:asciiTheme="minorHAnsi" w:hAnsiTheme="minorHAnsi" w:cstheme="minorHAnsi"/>
                      <w:color w:val="000000"/>
                      <w:sz w:val="22"/>
                      <w:szCs w:val="22"/>
                    </w:rPr>
                  </w:pPr>
                  <w:r w:rsidRPr="00E658D1">
                    <w:rPr>
                      <w:rFonts w:asciiTheme="minorHAnsi" w:hAnsiTheme="minorHAnsi" w:cstheme="minorHAnsi"/>
                      <w:color w:val="000000"/>
                      <w:sz w:val="22"/>
                      <w:szCs w:val="22"/>
                    </w:rPr>
                    <w:t>3</w:t>
                  </w:r>
                </w:p>
              </w:tc>
              <w:tc>
                <w:tcPr>
                  <w:tcW w:w="5063" w:type="dxa"/>
                  <w:shd w:val="clear" w:color="auto" w:fill="auto"/>
                  <w:noWrap/>
                  <w:vAlign w:val="center"/>
                </w:tcPr>
                <w:p w14:paraId="1CE59CE6" w14:textId="77777777" w:rsidR="002703B4" w:rsidRPr="00E658D1" w:rsidRDefault="002703B4" w:rsidP="002703B4">
                  <w:pPr>
                    <w:rPr>
                      <w:rFonts w:asciiTheme="minorHAnsi" w:hAnsiTheme="minorHAnsi" w:cstheme="minorHAnsi"/>
                      <w:color w:val="000000"/>
                      <w:sz w:val="22"/>
                      <w:szCs w:val="22"/>
                    </w:rPr>
                  </w:pPr>
                  <w:r w:rsidRPr="00E658D1">
                    <w:rPr>
                      <w:rFonts w:asciiTheme="minorHAnsi" w:hAnsiTheme="minorHAnsi" w:cstheme="minorHAnsi"/>
                      <w:color w:val="000000"/>
                      <w:sz w:val="22"/>
                      <w:szCs w:val="22"/>
                    </w:rPr>
                    <w:t>Servicio de enfermero para Sede Central</w:t>
                  </w:r>
                </w:p>
              </w:tc>
            </w:tr>
            <w:tr w:rsidR="00F61D1A" w:rsidRPr="00E658D1" w14:paraId="69EFE073" w14:textId="77777777" w:rsidTr="00F61D1A">
              <w:trPr>
                <w:trHeight w:val="324"/>
              </w:trPr>
              <w:tc>
                <w:tcPr>
                  <w:tcW w:w="1116" w:type="dxa"/>
                  <w:tcBorders>
                    <w:top w:val="single" w:sz="4" w:space="0" w:color="auto"/>
                    <w:left w:val="nil"/>
                    <w:bottom w:val="nil"/>
                    <w:right w:val="nil"/>
                  </w:tcBorders>
                  <w:shd w:val="clear" w:color="auto" w:fill="auto"/>
                  <w:noWrap/>
                  <w:vAlign w:val="center"/>
                </w:tcPr>
                <w:p w14:paraId="6462F997" w14:textId="77777777" w:rsidR="00F61D1A" w:rsidRPr="00E658D1" w:rsidRDefault="00F61D1A" w:rsidP="002703B4">
                  <w:pPr>
                    <w:jc w:val="center"/>
                    <w:rPr>
                      <w:rFonts w:asciiTheme="minorHAnsi" w:hAnsiTheme="minorHAnsi" w:cstheme="minorHAnsi"/>
                      <w:color w:val="000000"/>
                      <w:sz w:val="22"/>
                      <w:szCs w:val="22"/>
                    </w:rPr>
                  </w:pPr>
                </w:p>
              </w:tc>
              <w:tc>
                <w:tcPr>
                  <w:tcW w:w="5063" w:type="dxa"/>
                  <w:tcBorders>
                    <w:top w:val="single" w:sz="4" w:space="0" w:color="auto"/>
                    <w:left w:val="nil"/>
                    <w:bottom w:val="nil"/>
                    <w:right w:val="nil"/>
                  </w:tcBorders>
                  <w:shd w:val="clear" w:color="auto" w:fill="auto"/>
                  <w:noWrap/>
                  <w:vAlign w:val="center"/>
                </w:tcPr>
                <w:p w14:paraId="440E0C04" w14:textId="77777777" w:rsidR="00F61D1A" w:rsidRPr="00E658D1" w:rsidRDefault="00F61D1A" w:rsidP="002703B4">
                  <w:pPr>
                    <w:rPr>
                      <w:rFonts w:asciiTheme="minorHAnsi" w:hAnsiTheme="minorHAnsi" w:cstheme="minorHAnsi"/>
                      <w:color w:val="000000"/>
                      <w:sz w:val="22"/>
                      <w:szCs w:val="22"/>
                    </w:rPr>
                  </w:pPr>
                </w:p>
              </w:tc>
            </w:tr>
          </w:tbl>
          <w:p w14:paraId="03D35198" w14:textId="1C7FA43B" w:rsidR="009F2D4A" w:rsidRPr="00E658D1" w:rsidRDefault="009F2D4A" w:rsidP="00D5308E">
            <w:pPr>
              <w:spacing w:line="276" w:lineRule="auto"/>
              <w:ind w:left="34" w:right="266" w:firstLine="5"/>
              <w:jc w:val="both"/>
              <w:rPr>
                <w:rFonts w:asciiTheme="minorHAnsi" w:hAnsiTheme="minorHAnsi" w:cstheme="minorHAnsi"/>
                <w:sz w:val="22"/>
                <w:szCs w:val="22"/>
                <w:lang w:val="es-ES_tradnl"/>
              </w:rPr>
            </w:pPr>
          </w:p>
        </w:tc>
      </w:tr>
      <w:tr w:rsidR="009F2D4A" w:rsidRPr="00E658D1" w14:paraId="47C639BF" w14:textId="77777777" w:rsidTr="003E6D0F">
        <w:trPr>
          <w:jc w:val="center"/>
        </w:trPr>
        <w:tc>
          <w:tcPr>
            <w:tcW w:w="2122" w:type="dxa"/>
            <w:vAlign w:val="center"/>
          </w:tcPr>
          <w:p w14:paraId="2C8578DB"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¿Se admite oferta integradora (lotes)?</w:t>
            </w:r>
          </w:p>
        </w:tc>
        <w:tc>
          <w:tcPr>
            <w:tcW w:w="7512" w:type="dxa"/>
            <w:vAlign w:val="center"/>
          </w:tcPr>
          <w:p w14:paraId="177A3EC1" w14:textId="7EC757B5" w:rsidR="009F2D4A"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451635633"/>
                <w14:checkbox>
                  <w14:checked w14:val="0"/>
                  <w14:checkedState w14:val="2612" w14:font="MS Gothic"/>
                  <w14:uncheckedState w14:val="2610" w14:font="MS Gothic"/>
                </w14:checkbox>
              </w:sdtPr>
              <w:sdtEndPr/>
              <w:sdtContent>
                <w:r w:rsidR="00412191">
                  <w:rPr>
                    <w:rFonts w:ascii="MS Gothic" w:eastAsia="MS Gothic" w:hAnsi="MS Gothic" w:cstheme="minorHAnsi" w:hint="eastAsia"/>
                    <w:sz w:val="22"/>
                    <w:szCs w:val="22"/>
                  </w:rPr>
                  <w:t>☐</w:t>
                </w:r>
              </w:sdtContent>
            </w:sdt>
            <w:r w:rsidR="009F2D4A" w:rsidRPr="00E658D1">
              <w:rPr>
                <w:rFonts w:asciiTheme="minorHAnsi" w:hAnsiTheme="minorHAnsi" w:cstheme="minorHAnsi"/>
                <w:sz w:val="22"/>
                <w:szCs w:val="22"/>
              </w:rPr>
              <w:t xml:space="preserve"> NO    </w:t>
            </w:r>
            <w:sdt>
              <w:sdtPr>
                <w:rPr>
                  <w:rFonts w:asciiTheme="minorHAnsi" w:hAnsiTheme="minorHAnsi" w:cstheme="minorHAnsi"/>
                  <w:sz w:val="22"/>
                  <w:szCs w:val="22"/>
                </w:rPr>
                <w:id w:val="-1381322784"/>
                <w14:checkbox>
                  <w14:checked w14:val="1"/>
                  <w14:checkedState w14:val="2612" w14:font="MS Gothic"/>
                  <w14:uncheckedState w14:val="2610" w14:font="MS Gothic"/>
                </w14:checkbox>
              </w:sdtPr>
              <w:sdtEndPr/>
              <w:sdtContent>
                <w:r w:rsidR="005065AF" w:rsidRPr="00E658D1">
                  <w:rPr>
                    <w:rFonts w:ascii="Segoe UI Symbol" w:eastAsia="MS Gothic" w:hAnsi="Segoe UI Symbol" w:cs="Segoe UI Symbol"/>
                    <w:sz w:val="22"/>
                    <w:szCs w:val="22"/>
                  </w:rPr>
                  <w:t>☒</w:t>
                </w:r>
              </w:sdtContent>
            </w:sdt>
            <w:r w:rsidR="009F2D4A" w:rsidRPr="00E658D1">
              <w:rPr>
                <w:rFonts w:asciiTheme="minorHAnsi" w:hAnsiTheme="minorHAnsi" w:cstheme="minorHAnsi"/>
                <w:sz w:val="22"/>
                <w:szCs w:val="22"/>
              </w:rPr>
              <w:t xml:space="preserve"> SI (Ver </w:t>
            </w:r>
            <w:hyperlink w:anchor="ClausulaOfertasIntegradoras" w:history="1">
              <w:r w:rsidR="009F2D4A" w:rsidRPr="00E658D1">
                <w:rPr>
                  <w:rStyle w:val="Hipervnculo"/>
                  <w:rFonts w:asciiTheme="minorHAnsi" w:hAnsiTheme="minorHAnsi" w:cstheme="minorHAnsi"/>
                  <w:sz w:val="22"/>
                  <w:szCs w:val="22"/>
                </w:rPr>
                <w:t>condiciones</w:t>
              </w:r>
            </w:hyperlink>
            <w:r w:rsidR="009F2D4A" w:rsidRPr="00E658D1">
              <w:rPr>
                <w:rFonts w:asciiTheme="minorHAnsi" w:hAnsiTheme="minorHAnsi" w:cstheme="minorHAnsi"/>
                <w:sz w:val="22"/>
                <w:szCs w:val="22"/>
              </w:rPr>
              <w:t>)</w:t>
            </w:r>
          </w:p>
        </w:tc>
      </w:tr>
    </w:tbl>
    <w:p w14:paraId="1AA220BE" w14:textId="77777777" w:rsidR="009F2D4A" w:rsidRPr="00E658D1" w:rsidRDefault="009F2D4A" w:rsidP="009F2D4A">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 xml:space="preserve">La participación en esta licitación se encuentra reservada a: </w:t>
      </w:r>
    </w:p>
    <w:tbl>
      <w:tblPr>
        <w:tblStyle w:val="Tablaconcuadrcula"/>
        <w:tblW w:w="9634" w:type="dxa"/>
        <w:jc w:val="center"/>
        <w:tblLook w:val="04A0" w:firstRow="1" w:lastRow="0" w:firstColumn="1" w:lastColumn="0" w:noHBand="0" w:noVBand="1"/>
      </w:tblPr>
      <w:tblGrid>
        <w:gridCol w:w="2122"/>
        <w:gridCol w:w="7512"/>
      </w:tblGrid>
      <w:tr w:rsidR="009F2D4A" w:rsidRPr="00E658D1" w14:paraId="0F9B0E3D" w14:textId="77777777" w:rsidTr="003E6D0F">
        <w:trPr>
          <w:jc w:val="center"/>
        </w:trPr>
        <w:tc>
          <w:tcPr>
            <w:tcW w:w="2122" w:type="dxa"/>
            <w:vAlign w:val="center"/>
          </w:tcPr>
          <w:p w14:paraId="58CED005" w14:textId="77777777" w:rsidR="009F2D4A"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1428383789"/>
                <w14:checkbox>
                  <w14:checked w14:val="0"/>
                  <w14:checkedState w14:val="2612" w14:font="MS Gothic"/>
                  <w14:uncheckedState w14:val="2610" w14:font="MS Gothic"/>
                </w14:checkbox>
              </w:sdtPr>
              <w:sdtEndPr/>
              <w:sdtContent>
                <w:r w:rsidR="009F2D4A" w:rsidRPr="00E658D1">
                  <w:rPr>
                    <w:rFonts w:ascii="Segoe UI Symbol" w:eastAsia="MS Gothic" w:hAnsi="Segoe UI Symbol" w:cs="Segoe UI Symbol"/>
                    <w:sz w:val="22"/>
                    <w:szCs w:val="22"/>
                  </w:rPr>
                  <w:t>☐</w:t>
                </w:r>
              </w:sdtContent>
            </w:sdt>
          </w:p>
        </w:tc>
        <w:tc>
          <w:tcPr>
            <w:tcW w:w="7512" w:type="dxa"/>
            <w:vAlign w:val="center"/>
          </w:tcPr>
          <w:p w14:paraId="110F3619"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Centros Especiales de Empleo de iniciativa social</w:t>
            </w:r>
          </w:p>
        </w:tc>
      </w:tr>
      <w:tr w:rsidR="009F2D4A" w:rsidRPr="00E658D1" w14:paraId="3CC3901C" w14:textId="77777777" w:rsidTr="003E6D0F">
        <w:trPr>
          <w:jc w:val="center"/>
        </w:trPr>
        <w:tc>
          <w:tcPr>
            <w:tcW w:w="2122" w:type="dxa"/>
            <w:vAlign w:val="center"/>
          </w:tcPr>
          <w:p w14:paraId="4A7DF3A1" w14:textId="77777777" w:rsidR="009F2D4A"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436795637"/>
                <w14:checkbox>
                  <w14:checked w14:val="0"/>
                  <w14:checkedState w14:val="2612" w14:font="MS Gothic"/>
                  <w14:uncheckedState w14:val="2610" w14:font="MS Gothic"/>
                </w14:checkbox>
              </w:sdtPr>
              <w:sdtEndPr/>
              <w:sdtContent>
                <w:r w:rsidR="009F2D4A" w:rsidRPr="00E658D1">
                  <w:rPr>
                    <w:rFonts w:ascii="Segoe UI Symbol" w:eastAsia="MS Gothic" w:hAnsi="Segoe UI Symbol" w:cs="Segoe UI Symbol"/>
                    <w:sz w:val="22"/>
                    <w:szCs w:val="22"/>
                  </w:rPr>
                  <w:t>☐</w:t>
                </w:r>
              </w:sdtContent>
            </w:sdt>
          </w:p>
        </w:tc>
        <w:tc>
          <w:tcPr>
            <w:tcW w:w="7512" w:type="dxa"/>
            <w:vAlign w:val="center"/>
          </w:tcPr>
          <w:p w14:paraId="5CF84D8A"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 xml:space="preserve">Empresas de Inserción Social </w:t>
            </w:r>
          </w:p>
        </w:tc>
      </w:tr>
      <w:tr w:rsidR="009F2D4A" w:rsidRPr="00E658D1" w14:paraId="5633916C" w14:textId="77777777" w:rsidTr="003E6D0F">
        <w:trPr>
          <w:jc w:val="center"/>
        </w:trPr>
        <w:tc>
          <w:tcPr>
            <w:tcW w:w="2122" w:type="dxa"/>
            <w:vAlign w:val="center"/>
          </w:tcPr>
          <w:p w14:paraId="357C4802" w14:textId="77777777" w:rsidR="009F2D4A"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921720421"/>
                <w14:checkbox>
                  <w14:checked w14:val="1"/>
                  <w14:checkedState w14:val="2612" w14:font="MS Gothic"/>
                  <w14:uncheckedState w14:val="2610" w14:font="MS Gothic"/>
                </w14:checkbox>
              </w:sdtPr>
              <w:sdtEndPr/>
              <w:sdtContent>
                <w:r w:rsidR="009F2D4A" w:rsidRPr="00E658D1">
                  <w:rPr>
                    <w:rFonts w:ascii="Segoe UI Symbol" w:eastAsia="MS Gothic" w:hAnsi="Segoe UI Symbol" w:cs="Segoe UI Symbol"/>
                    <w:sz w:val="22"/>
                    <w:szCs w:val="22"/>
                  </w:rPr>
                  <w:t>☒</w:t>
                </w:r>
              </w:sdtContent>
            </w:sdt>
          </w:p>
        </w:tc>
        <w:tc>
          <w:tcPr>
            <w:tcW w:w="7512" w:type="dxa"/>
            <w:vAlign w:val="center"/>
          </w:tcPr>
          <w:p w14:paraId="7BE3334A" w14:textId="77777777" w:rsidR="009F2D4A" w:rsidRPr="00E658D1" w:rsidRDefault="009F2D4A"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No aplica</w:t>
            </w:r>
          </w:p>
        </w:tc>
      </w:tr>
    </w:tbl>
    <w:p w14:paraId="45782FDF" w14:textId="77777777" w:rsidR="007660D0" w:rsidRPr="00E658D1" w:rsidRDefault="007660D0">
      <w:pPr>
        <w:pStyle w:val="Ttulo1"/>
        <w:numPr>
          <w:ilvl w:val="0"/>
          <w:numId w:val="25"/>
        </w:numPr>
        <w:spacing w:after="240"/>
        <w:ind w:left="426"/>
        <w:rPr>
          <w:rFonts w:asciiTheme="minorHAnsi" w:hAnsiTheme="minorHAnsi" w:cstheme="minorHAnsi"/>
          <w:b/>
          <w:bCs/>
          <w:color w:val="auto"/>
          <w:sz w:val="22"/>
          <w:szCs w:val="22"/>
        </w:rPr>
      </w:pPr>
      <w:bookmarkStart w:id="6" w:name="_Toc160110420"/>
      <w:bookmarkStart w:id="7" w:name="_Toc162865913"/>
      <w:r w:rsidRPr="00E658D1">
        <w:rPr>
          <w:rFonts w:asciiTheme="minorHAnsi" w:hAnsiTheme="minorHAnsi" w:cstheme="minorHAnsi"/>
          <w:b/>
          <w:bCs/>
          <w:color w:val="auto"/>
          <w:sz w:val="22"/>
          <w:szCs w:val="22"/>
        </w:rPr>
        <w:t>Duración del contrato.</w:t>
      </w:r>
      <w:bookmarkEnd w:id="6"/>
      <w:bookmarkEnd w:id="7"/>
    </w:p>
    <w:p w14:paraId="2ED16663" w14:textId="77777777" w:rsidR="007660D0" w:rsidRPr="00E658D1" w:rsidRDefault="007660D0" w:rsidP="007660D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El contrato se ejecutará en los términos, plazos y condiciones temporales que se expresan a continuación:</w:t>
      </w:r>
    </w:p>
    <w:tbl>
      <w:tblPr>
        <w:tblStyle w:val="Tablaconcuadrcula"/>
        <w:tblW w:w="9634" w:type="dxa"/>
        <w:tblLook w:val="04A0" w:firstRow="1" w:lastRow="0" w:firstColumn="1" w:lastColumn="0" w:noHBand="0" w:noVBand="1"/>
      </w:tblPr>
      <w:tblGrid>
        <w:gridCol w:w="1413"/>
        <w:gridCol w:w="1559"/>
        <w:gridCol w:w="1985"/>
        <w:gridCol w:w="4677"/>
      </w:tblGrid>
      <w:tr w:rsidR="007660D0" w:rsidRPr="00E658D1" w14:paraId="5F5915BF" w14:textId="77777777" w:rsidTr="003E6D0F">
        <w:trPr>
          <w:trHeight w:val="69"/>
        </w:trPr>
        <w:tc>
          <w:tcPr>
            <w:tcW w:w="1413" w:type="dxa"/>
            <w:vMerge w:val="restart"/>
            <w:vAlign w:val="center"/>
          </w:tcPr>
          <w:p w14:paraId="3251BEC7" w14:textId="77777777" w:rsidR="007660D0" w:rsidRPr="00E658D1" w:rsidRDefault="007660D0"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Duración inicial</w:t>
            </w:r>
          </w:p>
        </w:tc>
        <w:tc>
          <w:tcPr>
            <w:tcW w:w="1559" w:type="dxa"/>
            <w:vAlign w:val="center"/>
          </w:tcPr>
          <w:p w14:paraId="0510B7D5" w14:textId="77777777" w:rsidR="007660D0" w:rsidRPr="00E658D1" w:rsidRDefault="007660D0"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Cantidad</w:t>
            </w:r>
          </w:p>
        </w:tc>
        <w:tc>
          <w:tcPr>
            <w:tcW w:w="1985" w:type="dxa"/>
            <w:vAlign w:val="center"/>
          </w:tcPr>
          <w:p w14:paraId="6D690A31" w14:textId="77777777" w:rsidR="007660D0" w:rsidRPr="00E658D1" w:rsidRDefault="007660D0"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Unidad de tiempo</w:t>
            </w:r>
          </w:p>
        </w:tc>
        <w:tc>
          <w:tcPr>
            <w:tcW w:w="4677" w:type="dxa"/>
            <w:vAlign w:val="center"/>
          </w:tcPr>
          <w:p w14:paraId="71B8F342" w14:textId="77777777" w:rsidR="007660D0" w:rsidRPr="00E658D1" w:rsidRDefault="007660D0"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Cómputo</w:t>
            </w:r>
          </w:p>
        </w:tc>
      </w:tr>
      <w:tr w:rsidR="007660D0" w:rsidRPr="00E658D1" w14:paraId="4A47AE96" w14:textId="77777777" w:rsidTr="003E6D0F">
        <w:trPr>
          <w:trHeight w:val="69"/>
        </w:trPr>
        <w:tc>
          <w:tcPr>
            <w:tcW w:w="1413" w:type="dxa"/>
            <w:vMerge/>
            <w:vAlign w:val="center"/>
          </w:tcPr>
          <w:p w14:paraId="77A43A71" w14:textId="77777777" w:rsidR="007660D0" w:rsidRPr="00E658D1" w:rsidRDefault="007660D0" w:rsidP="003E6D0F">
            <w:pPr>
              <w:spacing w:line="276" w:lineRule="auto"/>
              <w:jc w:val="center"/>
              <w:rPr>
                <w:rFonts w:asciiTheme="minorHAnsi" w:hAnsiTheme="minorHAnsi" w:cstheme="minorHAnsi"/>
                <w:sz w:val="22"/>
                <w:szCs w:val="22"/>
              </w:rPr>
            </w:pPr>
          </w:p>
        </w:tc>
        <w:tc>
          <w:tcPr>
            <w:tcW w:w="1559" w:type="dxa"/>
            <w:vAlign w:val="center"/>
          </w:tcPr>
          <w:p w14:paraId="7262FD21" w14:textId="151D8E40" w:rsidR="007660D0" w:rsidRPr="00E658D1" w:rsidRDefault="00D20AD0" w:rsidP="003E6D0F">
            <w:pPr>
              <w:spacing w:line="276" w:lineRule="auto"/>
              <w:jc w:val="center"/>
              <w:rPr>
                <w:rFonts w:asciiTheme="minorHAnsi" w:hAnsiTheme="minorHAnsi" w:cstheme="minorHAnsi"/>
                <w:sz w:val="22"/>
                <w:szCs w:val="22"/>
              </w:rPr>
            </w:pPr>
            <w:r>
              <w:rPr>
                <w:rFonts w:asciiTheme="minorHAnsi" w:hAnsiTheme="minorHAnsi" w:cstheme="minorHAnsi"/>
                <w:sz w:val="22"/>
                <w:szCs w:val="22"/>
              </w:rPr>
              <w:t>36</w:t>
            </w:r>
          </w:p>
        </w:tc>
        <w:tc>
          <w:tcPr>
            <w:tcW w:w="1985" w:type="dxa"/>
            <w:vAlign w:val="center"/>
          </w:tcPr>
          <w:p w14:paraId="5A95D366" w14:textId="77777777" w:rsidR="007660D0"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1841435987"/>
                <w14:checkbox>
                  <w14:checked w14:val="1"/>
                  <w14:checkedState w14:val="2612" w14:font="MS Gothic"/>
                  <w14:uncheckedState w14:val="2610" w14:font="MS Gothic"/>
                </w14:checkbox>
              </w:sdtPr>
              <w:sdtEndPr/>
              <w:sdtContent>
                <w:r w:rsidR="007660D0" w:rsidRPr="00E658D1">
                  <w:rPr>
                    <w:rFonts w:ascii="Segoe UI Symbol" w:eastAsia="MS Gothic" w:hAnsi="Segoe UI Symbol" w:cs="Segoe UI Symbol"/>
                    <w:sz w:val="22"/>
                    <w:szCs w:val="22"/>
                  </w:rPr>
                  <w:t>☒</w:t>
                </w:r>
              </w:sdtContent>
            </w:sdt>
            <w:r w:rsidR="007660D0" w:rsidRPr="00E658D1">
              <w:rPr>
                <w:rFonts w:asciiTheme="minorHAnsi" w:hAnsiTheme="minorHAnsi" w:cstheme="minorHAnsi"/>
                <w:sz w:val="22"/>
                <w:szCs w:val="22"/>
              </w:rPr>
              <w:t xml:space="preserve"> meses</w:t>
            </w:r>
          </w:p>
        </w:tc>
        <w:tc>
          <w:tcPr>
            <w:tcW w:w="4677" w:type="dxa"/>
            <w:vAlign w:val="center"/>
          </w:tcPr>
          <w:p w14:paraId="40DBC5FF" w14:textId="77777777" w:rsidR="007660D0"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509650960"/>
                <w14:checkbox>
                  <w14:checked w14:val="1"/>
                  <w14:checkedState w14:val="2612" w14:font="MS Gothic"/>
                  <w14:uncheckedState w14:val="2610" w14:font="MS Gothic"/>
                </w14:checkbox>
              </w:sdtPr>
              <w:sdtEndPr/>
              <w:sdtContent>
                <w:r w:rsidR="007660D0" w:rsidRPr="00E658D1">
                  <w:rPr>
                    <w:rFonts w:ascii="Segoe UI Symbol" w:eastAsia="MS Gothic" w:hAnsi="Segoe UI Symbol" w:cs="Segoe UI Symbol"/>
                    <w:sz w:val="22"/>
                    <w:szCs w:val="22"/>
                  </w:rPr>
                  <w:t>☒</w:t>
                </w:r>
              </w:sdtContent>
            </w:sdt>
            <w:r w:rsidR="007660D0" w:rsidRPr="00E658D1">
              <w:rPr>
                <w:rFonts w:asciiTheme="minorHAnsi" w:hAnsiTheme="minorHAnsi" w:cstheme="minorHAnsi"/>
                <w:sz w:val="22"/>
                <w:szCs w:val="22"/>
              </w:rPr>
              <w:t xml:space="preserve"> día siguiente a la formalización del contrato</w:t>
            </w:r>
          </w:p>
        </w:tc>
      </w:tr>
      <w:tr w:rsidR="007660D0" w:rsidRPr="00E658D1" w14:paraId="7515C793" w14:textId="77777777" w:rsidTr="003E6D0F">
        <w:tc>
          <w:tcPr>
            <w:tcW w:w="1413" w:type="dxa"/>
            <w:vAlign w:val="center"/>
          </w:tcPr>
          <w:p w14:paraId="3B01A05C" w14:textId="77777777" w:rsidR="007660D0" w:rsidRPr="00E658D1" w:rsidRDefault="007660D0"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 xml:space="preserve">Prorrogable </w:t>
            </w:r>
          </w:p>
        </w:tc>
        <w:tc>
          <w:tcPr>
            <w:tcW w:w="1559" w:type="dxa"/>
            <w:vAlign w:val="center"/>
          </w:tcPr>
          <w:p w14:paraId="4871CA87" w14:textId="77777777" w:rsidR="007660D0"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926542021"/>
                <w14:checkbox>
                  <w14:checked w14:val="0"/>
                  <w14:checkedState w14:val="2612" w14:font="MS Gothic"/>
                  <w14:uncheckedState w14:val="2610" w14:font="MS Gothic"/>
                </w14:checkbox>
              </w:sdtPr>
              <w:sdtEndPr/>
              <w:sdtContent>
                <w:r w:rsidR="007660D0" w:rsidRPr="00E658D1">
                  <w:rPr>
                    <w:rFonts w:ascii="Segoe UI Symbol" w:eastAsia="MS Gothic" w:hAnsi="Segoe UI Symbol" w:cs="Segoe UI Symbol"/>
                    <w:sz w:val="22"/>
                    <w:szCs w:val="22"/>
                  </w:rPr>
                  <w:t>☐</w:t>
                </w:r>
              </w:sdtContent>
            </w:sdt>
            <w:r w:rsidR="007660D0" w:rsidRPr="00E658D1">
              <w:rPr>
                <w:rFonts w:asciiTheme="minorHAnsi" w:hAnsiTheme="minorHAnsi" w:cstheme="minorHAnsi"/>
                <w:sz w:val="22"/>
                <w:szCs w:val="22"/>
              </w:rPr>
              <w:t xml:space="preserve"> NO    </w:t>
            </w:r>
            <w:sdt>
              <w:sdtPr>
                <w:rPr>
                  <w:rFonts w:asciiTheme="minorHAnsi" w:hAnsiTheme="minorHAnsi" w:cstheme="minorHAnsi"/>
                  <w:sz w:val="22"/>
                  <w:szCs w:val="22"/>
                </w:rPr>
                <w:id w:val="706449163"/>
                <w14:checkbox>
                  <w14:checked w14:val="1"/>
                  <w14:checkedState w14:val="2612" w14:font="MS Gothic"/>
                  <w14:uncheckedState w14:val="2610" w14:font="MS Gothic"/>
                </w14:checkbox>
              </w:sdtPr>
              <w:sdtEndPr/>
              <w:sdtContent>
                <w:r w:rsidR="007660D0" w:rsidRPr="00E658D1">
                  <w:rPr>
                    <w:rFonts w:ascii="Segoe UI Symbol" w:eastAsia="MS Gothic" w:hAnsi="Segoe UI Symbol" w:cs="Segoe UI Symbol"/>
                    <w:sz w:val="22"/>
                    <w:szCs w:val="22"/>
                  </w:rPr>
                  <w:t>☒</w:t>
                </w:r>
              </w:sdtContent>
            </w:sdt>
            <w:r w:rsidR="007660D0" w:rsidRPr="00E658D1">
              <w:rPr>
                <w:rFonts w:asciiTheme="minorHAnsi" w:hAnsiTheme="minorHAnsi" w:cstheme="minorHAnsi"/>
                <w:sz w:val="22"/>
                <w:szCs w:val="22"/>
              </w:rPr>
              <w:t xml:space="preserve"> SI </w:t>
            </w:r>
          </w:p>
        </w:tc>
        <w:tc>
          <w:tcPr>
            <w:tcW w:w="1985" w:type="dxa"/>
            <w:vAlign w:val="center"/>
          </w:tcPr>
          <w:p w14:paraId="50738677" w14:textId="7C503EAD" w:rsidR="007660D0" w:rsidRPr="00E658D1" w:rsidRDefault="007660D0"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 xml:space="preserve">Nº de prórrogas: </w:t>
            </w:r>
            <w:r w:rsidR="00D20AD0">
              <w:rPr>
                <w:rFonts w:asciiTheme="minorHAnsi" w:hAnsiTheme="minorHAnsi" w:cstheme="minorHAnsi"/>
                <w:sz w:val="22"/>
                <w:szCs w:val="22"/>
              </w:rPr>
              <w:t>2</w:t>
            </w:r>
          </w:p>
        </w:tc>
        <w:tc>
          <w:tcPr>
            <w:tcW w:w="4677" w:type="dxa"/>
            <w:vAlign w:val="center"/>
          </w:tcPr>
          <w:p w14:paraId="7AFA72DF" w14:textId="77777777" w:rsidR="007660D0" w:rsidRPr="00E658D1" w:rsidRDefault="007660D0"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Duración máxima de cada prórroga (en meses): 12 meses</w:t>
            </w:r>
          </w:p>
        </w:tc>
      </w:tr>
      <w:tr w:rsidR="007660D0" w:rsidRPr="00E658D1" w14:paraId="235F27E8" w14:textId="77777777" w:rsidTr="003E6D0F">
        <w:tc>
          <w:tcPr>
            <w:tcW w:w="9634" w:type="dxa"/>
            <w:gridSpan w:val="4"/>
            <w:vAlign w:val="center"/>
          </w:tcPr>
          <w:p w14:paraId="5F964843" w14:textId="77777777" w:rsidR="007660D0" w:rsidRPr="00E658D1" w:rsidRDefault="007660D0" w:rsidP="003E6D0F">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En caso de acordarse, la prórroga será obligatoria para el contratista, siempre y cuando se le notifique con dos meses de antelación al vencimiento y siempre que sus características permanezcan inalterables durante el periodo de duración de esta, sin perjuicio de las modificaciones que se puedan introducir de conformidad con lo establecido en los artículos 109 a 112 del RD 3/2020.</w:t>
            </w:r>
          </w:p>
        </w:tc>
      </w:tr>
    </w:tbl>
    <w:p w14:paraId="148AA289" w14:textId="77777777" w:rsidR="007660D0" w:rsidRPr="00E658D1" w:rsidRDefault="007660D0">
      <w:pPr>
        <w:pStyle w:val="Ttulo1"/>
        <w:numPr>
          <w:ilvl w:val="0"/>
          <w:numId w:val="25"/>
        </w:numPr>
        <w:spacing w:after="240"/>
        <w:ind w:left="426"/>
        <w:rPr>
          <w:rFonts w:asciiTheme="minorHAnsi" w:hAnsiTheme="minorHAnsi" w:cstheme="minorHAnsi"/>
          <w:b/>
          <w:bCs/>
          <w:color w:val="auto"/>
          <w:sz w:val="22"/>
          <w:szCs w:val="22"/>
        </w:rPr>
      </w:pPr>
      <w:bookmarkStart w:id="8" w:name="_Toc108102424"/>
      <w:bookmarkStart w:id="9" w:name="_Toc160110421"/>
      <w:bookmarkStart w:id="10" w:name="_Toc162865914"/>
      <w:r w:rsidRPr="00E658D1">
        <w:rPr>
          <w:rFonts w:asciiTheme="minorHAnsi" w:hAnsiTheme="minorHAnsi" w:cstheme="minorHAnsi"/>
          <w:b/>
          <w:bCs/>
          <w:color w:val="auto"/>
          <w:sz w:val="22"/>
          <w:szCs w:val="22"/>
        </w:rPr>
        <w:t>Aspectos económicos.</w:t>
      </w:r>
      <w:bookmarkEnd w:id="8"/>
      <w:bookmarkEnd w:id="9"/>
      <w:bookmarkEnd w:id="10"/>
      <w:r w:rsidRPr="00E658D1">
        <w:rPr>
          <w:rFonts w:asciiTheme="minorHAnsi" w:hAnsiTheme="minorHAnsi" w:cstheme="minorHAnsi"/>
          <w:b/>
          <w:bCs/>
          <w:color w:val="auto"/>
          <w:sz w:val="22"/>
          <w:szCs w:val="22"/>
        </w:rPr>
        <w:t xml:space="preserve"> </w:t>
      </w:r>
    </w:p>
    <w:p w14:paraId="258A1E8A" w14:textId="77777777" w:rsidR="007660D0" w:rsidRPr="00E658D1" w:rsidRDefault="007660D0" w:rsidP="007660D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Las cuantías del contrato serán las expresadas a continuación:</w:t>
      </w:r>
    </w:p>
    <w:tbl>
      <w:tblPr>
        <w:tblW w:w="9781" w:type="dxa"/>
        <w:jc w:val="center"/>
        <w:tblCellMar>
          <w:left w:w="70" w:type="dxa"/>
          <w:right w:w="70" w:type="dxa"/>
        </w:tblCellMar>
        <w:tblLook w:val="04A0" w:firstRow="1" w:lastRow="0" w:firstColumn="1" w:lastColumn="0" w:noHBand="0" w:noVBand="1"/>
      </w:tblPr>
      <w:tblGrid>
        <w:gridCol w:w="3421"/>
        <w:gridCol w:w="1541"/>
        <w:gridCol w:w="1417"/>
        <w:gridCol w:w="1560"/>
        <w:gridCol w:w="1842"/>
      </w:tblGrid>
      <w:tr w:rsidR="00574D94" w:rsidRPr="00574D94" w14:paraId="44F66663" w14:textId="77777777" w:rsidTr="004C5B70">
        <w:trPr>
          <w:trHeight w:val="1160"/>
          <w:jc w:val="center"/>
        </w:trPr>
        <w:tc>
          <w:tcPr>
            <w:tcW w:w="3421"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BA5C17A" w14:textId="77777777" w:rsidR="00574D94" w:rsidRPr="00574D94" w:rsidRDefault="00574D94" w:rsidP="00574D94">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Servicio</w:t>
            </w:r>
          </w:p>
        </w:tc>
        <w:tc>
          <w:tcPr>
            <w:tcW w:w="1541" w:type="dxa"/>
            <w:tcBorders>
              <w:top w:val="single" w:sz="4" w:space="0" w:color="auto"/>
              <w:left w:val="nil"/>
              <w:bottom w:val="single" w:sz="4" w:space="0" w:color="auto"/>
              <w:right w:val="single" w:sz="4" w:space="0" w:color="auto"/>
            </w:tcBorders>
            <w:shd w:val="clear" w:color="000000" w:fill="D9E1F2"/>
            <w:vAlign w:val="center"/>
            <w:hideMark/>
          </w:tcPr>
          <w:p w14:paraId="50FC59C2" w14:textId="77777777" w:rsidR="00574D94" w:rsidRPr="00574D94" w:rsidRDefault="00574D94" w:rsidP="00574D94">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Presupuesto Total (excluido IVA o equivalente)</w:t>
            </w:r>
          </w:p>
        </w:tc>
        <w:tc>
          <w:tcPr>
            <w:tcW w:w="1417" w:type="dxa"/>
            <w:tcBorders>
              <w:top w:val="single" w:sz="4" w:space="0" w:color="auto"/>
              <w:left w:val="nil"/>
              <w:bottom w:val="single" w:sz="4" w:space="0" w:color="auto"/>
              <w:right w:val="single" w:sz="4" w:space="0" w:color="auto"/>
            </w:tcBorders>
            <w:shd w:val="clear" w:color="000000" w:fill="D9E1F2"/>
            <w:vAlign w:val="center"/>
            <w:hideMark/>
          </w:tcPr>
          <w:p w14:paraId="7C0C4BCD" w14:textId="77777777" w:rsidR="00574D94" w:rsidRPr="00574D94" w:rsidRDefault="00574D94" w:rsidP="00574D94">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IVA o impuesto equivalente (varios tipos)</w:t>
            </w:r>
          </w:p>
        </w:tc>
        <w:tc>
          <w:tcPr>
            <w:tcW w:w="1560" w:type="dxa"/>
            <w:tcBorders>
              <w:top w:val="single" w:sz="4" w:space="0" w:color="auto"/>
              <w:left w:val="nil"/>
              <w:bottom w:val="single" w:sz="4" w:space="0" w:color="auto"/>
              <w:right w:val="single" w:sz="4" w:space="0" w:color="auto"/>
            </w:tcBorders>
            <w:shd w:val="clear" w:color="000000" w:fill="D9E1F2"/>
            <w:vAlign w:val="center"/>
            <w:hideMark/>
          </w:tcPr>
          <w:p w14:paraId="7EC4FFFD" w14:textId="77777777" w:rsidR="00574D94" w:rsidRPr="00574D94" w:rsidRDefault="00574D94" w:rsidP="00574D94">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Presupuesto base de licitación Total (incluido IVA o equivalente)</w:t>
            </w:r>
          </w:p>
        </w:tc>
        <w:tc>
          <w:tcPr>
            <w:tcW w:w="1842" w:type="dxa"/>
            <w:tcBorders>
              <w:top w:val="single" w:sz="4" w:space="0" w:color="auto"/>
              <w:left w:val="nil"/>
              <w:bottom w:val="single" w:sz="4" w:space="0" w:color="auto"/>
              <w:right w:val="single" w:sz="4" w:space="0" w:color="auto"/>
            </w:tcBorders>
            <w:shd w:val="clear" w:color="000000" w:fill="D9E1F2"/>
            <w:vAlign w:val="center"/>
            <w:hideMark/>
          </w:tcPr>
          <w:p w14:paraId="669D8B50" w14:textId="77777777" w:rsidR="00574D94" w:rsidRPr="00574D94" w:rsidRDefault="00574D94" w:rsidP="00574D94">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Valor estimado del contrato</w:t>
            </w:r>
          </w:p>
        </w:tc>
      </w:tr>
      <w:tr w:rsidR="00EB76D9" w:rsidRPr="00574D94" w14:paraId="08853DCA" w14:textId="77777777" w:rsidTr="004C5B70">
        <w:trPr>
          <w:trHeight w:val="580"/>
          <w:jc w:val="center"/>
        </w:trPr>
        <w:tc>
          <w:tcPr>
            <w:tcW w:w="3421" w:type="dxa"/>
            <w:tcBorders>
              <w:top w:val="nil"/>
              <w:left w:val="single" w:sz="4" w:space="0" w:color="auto"/>
              <w:bottom w:val="single" w:sz="4" w:space="0" w:color="auto"/>
              <w:right w:val="single" w:sz="4" w:space="0" w:color="auto"/>
            </w:tcBorders>
            <w:shd w:val="clear" w:color="auto" w:fill="auto"/>
            <w:vAlign w:val="center"/>
            <w:hideMark/>
          </w:tcPr>
          <w:p w14:paraId="3BC2B424" w14:textId="77777777" w:rsidR="00EB76D9" w:rsidRPr="00574D94" w:rsidRDefault="00EB76D9" w:rsidP="00EB76D9">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Vigilancia de la Salud y PRL</w:t>
            </w:r>
          </w:p>
        </w:tc>
        <w:tc>
          <w:tcPr>
            <w:tcW w:w="1541" w:type="dxa"/>
            <w:tcBorders>
              <w:top w:val="nil"/>
              <w:left w:val="nil"/>
              <w:bottom w:val="single" w:sz="4" w:space="0" w:color="auto"/>
              <w:right w:val="single" w:sz="4" w:space="0" w:color="auto"/>
            </w:tcBorders>
            <w:shd w:val="clear" w:color="auto" w:fill="auto"/>
            <w:noWrap/>
            <w:vAlign w:val="center"/>
            <w:hideMark/>
          </w:tcPr>
          <w:p w14:paraId="37858A31" w14:textId="4D124511" w:rsidR="00EB76D9" w:rsidRPr="00574D94" w:rsidRDefault="00EB76D9" w:rsidP="00EB76D9">
            <w:pPr>
              <w:jc w:val="center"/>
              <w:rPr>
                <w:rFonts w:asciiTheme="minorHAnsi" w:hAnsiTheme="minorHAnsi" w:cstheme="minorHAnsi"/>
                <w:color w:val="000000"/>
                <w:sz w:val="22"/>
                <w:szCs w:val="22"/>
                <w:lang w:eastAsia="es-ES"/>
              </w:rPr>
            </w:pPr>
            <w:r>
              <w:rPr>
                <w:rFonts w:ascii="Calibri" w:hAnsi="Calibri" w:cs="Calibri"/>
                <w:color w:val="000000"/>
                <w:sz w:val="22"/>
                <w:szCs w:val="22"/>
              </w:rPr>
              <w:t>1.896.615,00 €</w:t>
            </w:r>
          </w:p>
        </w:tc>
        <w:tc>
          <w:tcPr>
            <w:tcW w:w="1417" w:type="dxa"/>
            <w:tcBorders>
              <w:top w:val="nil"/>
              <w:left w:val="nil"/>
              <w:bottom w:val="single" w:sz="4" w:space="0" w:color="auto"/>
              <w:right w:val="single" w:sz="4" w:space="0" w:color="auto"/>
            </w:tcBorders>
            <w:shd w:val="clear" w:color="auto" w:fill="auto"/>
            <w:noWrap/>
            <w:vAlign w:val="center"/>
            <w:hideMark/>
          </w:tcPr>
          <w:p w14:paraId="19134DB9" w14:textId="35F2C788" w:rsidR="00EB76D9" w:rsidRPr="00574D94" w:rsidRDefault="00EB76D9" w:rsidP="00EB76D9">
            <w:pPr>
              <w:jc w:val="center"/>
              <w:rPr>
                <w:rFonts w:asciiTheme="minorHAnsi" w:hAnsiTheme="minorHAnsi" w:cstheme="minorHAnsi"/>
                <w:color w:val="000000"/>
                <w:sz w:val="22"/>
                <w:szCs w:val="22"/>
                <w:lang w:eastAsia="es-ES"/>
              </w:rPr>
            </w:pPr>
            <w:r>
              <w:rPr>
                <w:rFonts w:ascii="Calibri" w:hAnsi="Calibri" w:cs="Calibri"/>
                <w:color w:val="000000"/>
                <w:sz w:val="22"/>
                <w:szCs w:val="22"/>
              </w:rPr>
              <w:t>2.482,20 €</w:t>
            </w:r>
          </w:p>
        </w:tc>
        <w:tc>
          <w:tcPr>
            <w:tcW w:w="1560" w:type="dxa"/>
            <w:tcBorders>
              <w:top w:val="nil"/>
              <w:left w:val="nil"/>
              <w:bottom w:val="single" w:sz="4" w:space="0" w:color="auto"/>
              <w:right w:val="single" w:sz="4" w:space="0" w:color="auto"/>
            </w:tcBorders>
            <w:shd w:val="clear" w:color="auto" w:fill="auto"/>
            <w:noWrap/>
            <w:vAlign w:val="center"/>
            <w:hideMark/>
          </w:tcPr>
          <w:p w14:paraId="14997678" w14:textId="755FFCF9" w:rsidR="00EB76D9" w:rsidRPr="00574D94" w:rsidRDefault="00EB76D9" w:rsidP="00EB76D9">
            <w:pPr>
              <w:jc w:val="center"/>
              <w:rPr>
                <w:rFonts w:asciiTheme="minorHAnsi" w:hAnsiTheme="minorHAnsi" w:cstheme="minorHAnsi"/>
                <w:color w:val="000000"/>
                <w:sz w:val="22"/>
                <w:szCs w:val="22"/>
                <w:lang w:eastAsia="es-ES"/>
              </w:rPr>
            </w:pPr>
            <w:r>
              <w:rPr>
                <w:rFonts w:ascii="Calibri" w:hAnsi="Calibri" w:cs="Calibri"/>
                <w:color w:val="000000"/>
                <w:sz w:val="22"/>
                <w:szCs w:val="22"/>
              </w:rPr>
              <w:t>1.899.097,20 €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5E629F47" w14:textId="79B0FF70" w:rsidR="00EB76D9" w:rsidRPr="00574D94" w:rsidRDefault="00EB76D9" w:rsidP="00EB76D9">
            <w:pPr>
              <w:jc w:val="center"/>
              <w:rPr>
                <w:rFonts w:asciiTheme="minorHAnsi" w:hAnsiTheme="minorHAnsi" w:cstheme="minorHAnsi"/>
                <w:color w:val="000000"/>
                <w:sz w:val="22"/>
                <w:szCs w:val="22"/>
                <w:lang w:eastAsia="es-ES"/>
              </w:rPr>
            </w:pPr>
            <w:r>
              <w:rPr>
                <w:rFonts w:ascii="Calibri" w:hAnsi="Calibri" w:cs="Calibri"/>
                <w:color w:val="000000"/>
                <w:sz w:val="22"/>
                <w:szCs w:val="22"/>
              </w:rPr>
              <w:t>1.896.615,00 €</w:t>
            </w:r>
          </w:p>
        </w:tc>
      </w:tr>
      <w:tr w:rsidR="00F640AF" w:rsidRPr="00E658D1" w14:paraId="42B05F14" w14:textId="77777777" w:rsidTr="004C5B70">
        <w:trPr>
          <w:trHeight w:val="1160"/>
          <w:jc w:val="center"/>
        </w:trPr>
        <w:tc>
          <w:tcPr>
            <w:tcW w:w="3421" w:type="dxa"/>
            <w:tcBorders>
              <w:top w:val="nil"/>
              <w:left w:val="single" w:sz="4" w:space="0" w:color="auto"/>
              <w:bottom w:val="single" w:sz="4" w:space="0" w:color="auto"/>
              <w:right w:val="single" w:sz="4" w:space="0" w:color="auto"/>
            </w:tcBorders>
            <w:shd w:val="clear" w:color="000000" w:fill="D9E1F2"/>
            <w:vAlign w:val="center"/>
            <w:hideMark/>
          </w:tcPr>
          <w:p w14:paraId="7AA01D6F" w14:textId="77777777" w:rsidR="00F640AF" w:rsidRPr="00574D94" w:rsidRDefault="00F640AF" w:rsidP="00574D94">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Anualidad 2024 (incluido IVA o equivalente)</w:t>
            </w:r>
          </w:p>
        </w:tc>
        <w:tc>
          <w:tcPr>
            <w:tcW w:w="1541" w:type="dxa"/>
            <w:tcBorders>
              <w:top w:val="nil"/>
              <w:left w:val="nil"/>
              <w:bottom w:val="single" w:sz="4" w:space="0" w:color="auto"/>
              <w:right w:val="single" w:sz="4" w:space="0" w:color="auto"/>
            </w:tcBorders>
            <w:shd w:val="clear" w:color="000000" w:fill="D9E1F2"/>
            <w:vAlign w:val="center"/>
            <w:hideMark/>
          </w:tcPr>
          <w:p w14:paraId="6B962E39" w14:textId="77777777" w:rsidR="00F640AF" w:rsidRPr="00574D94" w:rsidRDefault="00F640AF" w:rsidP="00574D94">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Anualidad 2025 (incluido IVA o equivalente)</w:t>
            </w:r>
          </w:p>
        </w:tc>
        <w:tc>
          <w:tcPr>
            <w:tcW w:w="1417" w:type="dxa"/>
            <w:tcBorders>
              <w:top w:val="nil"/>
              <w:left w:val="nil"/>
              <w:bottom w:val="single" w:sz="4" w:space="0" w:color="auto"/>
              <w:right w:val="single" w:sz="4" w:space="0" w:color="auto"/>
            </w:tcBorders>
            <w:shd w:val="clear" w:color="000000" w:fill="D9E1F2"/>
            <w:vAlign w:val="center"/>
            <w:hideMark/>
          </w:tcPr>
          <w:p w14:paraId="7B782721" w14:textId="77777777" w:rsidR="00F640AF" w:rsidRPr="00574D94" w:rsidRDefault="00F640AF" w:rsidP="00574D94">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Anualidad 2026 (incluido IVA o equivalente)</w:t>
            </w:r>
          </w:p>
        </w:tc>
        <w:tc>
          <w:tcPr>
            <w:tcW w:w="1560" w:type="dxa"/>
            <w:tcBorders>
              <w:top w:val="nil"/>
              <w:left w:val="nil"/>
              <w:bottom w:val="single" w:sz="4" w:space="0" w:color="auto"/>
              <w:right w:val="single" w:sz="4" w:space="0" w:color="auto"/>
            </w:tcBorders>
            <w:shd w:val="clear" w:color="000000" w:fill="D9E1F2"/>
            <w:vAlign w:val="center"/>
            <w:hideMark/>
          </w:tcPr>
          <w:p w14:paraId="4B8228E1" w14:textId="77777777" w:rsidR="00F640AF" w:rsidRPr="00574D94" w:rsidRDefault="00F640AF" w:rsidP="00574D94">
            <w:pPr>
              <w:jc w:val="center"/>
              <w:rPr>
                <w:rFonts w:asciiTheme="minorHAnsi" w:hAnsiTheme="minorHAnsi" w:cstheme="minorHAnsi"/>
                <w:color w:val="000000"/>
                <w:sz w:val="22"/>
                <w:szCs w:val="22"/>
                <w:lang w:eastAsia="es-ES"/>
              </w:rPr>
            </w:pPr>
            <w:r w:rsidRPr="00574D94">
              <w:rPr>
                <w:rFonts w:asciiTheme="minorHAnsi" w:hAnsiTheme="minorHAnsi" w:cstheme="minorHAnsi"/>
                <w:color w:val="000000"/>
                <w:sz w:val="22"/>
                <w:szCs w:val="22"/>
                <w:lang w:eastAsia="es-ES"/>
              </w:rPr>
              <w:t>Anualidad 2027 (incluido IVA o equivalente)</w:t>
            </w:r>
          </w:p>
        </w:tc>
        <w:tc>
          <w:tcPr>
            <w:tcW w:w="1842" w:type="dxa"/>
            <w:tcBorders>
              <w:top w:val="nil"/>
              <w:left w:val="nil"/>
              <w:bottom w:val="single" w:sz="4" w:space="0" w:color="auto"/>
              <w:right w:val="single" w:sz="4" w:space="0" w:color="auto"/>
            </w:tcBorders>
            <w:shd w:val="clear" w:color="000000" w:fill="D9E1F2"/>
            <w:vAlign w:val="center"/>
          </w:tcPr>
          <w:p w14:paraId="1E050C2A" w14:textId="77777777" w:rsidR="00F640AF" w:rsidRPr="00574D94" w:rsidRDefault="00F640AF" w:rsidP="00574D94">
            <w:pPr>
              <w:jc w:val="center"/>
              <w:rPr>
                <w:rFonts w:asciiTheme="minorHAnsi" w:hAnsiTheme="minorHAnsi" w:cstheme="minorHAnsi"/>
                <w:color w:val="000000"/>
                <w:sz w:val="22"/>
                <w:szCs w:val="22"/>
                <w:lang w:eastAsia="es-ES"/>
              </w:rPr>
            </w:pPr>
            <w:proofErr w:type="gramStart"/>
            <w:r w:rsidRPr="00574D94">
              <w:rPr>
                <w:rFonts w:asciiTheme="minorHAnsi" w:hAnsiTheme="minorHAnsi" w:cstheme="minorHAnsi"/>
                <w:color w:val="000000"/>
                <w:sz w:val="22"/>
                <w:szCs w:val="22"/>
                <w:lang w:eastAsia="es-ES"/>
              </w:rPr>
              <w:t>Total</w:t>
            </w:r>
            <w:proofErr w:type="gramEnd"/>
            <w:r w:rsidRPr="00574D94">
              <w:rPr>
                <w:rFonts w:asciiTheme="minorHAnsi" w:hAnsiTheme="minorHAnsi" w:cstheme="minorHAnsi"/>
                <w:color w:val="000000"/>
                <w:sz w:val="22"/>
                <w:szCs w:val="22"/>
                <w:lang w:eastAsia="es-ES"/>
              </w:rPr>
              <w:t xml:space="preserve"> anualidades (incluido IVA o equivalente)</w:t>
            </w:r>
          </w:p>
        </w:tc>
      </w:tr>
      <w:tr w:rsidR="00F640AF" w:rsidRPr="00574D94" w14:paraId="2E78FEC5" w14:textId="77777777" w:rsidTr="004C5B70">
        <w:trPr>
          <w:trHeight w:val="577"/>
          <w:jc w:val="center"/>
        </w:trPr>
        <w:tc>
          <w:tcPr>
            <w:tcW w:w="3421" w:type="dxa"/>
            <w:tcBorders>
              <w:top w:val="nil"/>
              <w:left w:val="single" w:sz="4" w:space="0" w:color="auto"/>
              <w:bottom w:val="single" w:sz="4" w:space="0" w:color="auto"/>
              <w:right w:val="single" w:sz="4" w:space="0" w:color="auto"/>
            </w:tcBorders>
            <w:shd w:val="clear" w:color="auto" w:fill="auto"/>
            <w:noWrap/>
            <w:vAlign w:val="center"/>
            <w:hideMark/>
          </w:tcPr>
          <w:p w14:paraId="033C6879" w14:textId="65D6C874" w:rsidR="00F640AF" w:rsidRPr="00574D94" w:rsidRDefault="00F640AF" w:rsidP="00F640AF">
            <w:pPr>
              <w:jc w:val="center"/>
              <w:rPr>
                <w:rFonts w:asciiTheme="minorHAnsi" w:hAnsiTheme="minorHAnsi" w:cstheme="minorHAnsi"/>
                <w:color w:val="000000"/>
                <w:sz w:val="22"/>
                <w:szCs w:val="22"/>
                <w:lang w:eastAsia="es-ES"/>
              </w:rPr>
            </w:pPr>
            <w:r>
              <w:rPr>
                <w:rFonts w:ascii="Calibri" w:hAnsi="Calibri" w:cs="Calibri"/>
                <w:color w:val="000000"/>
                <w:sz w:val="22"/>
                <w:szCs w:val="22"/>
              </w:rPr>
              <w:t>52.683,75 €</w:t>
            </w:r>
          </w:p>
        </w:tc>
        <w:tc>
          <w:tcPr>
            <w:tcW w:w="1541" w:type="dxa"/>
            <w:tcBorders>
              <w:top w:val="nil"/>
              <w:left w:val="nil"/>
              <w:bottom w:val="single" w:sz="4" w:space="0" w:color="auto"/>
              <w:right w:val="single" w:sz="4" w:space="0" w:color="auto"/>
            </w:tcBorders>
            <w:shd w:val="clear" w:color="auto" w:fill="auto"/>
            <w:noWrap/>
            <w:vAlign w:val="center"/>
            <w:hideMark/>
          </w:tcPr>
          <w:p w14:paraId="3F809424" w14:textId="36D82532" w:rsidR="00F640AF" w:rsidRPr="00574D94" w:rsidRDefault="00F640AF" w:rsidP="00F640AF">
            <w:pPr>
              <w:jc w:val="center"/>
              <w:rPr>
                <w:rFonts w:asciiTheme="minorHAnsi" w:hAnsiTheme="minorHAnsi" w:cstheme="minorHAnsi"/>
                <w:color w:val="000000"/>
                <w:sz w:val="22"/>
                <w:szCs w:val="22"/>
                <w:lang w:eastAsia="es-ES"/>
              </w:rPr>
            </w:pPr>
            <w:r>
              <w:rPr>
                <w:rFonts w:ascii="Calibri" w:hAnsi="Calibri" w:cs="Calibri"/>
                <w:color w:val="000000"/>
                <w:sz w:val="22"/>
                <w:szCs w:val="22"/>
              </w:rPr>
              <w:t>632.205,00 €</w:t>
            </w:r>
          </w:p>
        </w:tc>
        <w:tc>
          <w:tcPr>
            <w:tcW w:w="1417" w:type="dxa"/>
            <w:tcBorders>
              <w:top w:val="nil"/>
              <w:left w:val="nil"/>
              <w:bottom w:val="single" w:sz="4" w:space="0" w:color="auto"/>
              <w:right w:val="single" w:sz="4" w:space="0" w:color="auto"/>
            </w:tcBorders>
            <w:shd w:val="clear" w:color="auto" w:fill="auto"/>
            <w:noWrap/>
            <w:vAlign w:val="center"/>
            <w:hideMark/>
          </w:tcPr>
          <w:p w14:paraId="42C00D09" w14:textId="30652CA1" w:rsidR="00F640AF" w:rsidRPr="00574D94" w:rsidRDefault="00F640AF" w:rsidP="00F640AF">
            <w:pPr>
              <w:jc w:val="center"/>
              <w:rPr>
                <w:rFonts w:asciiTheme="minorHAnsi" w:hAnsiTheme="minorHAnsi" w:cstheme="minorHAnsi"/>
                <w:color w:val="000000"/>
                <w:sz w:val="22"/>
                <w:szCs w:val="22"/>
                <w:lang w:eastAsia="es-ES"/>
              </w:rPr>
            </w:pPr>
            <w:r>
              <w:rPr>
                <w:rFonts w:ascii="Calibri" w:hAnsi="Calibri" w:cs="Calibri"/>
                <w:color w:val="000000"/>
                <w:sz w:val="22"/>
                <w:szCs w:val="22"/>
              </w:rPr>
              <w:t>632.205,00 €</w:t>
            </w:r>
          </w:p>
        </w:tc>
        <w:tc>
          <w:tcPr>
            <w:tcW w:w="1560" w:type="dxa"/>
            <w:tcBorders>
              <w:top w:val="nil"/>
              <w:left w:val="nil"/>
              <w:bottom w:val="single" w:sz="4" w:space="0" w:color="auto"/>
              <w:right w:val="single" w:sz="4" w:space="0" w:color="auto"/>
            </w:tcBorders>
            <w:shd w:val="clear" w:color="auto" w:fill="auto"/>
            <w:noWrap/>
            <w:vAlign w:val="center"/>
            <w:hideMark/>
          </w:tcPr>
          <w:p w14:paraId="5CC0E896" w14:textId="1541F061" w:rsidR="00F640AF" w:rsidRPr="00574D94" w:rsidRDefault="00F640AF" w:rsidP="00F640AF">
            <w:pPr>
              <w:jc w:val="center"/>
              <w:rPr>
                <w:rFonts w:asciiTheme="minorHAnsi" w:hAnsiTheme="minorHAnsi" w:cstheme="minorHAnsi"/>
                <w:color w:val="000000"/>
                <w:sz w:val="22"/>
                <w:szCs w:val="22"/>
                <w:lang w:eastAsia="es-ES"/>
              </w:rPr>
            </w:pPr>
            <w:r>
              <w:rPr>
                <w:rFonts w:ascii="Calibri" w:hAnsi="Calibri" w:cs="Calibri"/>
                <w:color w:val="000000"/>
                <w:sz w:val="22"/>
                <w:szCs w:val="22"/>
              </w:rPr>
              <w:t>579.521,25 €</w:t>
            </w:r>
          </w:p>
        </w:tc>
        <w:tc>
          <w:tcPr>
            <w:tcW w:w="1842" w:type="dxa"/>
            <w:tcBorders>
              <w:top w:val="nil"/>
              <w:left w:val="nil"/>
              <w:bottom w:val="single" w:sz="4" w:space="0" w:color="auto"/>
              <w:right w:val="single" w:sz="4" w:space="0" w:color="auto"/>
            </w:tcBorders>
            <w:shd w:val="clear" w:color="auto" w:fill="auto"/>
            <w:noWrap/>
            <w:vAlign w:val="center"/>
          </w:tcPr>
          <w:p w14:paraId="0D952A00" w14:textId="4528CFAD" w:rsidR="00F640AF" w:rsidRPr="00574D94" w:rsidRDefault="00F640AF" w:rsidP="00F640AF">
            <w:pPr>
              <w:jc w:val="center"/>
              <w:rPr>
                <w:rFonts w:asciiTheme="minorHAnsi" w:hAnsiTheme="minorHAnsi" w:cstheme="minorHAnsi"/>
                <w:color w:val="000000"/>
                <w:sz w:val="22"/>
                <w:szCs w:val="22"/>
                <w:lang w:eastAsia="es-ES"/>
              </w:rPr>
            </w:pPr>
            <w:r>
              <w:rPr>
                <w:rFonts w:ascii="Calibri" w:hAnsi="Calibri" w:cs="Calibri"/>
                <w:color w:val="000000"/>
                <w:sz w:val="22"/>
                <w:szCs w:val="22"/>
              </w:rPr>
              <w:t>2.528.820,00 €</w:t>
            </w:r>
          </w:p>
        </w:tc>
      </w:tr>
    </w:tbl>
    <w:p w14:paraId="342EF636" w14:textId="39C82CDF" w:rsidR="007660D0" w:rsidRPr="00E658D1" w:rsidRDefault="007660D0" w:rsidP="00EA2E2B">
      <w:pPr>
        <w:pStyle w:val="Ttulo1"/>
        <w:numPr>
          <w:ilvl w:val="0"/>
          <w:numId w:val="25"/>
        </w:numPr>
        <w:spacing w:after="240"/>
        <w:ind w:left="426"/>
        <w:rPr>
          <w:rFonts w:asciiTheme="minorHAnsi" w:hAnsiTheme="minorHAnsi" w:cstheme="minorHAnsi"/>
          <w:b/>
          <w:bCs/>
          <w:color w:val="auto"/>
          <w:sz w:val="22"/>
          <w:szCs w:val="22"/>
        </w:rPr>
      </w:pPr>
      <w:bookmarkStart w:id="11" w:name="_Toc108102425"/>
      <w:bookmarkStart w:id="12" w:name="_Toc160110422"/>
      <w:bookmarkStart w:id="13" w:name="_Toc162865915"/>
      <w:r w:rsidRPr="00E658D1">
        <w:rPr>
          <w:rFonts w:asciiTheme="minorHAnsi" w:hAnsiTheme="minorHAnsi" w:cstheme="minorHAnsi"/>
          <w:b/>
          <w:bCs/>
          <w:color w:val="auto"/>
          <w:sz w:val="22"/>
          <w:szCs w:val="22"/>
        </w:rPr>
        <w:t>Condiciones de participación.</w:t>
      </w:r>
      <w:bookmarkEnd w:id="11"/>
      <w:bookmarkEnd w:id="12"/>
      <w:bookmarkEnd w:id="13"/>
    </w:p>
    <w:p w14:paraId="5F195DF1" w14:textId="1909D45F" w:rsidR="00155AD9" w:rsidRPr="00E658D1" w:rsidRDefault="0021739C" w:rsidP="0039637A">
      <w:pPr>
        <w:pStyle w:val="ParrafosdeTexto"/>
        <w:spacing w:before="144" w:after="144"/>
        <w:rPr>
          <w:rFonts w:asciiTheme="minorHAnsi" w:hAnsiTheme="minorHAnsi" w:cstheme="minorHAnsi"/>
          <w:sz w:val="22"/>
          <w:szCs w:val="22"/>
        </w:rPr>
      </w:pPr>
      <w:r w:rsidRPr="00E658D1">
        <w:rPr>
          <w:rFonts w:asciiTheme="minorHAnsi" w:hAnsiTheme="minorHAnsi" w:cstheme="minorHAnsi"/>
          <w:sz w:val="22"/>
          <w:szCs w:val="22"/>
        </w:rPr>
        <w:t>Los licitadores deberán cumplir, en el momento de finalizar el plazo de presentación de ofertas, los siguientes requisitos de participación.</w:t>
      </w:r>
    </w:p>
    <w:tbl>
      <w:tblPr>
        <w:tblStyle w:val="Tablaconcuadrcula"/>
        <w:tblW w:w="9776" w:type="dxa"/>
        <w:tblLayout w:type="fixed"/>
        <w:tblLook w:val="04A0" w:firstRow="1" w:lastRow="0" w:firstColumn="1" w:lastColumn="0" w:noHBand="0" w:noVBand="1"/>
      </w:tblPr>
      <w:tblGrid>
        <w:gridCol w:w="2447"/>
        <w:gridCol w:w="7329"/>
      </w:tblGrid>
      <w:tr w:rsidR="00155AD9" w:rsidRPr="00E658D1" w14:paraId="16B8F8A3" w14:textId="77777777" w:rsidTr="00050E2C">
        <w:tc>
          <w:tcPr>
            <w:tcW w:w="2447" w:type="dxa"/>
            <w:vAlign w:val="center"/>
          </w:tcPr>
          <w:p w14:paraId="76911953" w14:textId="296EC1DE" w:rsidR="00155AD9" w:rsidRPr="00E658D1" w:rsidRDefault="00155AD9" w:rsidP="001616CD">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Habilitación profesional</w:t>
            </w:r>
          </w:p>
        </w:tc>
        <w:tc>
          <w:tcPr>
            <w:tcW w:w="7329" w:type="dxa"/>
            <w:vAlign w:val="center"/>
          </w:tcPr>
          <w:p w14:paraId="37857A7E" w14:textId="77777777" w:rsidR="00155AD9" w:rsidRPr="00E658D1" w:rsidRDefault="00155AD9" w:rsidP="001616CD">
            <w:pPr>
              <w:spacing w:line="276" w:lineRule="auto"/>
              <w:jc w:val="center"/>
              <w:rPr>
                <w:rFonts w:asciiTheme="minorHAnsi" w:hAnsiTheme="minorHAnsi" w:cstheme="minorHAnsi"/>
                <w:sz w:val="22"/>
                <w:szCs w:val="22"/>
              </w:rPr>
            </w:pPr>
          </w:p>
        </w:tc>
      </w:tr>
      <w:tr w:rsidR="00E92C75" w:rsidRPr="00E658D1" w14:paraId="535C6EE4" w14:textId="77777777" w:rsidTr="00050E2C">
        <w:tc>
          <w:tcPr>
            <w:tcW w:w="2447" w:type="dxa"/>
            <w:vAlign w:val="center"/>
          </w:tcPr>
          <w:p w14:paraId="512735EB" w14:textId="1C078DFB" w:rsidR="00E92C75" w:rsidRPr="00E658D1" w:rsidRDefault="00E92C75" w:rsidP="001616CD">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Solvencia económica o financiera</w:t>
            </w:r>
          </w:p>
        </w:tc>
        <w:tc>
          <w:tcPr>
            <w:tcW w:w="7329" w:type="dxa"/>
            <w:vAlign w:val="center"/>
          </w:tcPr>
          <w:p w14:paraId="5EFFBB53" w14:textId="77777777" w:rsidR="001B6981" w:rsidRPr="00E658D1" w:rsidRDefault="007271DE" w:rsidP="00092648">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929396986"/>
                <w14:checkbox>
                  <w14:checked w14:val="1"/>
                  <w14:checkedState w14:val="2612" w14:font="MS Gothic"/>
                  <w14:uncheckedState w14:val="2610" w14:font="MS Gothic"/>
                </w14:checkbox>
              </w:sdtPr>
              <w:sdtEndPr/>
              <w:sdtContent>
                <w:r w:rsidR="00092648" w:rsidRPr="00E658D1">
                  <w:rPr>
                    <w:rFonts w:ascii="Segoe UI Symbol" w:eastAsia="MS Gothic" w:hAnsi="Segoe UI Symbol" w:cs="Segoe UI Symbol"/>
                    <w:sz w:val="22"/>
                    <w:szCs w:val="22"/>
                  </w:rPr>
                  <w:t>☒</w:t>
                </w:r>
              </w:sdtContent>
            </w:sdt>
            <w:r w:rsidR="00092648" w:rsidRPr="00E658D1">
              <w:rPr>
                <w:rFonts w:asciiTheme="minorHAnsi" w:hAnsiTheme="minorHAnsi" w:cstheme="minorHAnsi"/>
                <w:sz w:val="22"/>
                <w:szCs w:val="22"/>
              </w:rPr>
              <w:t xml:space="preserve"> </w:t>
            </w:r>
            <w:r w:rsidR="00092648" w:rsidRPr="00E658D1">
              <w:rPr>
                <w:rFonts w:asciiTheme="minorHAnsi" w:hAnsiTheme="minorHAnsi" w:cstheme="minorHAnsi"/>
                <w:b/>
                <w:bCs/>
                <w:sz w:val="22"/>
                <w:szCs w:val="22"/>
              </w:rPr>
              <w:t>Volumen anual de negocios</w:t>
            </w:r>
            <w:r w:rsidR="00092648" w:rsidRPr="00E658D1">
              <w:rPr>
                <w:rFonts w:asciiTheme="minorHAnsi" w:hAnsiTheme="minorHAnsi" w:cstheme="minorHAnsi"/>
                <w:sz w:val="22"/>
                <w:szCs w:val="22"/>
              </w:rPr>
              <w:t xml:space="preserve"> en el ámbito al que se refiere el contrato, referido al mejor ejercicio de los tres últimos, de al menos</w:t>
            </w:r>
            <w:r w:rsidR="00A253D5" w:rsidRPr="00E658D1">
              <w:rPr>
                <w:rFonts w:asciiTheme="minorHAnsi" w:hAnsiTheme="minorHAnsi" w:cstheme="minorHAnsi"/>
                <w:sz w:val="22"/>
                <w:szCs w:val="22"/>
              </w:rPr>
              <w:t>:</w:t>
            </w:r>
          </w:p>
          <w:tbl>
            <w:tblPr>
              <w:tblStyle w:val="Tablaconcuadrcula"/>
              <w:tblW w:w="0" w:type="auto"/>
              <w:tblLayout w:type="fixed"/>
              <w:tblLook w:val="04A0" w:firstRow="1" w:lastRow="0" w:firstColumn="1" w:lastColumn="0" w:noHBand="0" w:noVBand="1"/>
            </w:tblPr>
            <w:tblGrid>
              <w:gridCol w:w="1116"/>
              <w:gridCol w:w="1559"/>
            </w:tblGrid>
            <w:tr w:rsidR="00C1475D" w:rsidRPr="00E658D1" w14:paraId="38230163" w14:textId="77777777" w:rsidTr="00050E2C">
              <w:tc>
                <w:tcPr>
                  <w:tcW w:w="1116" w:type="dxa"/>
                  <w:shd w:val="clear" w:color="auto" w:fill="B4C6E7" w:themeFill="accent1" w:themeFillTint="66"/>
                </w:tcPr>
                <w:p w14:paraId="5E92238B" w14:textId="15C2CD1D" w:rsidR="00C1475D" w:rsidRPr="00E658D1" w:rsidRDefault="00C1475D" w:rsidP="00C1475D">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Lote 1</w:t>
                  </w:r>
                </w:p>
              </w:tc>
              <w:tc>
                <w:tcPr>
                  <w:tcW w:w="1559" w:type="dxa"/>
                  <w:vAlign w:val="center"/>
                </w:tcPr>
                <w:p w14:paraId="276A67F6" w14:textId="044E3660" w:rsidR="00C1475D" w:rsidRPr="00C1475D" w:rsidRDefault="00C1475D" w:rsidP="00C1475D">
                  <w:pPr>
                    <w:spacing w:line="276" w:lineRule="auto"/>
                    <w:jc w:val="both"/>
                    <w:rPr>
                      <w:rFonts w:asciiTheme="minorHAnsi" w:hAnsiTheme="minorHAnsi" w:cstheme="minorHAnsi"/>
                      <w:sz w:val="22"/>
                      <w:szCs w:val="22"/>
                    </w:rPr>
                  </w:pPr>
                  <w:r w:rsidRPr="00C1475D">
                    <w:rPr>
                      <w:rFonts w:ascii="Calibri" w:hAnsi="Calibri" w:cs="Calibri"/>
                      <w:color w:val="000000"/>
                      <w:sz w:val="22"/>
                      <w:szCs w:val="22"/>
                    </w:rPr>
                    <w:t>1.236.715,88 €</w:t>
                  </w:r>
                </w:p>
              </w:tc>
            </w:tr>
            <w:tr w:rsidR="00C1475D" w:rsidRPr="00E658D1" w14:paraId="6AB415D2" w14:textId="77777777" w:rsidTr="00050E2C">
              <w:tc>
                <w:tcPr>
                  <w:tcW w:w="1116" w:type="dxa"/>
                  <w:shd w:val="clear" w:color="auto" w:fill="B4C6E7" w:themeFill="accent1" w:themeFillTint="66"/>
                </w:tcPr>
                <w:p w14:paraId="31F91592" w14:textId="4E6040B9" w:rsidR="00C1475D" w:rsidRPr="00E658D1" w:rsidRDefault="00C1475D" w:rsidP="00C1475D">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Lote 2</w:t>
                  </w:r>
                </w:p>
              </w:tc>
              <w:tc>
                <w:tcPr>
                  <w:tcW w:w="1559" w:type="dxa"/>
                  <w:vAlign w:val="center"/>
                </w:tcPr>
                <w:p w14:paraId="3BBD5D61" w14:textId="6264B366" w:rsidR="00C1475D" w:rsidRPr="00C1475D" w:rsidRDefault="00C1475D" w:rsidP="00C1475D">
                  <w:pPr>
                    <w:spacing w:line="276" w:lineRule="auto"/>
                    <w:jc w:val="both"/>
                    <w:rPr>
                      <w:rFonts w:asciiTheme="minorHAnsi" w:hAnsiTheme="minorHAnsi" w:cstheme="minorHAnsi"/>
                      <w:sz w:val="22"/>
                      <w:szCs w:val="22"/>
                    </w:rPr>
                  </w:pPr>
                  <w:r w:rsidRPr="00C1475D">
                    <w:rPr>
                      <w:rFonts w:ascii="Calibri" w:hAnsi="Calibri" w:cs="Calibri"/>
                      <w:color w:val="000000"/>
                      <w:sz w:val="22"/>
                      <w:szCs w:val="22"/>
                    </w:rPr>
                    <w:t>112.230,00 €</w:t>
                  </w:r>
                </w:p>
              </w:tc>
            </w:tr>
            <w:tr w:rsidR="00C1475D" w:rsidRPr="00E658D1" w14:paraId="1F14ABC5" w14:textId="77777777" w:rsidTr="00050E2C">
              <w:tc>
                <w:tcPr>
                  <w:tcW w:w="1116" w:type="dxa"/>
                  <w:shd w:val="clear" w:color="auto" w:fill="B4C6E7" w:themeFill="accent1" w:themeFillTint="66"/>
                </w:tcPr>
                <w:p w14:paraId="19B6135A" w14:textId="56AAA14D" w:rsidR="00C1475D" w:rsidRPr="00E658D1" w:rsidRDefault="00C1475D" w:rsidP="00C1475D">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Lote 3</w:t>
                  </w:r>
                </w:p>
              </w:tc>
              <w:tc>
                <w:tcPr>
                  <w:tcW w:w="1559" w:type="dxa"/>
                  <w:vAlign w:val="center"/>
                </w:tcPr>
                <w:p w14:paraId="7911130C" w14:textId="4C8A8FBC" w:rsidR="00C1475D" w:rsidRPr="00C1475D" w:rsidRDefault="00C1475D" w:rsidP="00C1475D">
                  <w:pPr>
                    <w:spacing w:line="276" w:lineRule="auto"/>
                    <w:jc w:val="both"/>
                    <w:rPr>
                      <w:rFonts w:asciiTheme="minorHAnsi" w:hAnsiTheme="minorHAnsi" w:cstheme="minorHAnsi"/>
                      <w:sz w:val="22"/>
                      <w:szCs w:val="22"/>
                    </w:rPr>
                  </w:pPr>
                  <w:r w:rsidRPr="00C1475D">
                    <w:rPr>
                      <w:rFonts w:ascii="Calibri" w:hAnsi="Calibri" w:cs="Calibri"/>
                      <w:color w:val="000000"/>
                      <w:sz w:val="22"/>
                      <w:szCs w:val="22"/>
                    </w:rPr>
                    <w:t>26.100,00 €</w:t>
                  </w:r>
                </w:p>
              </w:tc>
            </w:tr>
            <w:tr w:rsidR="00C1475D" w:rsidRPr="00E658D1" w14:paraId="60D910A3" w14:textId="77777777" w:rsidTr="00050E2C">
              <w:tc>
                <w:tcPr>
                  <w:tcW w:w="1116" w:type="dxa"/>
                  <w:tcBorders>
                    <w:bottom w:val="single" w:sz="4" w:space="0" w:color="auto"/>
                  </w:tcBorders>
                  <w:shd w:val="clear" w:color="auto" w:fill="B4C6E7" w:themeFill="accent1" w:themeFillTint="66"/>
                </w:tcPr>
                <w:p w14:paraId="607468D4" w14:textId="52964425" w:rsidR="00C1475D" w:rsidRPr="00E658D1" w:rsidRDefault="00C1475D" w:rsidP="00C1475D">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Total</w:t>
                  </w:r>
                </w:p>
              </w:tc>
              <w:tc>
                <w:tcPr>
                  <w:tcW w:w="1559" w:type="dxa"/>
                  <w:tcBorders>
                    <w:bottom w:val="single" w:sz="4" w:space="0" w:color="auto"/>
                  </w:tcBorders>
                  <w:vAlign w:val="center"/>
                </w:tcPr>
                <w:p w14:paraId="6CE679BC" w14:textId="2756ED13" w:rsidR="00C1475D" w:rsidRPr="00C1475D" w:rsidRDefault="00C1475D" w:rsidP="00C1475D">
                  <w:pPr>
                    <w:spacing w:line="276" w:lineRule="auto"/>
                    <w:jc w:val="both"/>
                    <w:rPr>
                      <w:rFonts w:asciiTheme="minorHAnsi" w:hAnsiTheme="minorHAnsi" w:cstheme="minorHAnsi"/>
                      <w:sz w:val="22"/>
                      <w:szCs w:val="22"/>
                    </w:rPr>
                  </w:pPr>
                  <w:r w:rsidRPr="00C1475D">
                    <w:rPr>
                      <w:rFonts w:ascii="Calibri" w:hAnsi="Calibri" w:cs="Calibri"/>
                      <w:color w:val="000000"/>
                      <w:sz w:val="22"/>
                      <w:szCs w:val="22"/>
                    </w:rPr>
                    <w:t>1.375.045,88 €</w:t>
                  </w:r>
                </w:p>
              </w:tc>
            </w:tr>
            <w:tr w:rsidR="00E54C37" w:rsidRPr="00E658D1" w14:paraId="18B8E8DE" w14:textId="77777777" w:rsidTr="00050E2C">
              <w:tc>
                <w:tcPr>
                  <w:tcW w:w="1116" w:type="dxa"/>
                  <w:tcBorders>
                    <w:top w:val="single" w:sz="4" w:space="0" w:color="auto"/>
                    <w:left w:val="nil"/>
                    <w:bottom w:val="nil"/>
                    <w:right w:val="nil"/>
                  </w:tcBorders>
                  <w:shd w:val="clear" w:color="auto" w:fill="auto"/>
                </w:tcPr>
                <w:p w14:paraId="63D1BB2D" w14:textId="77777777" w:rsidR="00E54C37" w:rsidRPr="00E658D1" w:rsidRDefault="00E54C37" w:rsidP="00A63A56">
                  <w:pPr>
                    <w:jc w:val="center"/>
                    <w:rPr>
                      <w:rFonts w:asciiTheme="minorHAnsi" w:hAnsiTheme="minorHAnsi" w:cstheme="minorHAnsi"/>
                      <w:color w:val="000000"/>
                      <w:sz w:val="22"/>
                      <w:szCs w:val="22"/>
                      <w:lang w:eastAsia="es-ES"/>
                    </w:rPr>
                  </w:pPr>
                </w:p>
              </w:tc>
              <w:tc>
                <w:tcPr>
                  <w:tcW w:w="1559" w:type="dxa"/>
                  <w:tcBorders>
                    <w:top w:val="single" w:sz="4" w:space="0" w:color="auto"/>
                    <w:left w:val="nil"/>
                    <w:bottom w:val="nil"/>
                    <w:right w:val="nil"/>
                  </w:tcBorders>
                  <w:shd w:val="clear" w:color="auto" w:fill="auto"/>
                  <w:vAlign w:val="center"/>
                </w:tcPr>
                <w:p w14:paraId="00069CC5" w14:textId="77777777" w:rsidR="00E54C37" w:rsidRPr="00E658D1" w:rsidRDefault="00E54C37" w:rsidP="00A63A56">
                  <w:pPr>
                    <w:spacing w:line="276" w:lineRule="auto"/>
                    <w:jc w:val="both"/>
                    <w:rPr>
                      <w:rFonts w:asciiTheme="minorHAnsi" w:hAnsiTheme="minorHAnsi" w:cstheme="minorHAnsi"/>
                      <w:color w:val="000000"/>
                      <w:sz w:val="22"/>
                      <w:szCs w:val="22"/>
                    </w:rPr>
                  </w:pPr>
                </w:p>
              </w:tc>
            </w:tr>
          </w:tbl>
          <w:p w14:paraId="684C54C1" w14:textId="291FFBF4" w:rsidR="00EB329A" w:rsidRPr="00E658D1" w:rsidRDefault="00EB329A" w:rsidP="00092648">
            <w:pPr>
              <w:spacing w:line="276" w:lineRule="auto"/>
              <w:jc w:val="both"/>
              <w:rPr>
                <w:rFonts w:asciiTheme="minorHAnsi" w:hAnsiTheme="minorHAnsi" w:cstheme="minorHAnsi"/>
                <w:sz w:val="22"/>
                <w:szCs w:val="22"/>
              </w:rPr>
            </w:pPr>
          </w:p>
        </w:tc>
      </w:tr>
      <w:tr w:rsidR="00155AD9" w:rsidRPr="00E658D1" w14:paraId="3B549C90" w14:textId="77777777" w:rsidTr="00050E2C">
        <w:tc>
          <w:tcPr>
            <w:tcW w:w="2447" w:type="dxa"/>
            <w:vAlign w:val="center"/>
          </w:tcPr>
          <w:p w14:paraId="3E6C2478" w14:textId="28D20B39" w:rsidR="00155AD9" w:rsidRPr="00E658D1" w:rsidRDefault="004D0052" w:rsidP="001616CD">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lastRenderedPageBreak/>
              <w:t>Solvencia técnica o profesional</w:t>
            </w:r>
          </w:p>
        </w:tc>
        <w:tc>
          <w:tcPr>
            <w:tcW w:w="7329" w:type="dxa"/>
            <w:vAlign w:val="center"/>
          </w:tcPr>
          <w:p w14:paraId="4F58A6F7" w14:textId="77777777" w:rsidR="00F125E0" w:rsidRPr="00E658D1" w:rsidRDefault="007271DE" w:rsidP="008D3691">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531226244"/>
                <w14:checkbox>
                  <w14:checked w14:val="1"/>
                  <w14:checkedState w14:val="2612" w14:font="MS Gothic"/>
                  <w14:uncheckedState w14:val="2610" w14:font="MS Gothic"/>
                </w14:checkbox>
              </w:sdtPr>
              <w:sdtEndPr/>
              <w:sdtContent>
                <w:r w:rsidR="008D3691" w:rsidRPr="00E658D1">
                  <w:rPr>
                    <w:rFonts w:ascii="Segoe UI Symbol" w:eastAsia="MS Gothic" w:hAnsi="Segoe UI Symbol" w:cs="Segoe UI Symbol"/>
                    <w:sz w:val="22"/>
                    <w:szCs w:val="22"/>
                  </w:rPr>
                  <w:t>☒</w:t>
                </w:r>
              </w:sdtContent>
            </w:sdt>
            <w:r w:rsidR="008D3691" w:rsidRPr="00E658D1">
              <w:rPr>
                <w:rFonts w:asciiTheme="minorHAnsi" w:hAnsiTheme="minorHAnsi" w:cstheme="minorHAnsi"/>
                <w:sz w:val="22"/>
                <w:szCs w:val="22"/>
              </w:rPr>
              <w:t xml:space="preserve"> Haber realizado suministros de igual o similar naturaleza que los que constituyen el objeto del contrato en los tres últimos años, cuyo importe anual acumulado en el año de mayor ejecución sea igual o superior a:</w:t>
            </w:r>
          </w:p>
          <w:tbl>
            <w:tblPr>
              <w:tblStyle w:val="Tablaconcuadrcula"/>
              <w:tblW w:w="0" w:type="auto"/>
              <w:tblLayout w:type="fixed"/>
              <w:tblLook w:val="04A0" w:firstRow="1" w:lastRow="0" w:firstColumn="1" w:lastColumn="0" w:noHBand="0" w:noVBand="1"/>
            </w:tblPr>
            <w:tblGrid>
              <w:gridCol w:w="1116"/>
              <w:gridCol w:w="1559"/>
            </w:tblGrid>
            <w:tr w:rsidR="000139CF" w:rsidRPr="00E658D1" w14:paraId="18092C40" w14:textId="77777777" w:rsidTr="00050E2C">
              <w:tc>
                <w:tcPr>
                  <w:tcW w:w="1116" w:type="dxa"/>
                  <w:shd w:val="clear" w:color="auto" w:fill="B4C6E7" w:themeFill="accent1" w:themeFillTint="66"/>
                </w:tcPr>
                <w:p w14:paraId="027E9BBB" w14:textId="77777777" w:rsidR="000139CF" w:rsidRPr="00E658D1" w:rsidRDefault="000139CF" w:rsidP="000139CF">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Lote 1</w:t>
                  </w:r>
                </w:p>
              </w:tc>
              <w:tc>
                <w:tcPr>
                  <w:tcW w:w="1559" w:type="dxa"/>
                  <w:vAlign w:val="center"/>
                </w:tcPr>
                <w:p w14:paraId="4E290DF4" w14:textId="1FD55115" w:rsidR="000139CF" w:rsidRPr="000139CF" w:rsidRDefault="000139CF" w:rsidP="000139CF">
                  <w:pPr>
                    <w:spacing w:line="276" w:lineRule="auto"/>
                    <w:jc w:val="both"/>
                    <w:rPr>
                      <w:rFonts w:asciiTheme="minorHAnsi" w:hAnsiTheme="minorHAnsi" w:cstheme="minorHAnsi"/>
                      <w:sz w:val="22"/>
                      <w:szCs w:val="22"/>
                    </w:rPr>
                  </w:pPr>
                  <w:r w:rsidRPr="000139CF">
                    <w:rPr>
                      <w:rFonts w:ascii="Calibri" w:hAnsi="Calibri" w:cs="Calibri"/>
                      <w:color w:val="000000"/>
                      <w:sz w:val="22"/>
                      <w:szCs w:val="22"/>
                    </w:rPr>
                    <w:t>568.605,00 €</w:t>
                  </w:r>
                </w:p>
              </w:tc>
            </w:tr>
            <w:tr w:rsidR="000139CF" w:rsidRPr="00E658D1" w14:paraId="34C5A929" w14:textId="77777777" w:rsidTr="00050E2C">
              <w:tc>
                <w:tcPr>
                  <w:tcW w:w="1116" w:type="dxa"/>
                  <w:shd w:val="clear" w:color="auto" w:fill="B4C6E7" w:themeFill="accent1" w:themeFillTint="66"/>
                </w:tcPr>
                <w:p w14:paraId="32F35F3A" w14:textId="77777777" w:rsidR="000139CF" w:rsidRPr="00E658D1" w:rsidRDefault="000139CF" w:rsidP="000139CF">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Lote 2</w:t>
                  </w:r>
                </w:p>
              </w:tc>
              <w:tc>
                <w:tcPr>
                  <w:tcW w:w="1559" w:type="dxa"/>
                  <w:vAlign w:val="center"/>
                </w:tcPr>
                <w:p w14:paraId="3D9914F4" w14:textId="395CF16A" w:rsidR="000139CF" w:rsidRPr="000139CF" w:rsidRDefault="000139CF" w:rsidP="000139CF">
                  <w:pPr>
                    <w:spacing w:line="276" w:lineRule="auto"/>
                    <w:jc w:val="both"/>
                    <w:rPr>
                      <w:rFonts w:asciiTheme="minorHAnsi" w:hAnsiTheme="minorHAnsi" w:cstheme="minorHAnsi"/>
                      <w:sz w:val="22"/>
                      <w:szCs w:val="22"/>
                    </w:rPr>
                  </w:pPr>
                  <w:r w:rsidRPr="000139CF">
                    <w:rPr>
                      <w:rFonts w:ascii="Calibri" w:hAnsi="Calibri" w:cs="Calibri"/>
                      <w:color w:val="000000"/>
                      <w:sz w:val="22"/>
                      <w:szCs w:val="22"/>
                    </w:rPr>
                    <w:t>51.600,00 €</w:t>
                  </w:r>
                </w:p>
              </w:tc>
            </w:tr>
            <w:tr w:rsidR="000139CF" w:rsidRPr="00E658D1" w14:paraId="77907D9A" w14:textId="77777777" w:rsidTr="00050E2C">
              <w:tc>
                <w:tcPr>
                  <w:tcW w:w="1116" w:type="dxa"/>
                  <w:shd w:val="clear" w:color="auto" w:fill="B4C6E7" w:themeFill="accent1" w:themeFillTint="66"/>
                </w:tcPr>
                <w:p w14:paraId="1DF75F8A" w14:textId="77777777" w:rsidR="000139CF" w:rsidRPr="00E658D1" w:rsidRDefault="000139CF" w:rsidP="000139CF">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Lote 3</w:t>
                  </w:r>
                </w:p>
              </w:tc>
              <w:tc>
                <w:tcPr>
                  <w:tcW w:w="1559" w:type="dxa"/>
                  <w:vAlign w:val="center"/>
                </w:tcPr>
                <w:p w14:paraId="3618FC36" w14:textId="2DF15D2C" w:rsidR="000139CF" w:rsidRPr="000139CF" w:rsidRDefault="000139CF" w:rsidP="000139CF">
                  <w:pPr>
                    <w:spacing w:line="276" w:lineRule="auto"/>
                    <w:jc w:val="both"/>
                    <w:rPr>
                      <w:rFonts w:asciiTheme="minorHAnsi" w:hAnsiTheme="minorHAnsi" w:cstheme="minorHAnsi"/>
                      <w:sz w:val="22"/>
                      <w:szCs w:val="22"/>
                    </w:rPr>
                  </w:pPr>
                  <w:r w:rsidRPr="000139CF">
                    <w:rPr>
                      <w:rFonts w:ascii="Calibri" w:hAnsi="Calibri" w:cs="Calibri"/>
                      <w:color w:val="000000"/>
                      <w:sz w:val="22"/>
                      <w:szCs w:val="22"/>
                    </w:rPr>
                    <w:t>12.000,00 €</w:t>
                  </w:r>
                </w:p>
              </w:tc>
            </w:tr>
            <w:tr w:rsidR="000139CF" w:rsidRPr="00E658D1" w14:paraId="2222E8ED" w14:textId="77777777" w:rsidTr="00050E2C">
              <w:tc>
                <w:tcPr>
                  <w:tcW w:w="1116" w:type="dxa"/>
                  <w:tcBorders>
                    <w:bottom w:val="single" w:sz="4" w:space="0" w:color="auto"/>
                  </w:tcBorders>
                  <w:shd w:val="clear" w:color="auto" w:fill="B4C6E7" w:themeFill="accent1" w:themeFillTint="66"/>
                </w:tcPr>
                <w:p w14:paraId="4E295CD3" w14:textId="77777777" w:rsidR="000139CF" w:rsidRPr="00E658D1" w:rsidRDefault="000139CF" w:rsidP="000139CF">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Total</w:t>
                  </w:r>
                </w:p>
              </w:tc>
              <w:tc>
                <w:tcPr>
                  <w:tcW w:w="1559" w:type="dxa"/>
                  <w:tcBorders>
                    <w:bottom w:val="single" w:sz="4" w:space="0" w:color="auto"/>
                  </w:tcBorders>
                  <w:vAlign w:val="center"/>
                </w:tcPr>
                <w:p w14:paraId="23DAF62D" w14:textId="77D208FD" w:rsidR="000139CF" w:rsidRPr="000139CF" w:rsidRDefault="000139CF" w:rsidP="000139CF">
                  <w:pPr>
                    <w:spacing w:line="276" w:lineRule="auto"/>
                    <w:jc w:val="both"/>
                    <w:rPr>
                      <w:rFonts w:asciiTheme="minorHAnsi" w:hAnsiTheme="minorHAnsi" w:cstheme="minorHAnsi"/>
                      <w:sz w:val="22"/>
                      <w:szCs w:val="22"/>
                    </w:rPr>
                  </w:pPr>
                  <w:r w:rsidRPr="000139CF">
                    <w:rPr>
                      <w:rFonts w:ascii="Calibri" w:hAnsi="Calibri" w:cs="Calibri"/>
                      <w:color w:val="000000"/>
                      <w:sz w:val="22"/>
                      <w:szCs w:val="22"/>
                    </w:rPr>
                    <w:t>632.205,00 €</w:t>
                  </w:r>
                </w:p>
              </w:tc>
            </w:tr>
            <w:tr w:rsidR="00E54C37" w:rsidRPr="00E658D1" w14:paraId="58A44BB5" w14:textId="77777777" w:rsidTr="00050E2C">
              <w:tc>
                <w:tcPr>
                  <w:tcW w:w="1116" w:type="dxa"/>
                  <w:tcBorders>
                    <w:top w:val="single" w:sz="4" w:space="0" w:color="auto"/>
                    <w:left w:val="nil"/>
                    <w:bottom w:val="nil"/>
                    <w:right w:val="nil"/>
                  </w:tcBorders>
                  <w:shd w:val="clear" w:color="auto" w:fill="auto"/>
                </w:tcPr>
                <w:p w14:paraId="142FB08C" w14:textId="77777777" w:rsidR="00E54C37" w:rsidRPr="00E658D1" w:rsidRDefault="00E54C37" w:rsidP="008D3691">
                  <w:pPr>
                    <w:jc w:val="center"/>
                    <w:rPr>
                      <w:rFonts w:asciiTheme="minorHAnsi" w:hAnsiTheme="minorHAnsi" w:cstheme="minorHAnsi"/>
                      <w:color w:val="000000"/>
                      <w:sz w:val="22"/>
                      <w:szCs w:val="22"/>
                      <w:lang w:eastAsia="es-ES"/>
                    </w:rPr>
                  </w:pPr>
                </w:p>
              </w:tc>
              <w:tc>
                <w:tcPr>
                  <w:tcW w:w="1559" w:type="dxa"/>
                  <w:tcBorders>
                    <w:top w:val="single" w:sz="4" w:space="0" w:color="auto"/>
                    <w:left w:val="nil"/>
                    <w:bottom w:val="nil"/>
                    <w:right w:val="nil"/>
                  </w:tcBorders>
                  <w:shd w:val="clear" w:color="auto" w:fill="auto"/>
                  <w:vAlign w:val="center"/>
                </w:tcPr>
                <w:p w14:paraId="0494B9B0" w14:textId="77777777" w:rsidR="00E54C37" w:rsidRPr="00E658D1" w:rsidRDefault="00E54C37" w:rsidP="008D3691">
                  <w:pPr>
                    <w:spacing w:line="276" w:lineRule="auto"/>
                    <w:jc w:val="both"/>
                    <w:rPr>
                      <w:rFonts w:asciiTheme="minorHAnsi" w:hAnsiTheme="minorHAnsi" w:cstheme="minorHAnsi"/>
                      <w:color w:val="000000"/>
                      <w:sz w:val="22"/>
                      <w:szCs w:val="22"/>
                    </w:rPr>
                  </w:pPr>
                </w:p>
              </w:tc>
            </w:tr>
          </w:tbl>
          <w:p w14:paraId="55BFD4D4" w14:textId="170A3863" w:rsidR="008D3691" w:rsidRPr="00E658D1" w:rsidRDefault="008D3691" w:rsidP="008D3691">
            <w:pPr>
              <w:spacing w:line="276" w:lineRule="auto"/>
              <w:jc w:val="both"/>
              <w:rPr>
                <w:rFonts w:asciiTheme="minorHAnsi" w:hAnsiTheme="minorHAnsi" w:cstheme="minorHAnsi"/>
                <w:sz w:val="22"/>
                <w:szCs w:val="22"/>
              </w:rPr>
            </w:pPr>
          </w:p>
        </w:tc>
      </w:tr>
      <w:tr w:rsidR="00020286" w:rsidRPr="00E658D1" w14:paraId="7193436F" w14:textId="77777777" w:rsidTr="00050E2C">
        <w:tc>
          <w:tcPr>
            <w:tcW w:w="2447" w:type="dxa"/>
            <w:vAlign w:val="center"/>
          </w:tcPr>
          <w:p w14:paraId="4A9EE01A" w14:textId="21B6EF18" w:rsidR="00020286" w:rsidRPr="00E658D1" w:rsidRDefault="00020286" w:rsidP="00020286">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Compromiso de adscripción de medios</w:t>
            </w:r>
          </w:p>
        </w:tc>
        <w:tc>
          <w:tcPr>
            <w:tcW w:w="7329" w:type="dxa"/>
            <w:vAlign w:val="center"/>
          </w:tcPr>
          <w:p w14:paraId="01FF4111" w14:textId="669F7E77" w:rsidR="00020286" w:rsidRPr="00E658D1" w:rsidRDefault="007271DE" w:rsidP="00020286">
            <w:pPr>
              <w:rPr>
                <w:rFonts w:asciiTheme="minorHAnsi" w:hAnsiTheme="minorHAnsi" w:cstheme="minorHAnsi"/>
                <w:sz w:val="22"/>
                <w:szCs w:val="22"/>
              </w:rPr>
            </w:pPr>
            <w:sdt>
              <w:sdtPr>
                <w:rPr>
                  <w:rFonts w:asciiTheme="minorHAnsi" w:hAnsiTheme="minorHAnsi" w:cstheme="minorHAnsi"/>
                  <w:sz w:val="22"/>
                  <w:szCs w:val="22"/>
                </w:rPr>
                <w:id w:val="270051337"/>
                <w14:checkbox>
                  <w14:checked w14:val="0"/>
                  <w14:checkedState w14:val="2612" w14:font="MS Gothic"/>
                  <w14:uncheckedState w14:val="2610" w14:font="MS Gothic"/>
                </w14:checkbox>
              </w:sdtPr>
              <w:sdtEndPr/>
              <w:sdtContent>
                <w:r w:rsidR="00A42C6F">
                  <w:rPr>
                    <w:rFonts w:ascii="MS Gothic" w:eastAsia="MS Gothic" w:hAnsi="MS Gothic" w:cstheme="minorHAnsi" w:hint="eastAsia"/>
                    <w:sz w:val="22"/>
                    <w:szCs w:val="22"/>
                  </w:rPr>
                  <w:t>☐</w:t>
                </w:r>
              </w:sdtContent>
            </w:sdt>
            <w:r w:rsidR="00020286" w:rsidRPr="00E658D1">
              <w:rPr>
                <w:rFonts w:asciiTheme="minorHAnsi" w:hAnsiTheme="minorHAnsi" w:cstheme="minorHAnsi"/>
                <w:sz w:val="22"/>
                <w:szCs w:val="22"/>
              </w:rPr>
              <w:t xml:space="preserve">  Sí. </w:t>
            </w:r>
            <w:proofErr w:type="gramStart"/>
            <w:r w:rsidR="00020286" w:rsidRPr="00E658D1">
              <w:rPr>
                <w:rFonts w:asciiTheme="minorHAnsi" w:hAnsiTheme="minorHAnsi" w:cstheme="minorHAnsi"/>
                <w:sz w:val="22"/>
                <w:szCs w:val="22"/>
              </w:rPr>
              <w:t>Medios a adscribir</w:t>
            </w:r>
            <w:proofErr w:type="gramEnd"/>
            <w:r w:rsidR="00020286" w:rsidRPr="00E658D1">
              <w:rPr>
                <w:rFonts w:asciiTheme="minorHAnsi" w:hAnsiTheme="minorHAnsi" w:cstheme="minorHAnsi"/>
                <w:sz w:val="22"/>
                <w:szCs w:val="22"/>
              </w:rPr>
              <w:t>: …</w:t>
            </w:r>
          </w:p>
          <w:p w14:paraId="4C0832D7" w14:textId="37F56D6C" w:rsidR="00DE792E" w:rsidRPr="00E658D1" w:rsidRDefault="007271DE" w:rsidP="00020286">
            <w:pPr>
              <w:jc w:val="both"/>
              <w:rPr>
                <w:rFonts w:asciiTheme="minorHAnsi" w:hAnsiTheme="minorHAnsi" w:cstheme="minorHAnsi"/>
                <w:sz w:val="22"/>
                <w:szCs w:val="22"/>
              </w:rPr>
            </w:pPr>
            <w:sdt>
              <w:sdtPr>
                <w:rPr>
                  <w:rFonts w:asciiTheme="minorHAnsi" w:hAnsiTheme="minorHAnsi" w:cstheme="minorHAnsi"/>
                  <w:sz w:val="22"/>
                  <w:szCs w:val="22"/>
                </w:rPr>
                <w:id w:val="-1825198550"/>
                <w14:checkbox>
                  <w14:checked w14:val="1"/>
                  <w14:checkedState w14:val="2612" w14:font="MS Gothic"/>
                  <w14:uncheckedState w14:val="2610" w14:font="MS Gothic"/>
                </w14:checkbox>
              </w:sdtPr>
              <w:sdtEndPr/>
              <w:sdtContent>
                <w:r w:rsidR="00A42C6F">
                  <w:rPr>
                    <w:rFonts w:ascii="MS Gothic" w:eastAsia="MS Gothic" w:hAnsi="MS Gothic" w:cstheme="minorHAnsi" w:hint="eastAsia"/>
                    <w:sz w:val="22"/>
                    <w:szCs w:val="22"/>
                  </w:rPr>
                  <w:t>☒</w:t>
                </w:r>
              </w:sdtContent>
            </w:sdt>
            <w:r w:rsidR="00020286" w:rsidRPr="00E658D1">
              <w:rPr>
                <w:rFonts w:asciiTheme="minorHAnsi" w:hAnsiTheme="minorHAnsi" w:cstheme="minorHAnsi"/>
                <w:sz w:val="22"/>
                <w:szCs w:val="22"/>
              </w:rPr>
              <w:t xml:space="preserve">  No.</w:t>
            </w:r>
          </w:p>
        </w:tc>
      </w:tr>
    </w:tbl>
    <w:p w14:paraId="41B72B22" w14:textId="124257EC" w:rsidR="004A25D9" w:rsidRPr="00E658D1" w:rsidRDefault="004A25D9" w:rsidP="004A25D9">
      <w:pPr>
        <w:pStyle w:val="NormalWeb"/>
        <w:jc w:val="both"/>
        <w:rPr>
          <w:rFonts w:asciiTheme="minorHAnsi" w:hAnsiTheme="minorHAnsi" w:cstheme="minorHAnsi"/>
          <w:sz w:val="22"/>
          <w:szCs w:val="22"/>
        </w:rPr>
      </w:pPr>
      <w:r w:rsidRPr="00E658D1">
        <w:rPr>
          <w:rFonts w:asciiTheme="minorHAnsi" w:hAnsiTheme="minorHAnsi" w:cstheme="minorHAnsi"/>
          <w:sz w:val="22"/>
          <w:szCs w:val="22"/>
        </w:rPr>
        <w:t>Los candidatos y licitadores no estarán obligados a aportar aquellos documentos justificativos u otra prueba documental de los datos que ya obraran en poder de la entidad contratante o aquellos otros que pudieran obtenerse de forma directa y gratuita, bien a través del Registro Oficial de Licitadores y Empresas Clasificadas del Sector Público o bien a través de una base de datos nacional de un Estado Miembro de la Unión Europea, como un expediente virtual de la empresa, un sistema de almacenamiento electrónico de documentos o un sistema de precalificación.</w:t>
      </w:r>
    </w:p>
    <w:p w14:paraId="66C94B5F" w14:textId="77777777" w:rsidR="005F2C78" w:rsidRPr="00E658D1" w:rsidRDefault="005F2C78">
      <w:pPr>
        <w:pStyle w:val="Ttulo1"/>
        <w:numPr>
          <w:ilvl w:val="0"/>
          <w:numId w:val="25"/>
        </w:numPr>
        <w:spacing w:after="240"/>
        <w:ind w:left="426"/>
        <w:rPr>
          <w:rFonts w:asciiTheme="minorHAnsi" w:hAnsiTheme="minorHAnsi" w:cstheme="minorHAnsi"/>
          <w:bCs/>
          <w:color w:val="auto"/>
          <w:sz w:val="22"/>
          <w:szCs w:val="22"/>
        </w:rPr>
      </w:pPr>
      <w:bookmarkStart w:id="14" w:name="_Toc108102426"/>
      <w:bookmarkStart w:id="15" w:name="_Toc160110423"/>
      <w:bookmarkStart w:id="16" w:name="_Toc162865916"/>
      <w:r w:rsidRPr="00E658D1">
        <w:rPr>
          <w:rFonts w:asciiTheme="minorHAnsi" w:hAnsiTheme="minorHAnsi" w:cstheme="minorHAnsi"/>
          <w:b/>
          <w:bCs/>
          <w:color w:val="auto"/>
          <w:sz w:val="22"/>
          <w:szCs w:val="22"/>
        </w:rPr>
        <w:t>Licitación del contrato.</w:t>
      </w:r>
      <w:bookmarkEnd w:id="14"/>
      <w:bookmarkEnd w:id="15"/>
      <w:bookmarkEnd w:id="16"/>
    </w:p>
    <w:p w14:paraId="535D5CD8" w14:textId="77777777" w:rsidR="005F2C78" w:rsidRPr="00E658D1" w:rsidRDefault="005F2C78">
      <w:pPr>
        <w:pStyle w:val="Prrafodelista"/>
        <w:numPr>
          <w:ilvl w:val="0"/>
          <w:numId w:val="29"/>
        </w:numPr>
        <w:spacing w:before="120" w:line="360" w:lineRule="auto"/>
        <w:contextualSpacing w:val="0"/>
        <w:jc w:val="both"/>
        <w:rPr>
          <w:rFonts w:asciiTheme="minorHAnsi" w:hAnsiTheme="minorHAnsi" w:cstheme="minorHAnsi"/>
          <w:b/>
          <w:i/>
          <w:vanish/>
          <w:sz w:val="22"/>
          <w:szCs w:val="22"/>
        </w:rPr>
      </w:pPr>
    </w:p>
    <w:p w14:paraId="3FBFA26F" w14:textId="77777777" w:rsidR="005F2C78" w:rsidRPr="00E658D1" w:rsidRDefault="005F2C78">
      <w:pPr>
        <w:pStyle w:val="Prrafodelista"/>
        <w:numPr>
          <w:ilvl w:val="0"/>
          <w:numId w:val="29"/>
        </w:numPr>
        <w:spacing w:before="120" w:line="360" w:lineRule="auto"/>
        <w:contextualSpacing w:val="0"/>
        <w:jc w:val="both"/>
        <w:rPr>
          <w:rFonts w:asciiTheme="minorHAnsi" w:hAnsiTheme="minorHAnsi" w:cstheme="minorHAnsi"/>
          <w:b/>
          <w:i/>
          <w:vanish/>
          <w:sz w:val="22"/>
          <w:szCs w:val="22"/>
        </w:rPr>
      </w:pPr>
    </w:p>
    <w:p w14:paraId="35C75F9B" w14:textId="77777777" w:rsidR="005F2C78" w:rsidRPr="00E658D1" w:rsidRDefault="005F2C78">
      <w:pPr>
        <w:pStyle w:val="Prrafodelista"/>
        <w:numPr>
          <w:ilvl w:val="0"/>
          <w:numId w:val="29"/>
        </w:numPr>
        <w:spacing w:before="120" w:line="360" w:lineRule="auto"/>
        <w:contextualSpacing w:val="0"/>
        <w:jc w:val="both"/>
        <w:rPr>
          <w:rFonts w:asciiTheme="minorHAnsi" w:hAnsiTheme="minorHAnsi" w:cstheme="minorHAnsi"/>
          <w:b/>
          <w:i/>
          <w:vanish/>
          <w:sz w:val="22"/>
          <w:szCs w:val="22"/>
        </w:rPr>
      </w:pPr>
    </w:p>
    <w:p w14:paraId="3CAB8AA3" w14:textId="77777777" w:rsidR="005F2C78" w:rsidRPr="00E658D1" w:rsidRDefault="005F2C78">
      <w:pPr>
        <w:pStyle w:val="Prrafodelista"/>
        <w:numPr>
          <w:ilvl w:val="0"/>
          <w:numId w:val="29"/>
        </w:numPr>
        <w:spacing w:before="120" w:line="360" w:lineRule="auto"/>
        <w:contextualSpacing w:val="0"/>
        <w:jc w:val="both"/>
        <w:rPr>
          <w:rFonts w:asciiTheme="minorHAnsi" w:hAnsiTheme="minorHAnsi" w:cstheme="minorHAnsi"/>
          <w:b/>
          <w:i/>
          <w:vanish/>
          <w:sz w:val="22"/>
          <w:szCs w:val="22"/>
        </w:rPr>
      </w:pPr>
    </w:p>
    <w:p w14:paraId="1BF25414" w14:textId="77777777" w:rsidR="005F2C78" w:rsidRPr="00E658D1" w:rsidRDefault="005F2C78">
      <w:pPr>
        <w:pStyle w:val="Prrafodelista"/>
        <w:numPr>
          <w:ilvl w:val="0"/>
          <w:numId w:val="29"/>
        </w:numPr>
        <w:spacing w:before="120" w:line="360" w:lineRule="auto"/>
        <w:contextualSpacing w:val="0"/>
        <w:jc w:val="both"/>
        <w:rPr>
          <w:rFonts w:asciiTheme="minorHAnsi" w:hAnsiTheme="minorHAnsi" w:cstheme="minorHAnsi"/>
          <w:b/>
          <w:i/>
          <w:vanish/>
          <w:sz w:val="22"/>
          <w:szCs w:val="22"/>
        </w:rPr>
      </w:pPr>
    </w:p>
    <w:p w14:paraId="3A9033F8" w14:textId="77777777" w:rsidR="005F2C78" w:rsidRPr="00E658D1" w:rsidRDefault="005F2C78">
      <w:pPr>
        <w:pStyle w:val="Prrafodelista"/>
        <w:numPr>
          <w:ilvl w:val="0"/>
          <w:numId w:val="29"/>
        </w:numPr>
        <w:spacing w:before="120" w:line="360" w:lineRule="auto"/>
        <w:contextualSpacing w:val="0"/>
        <w:jc w:val="both"/>
        <w:rPr>
          <w:rFonts w:asciiTheme="minorHAnsi" w:hAnsiTheme="minorHAnsi" w:cstheme="minorHAnsi"/>
          <w:b/>
          <w:i/>
          <w:vanish/>
          <w:sz w:val="22"/>
          <w:szCs w:val="22"/>
        </w:rPr>
      </w:pPr>
    </w:p>
    <w:p w14:paraId="49268D7B" w14:textId="77777777" w:rsidR="005F2C78" w:rsidRPr="00E658D1" w:rsidRDefault="005F2C78">
      <w:pPr>
        <w:pStyle w:val="Ttulo2"/>
        <w:numPr>
          <w:ilvl w:val="1"/>
          <w:numId w:val="11"/>
        </w:numPr>
        <w:spacing w:after="240"/>
        <w:ind w:left="993"/>
        <w:jc w:val="both"/>
        <w:rPr>
          <w:rFonts w:asciiTheme="minorHAnsi" w:hAnsiTheme="minorHAnsi" w:cstheme="minorHAnsi"/>
          <w:b/>
          <w:bCs/>
          <w:color w:val="auto"/>
          <w:sz w:val="22"/>
          <w:szCs w:val="18"/>
        </w:rPr>
      </w:pPr>
      <w:bookmarkStart w:id="17" w:name="_Toc160110424"/>
      <w:bookmarkStart w:id="18" w:name="_Toc162865917"/>
      <w:r w:rsidRPr="00E658D1">
        <w:rPr>
          <w:rFonts w:asciiTheme="minorHAnsi" w:hAnsiTheme="minorHAnsi" w:cstheme="minorHAnsi"/>
          <w:b/>
          <w:bCs/>
          <w:color w:val="auto"/>
          <w:sz w:val="22"/>
          <w:szCs w:val="18"/>
        </w:rPr>
        <w:t>Comunicaciones y notificaciones electrónicas.</w:t>
      </w:r>
      <w:bookmarkEnd w:id="17"/>
      <w:bookmarkEnd w:id="18"/>
    </w:p>
    <w:p w14:paraId="670E8019" w14:textId="77777777" w:rsidR="005F2C78" w:rsidRPr="00E658D1" w:rsidRDefault="005F2C78" w:rsidP="005F2C7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Sin perjuicio de la publicidad que pueda acordarse de determinadas actuaciones las comunicaciones y notificaciones a los licitadores se realizarán a través de la Plataforma de Contratación del Sector Público utilizando para los avisos la dirección de correo electrónico que el licitador hubiera facilitado para su registro en dicha Plataforma. </w:t>
      </w:r>
    </w:p>
    <w:p w14:paraId="325525CF" w14:textId="77777777" w:rsidR="005F2C78" w:rsidRPr="00E658D1" w:rsidRDefault="005F2C78">
      <w:pPr>
        <w:pStyle w:val="Ttulo2"/>
        <w:numPr>
          <w:ilvl w:val="1"/>
          <w:numId w:val="11"/>
        </w:numPr>
        <w:spacing w:after="240"/>
        <w:ind w:left="993"/>
        <w:jc w:val="both"/>
        <w:rPr>
          <w:rFonts w:asciiTheme="minorHAnsi" w:hAnsiTheme="minorHAnsi" w:cstheme="minorHAnsi"/>
          <w:b/>
          <w:bCs/>
          <w:color w:val="auto"/>
          <w:sz w:val="22"/>
          <w:szCs w:val="18"/>
        </w:rPr>
      </w:pPr>
      <w:bookmarkStart w:id="19" w:name="_Toc108095335"/>
      <w:bookmarkStart w:id="20" w:name="_Toc160110425"/>
      <w:bookmarkStart w:id="21" w:name="_Toc162865918"/>
      <w:r w:rsidRPr="00E658D1">
        <w:rPr>
          <w:rFonts w:asciiTheme="minorHAnsi" w:hAnsiTheme="minorHAnsi" w:cstheme="minorHAnsi"/>
          <w:b/>
          <w:bCs/>
          <w:color w:val="auto"/>
          <w:sz w:val="22"/>
          <w:szCs w:val="18"/>
        </w:rPr>
        <w:t>Resolución de consultas relacionadas con la licitación.</w:t>
      </w:r>
      <w:bookmarkEnd w:id="19"/>
      <w:bookmarkEnd w:id="20"/>
      <w:bookmarkEnd w:id="21"/>
    </w:p>
    <w:p w14:paraId="0798512A" w14:textId="77777777" w:rsidR="005F2C78" w:rsidRPr="00E658D1" w:rsidRDefault="005F2C78" w:rsidP="005F2C7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Las dudas o consultas relacionadas con la interpretación del contenido de este Pliego se realizarán obligatoriamente a través de la Plataforma de Contratación del Sector Público, siendo éste el único canal mediante el que serán atendidas.</w:t>
      </w:r>
    </w:p>
    <w:p w14:paraId="796E7F5D" w14:textId="77777777" w:rsidR="005F2C78" w:rsidRPr="00E658D1" w:rsidRDefault="005F2C78" w:rsidP="005F2C7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Los licitadores, podrán subir sus preguntas a la Plataforma de Contratación del Sector Público hasta seis (6) días antes de la finalización del plazo para la presentación de ofertas. </w:t>
      </w:r>
    </w:p>
    <w:p w14:paraId="1F18FB16" w14:textId="77777777" w:rsidR="005F2C78" w:rsidRPr="00E658D1" w:rsidRDefault="005F2C78">
      <w:pPr>
        <w:pStyle w:val="Prrafodelista"/>
        <w:numPr>
          <w:ilvl w:val="0"/>
          <w:numId w:val="27"/>
        </w:numPr>
        <w:spacing w:before="120" w:line="360" w:lineRule="auto"/>
        <w:contextualSpacing w:val="0"/>
        <w:jc w:val="both"/>
        <w:rPr>
          <w:rFonts w:asciiTheme="minorHAnsi" w:hAnsiTheme="minorHAnsi" w:cstheme="minorHAnsi"/>
          <w:b/>
          <w:i/>
          <w:vanish/>
          <w:sz w:val="22"/>
          <w:szCs w:val="22"/>
        </w:rPr>
      </w:pPr>
    </w:p>
    <w:p w14:paraId="1C654ED7" w14:textId="77777777" w:rsidR="005F2C78" w:rsidRPr="00E658D1" w:rsidRDefault="005F2C78">
      <w:pPr>
        <w:pStyle w:val="Prrafodelista"/>
        <w:numPr>
          <w:ilvl w:val="0"/>
          <w:numId w:val="27"/>
        </w:numPr>
        <w:spacing w:before="120" w:line="360" w:lineRule="auto"/>
        <w:contextualSpacing w:val="0"/>
        <w:jc w:val="both"/>
        <w:rPr>
          <w:rFonts w:asciiTheme="minorHAnsi" w:hAnsiTheme="minorHAnsi" w:cstheme="minorHAnsi"/>
          <w:b/>
          <w:i/>
          <w:vanish/>
          <w:sz w:val="22"/>
          <w:szCs w:val="22"/>
        </w:rPr>
      </w:pPr>
    </w:p>
    <w:p w14:paraId="758E4B65" w14:textId="77777777" w:rsidR="005F2C78" w:rsidRPr="00E658D1" w:rsidRDefault="005F2C78">
      <w:pPr>
        <w:pStyle w:val="Prrafodelista"/>
        <w:numPr>
          <w:ilvl w:val="0"/>
          <w:numId w:val="27"/>
        </w:numPr>
        <w:spacing w:before="120" w:line="360" w:lineRule="auto"/>
        <w:contextualSpacing w:val="0"/>
        <w:jc w:val="both"/>
        <w:rPr>
          <w:rFonts w:asciiTheme="minorHAnsi" w:hAnsiTheme="minorHAnsi" w:cstheme="minorHAnsi"/>
          <w:b/>
          <w:i/>
          <w:vanish/>
          <w:sz w:val="22"/>
          <w:szCs w:val="22"/>
        </w:rPr>
      </w:pPr>
    </w:p>
    <w:p w14:paraId="6EEF51DB" w14:textId="77777777" w:rsidR="005F2C78" w:rsidRPr="00E658D1" w:rsidRDefault="005F2C78">
      <w:pPr>
        <w:pStyle w:val="Prrafodelista"/>
        <w:numPr>
          <w:ilvl w:val="0"/>
          <w:numId w:val="27"/>
        </w:numPr>
        <w:spacing w:before="120" w:line="360" w:lineRule="auto"/>
        <w:contextualSpacing w:val="0"/>
        <w:jc w:val="both"/>
        <w:rPr>
          <w:rFonts w:asciiTheme="minorHAnsi" w:hAnsiTheme="minorHAnsi" w:cstheme="minorHAnsi"/>
          <w:b/>
          <w:i/>
          <w:vanish/>
          <w:sz w:val="22"/>
          <w:szCs w:val="22"/>
        </w:rPr>
      </w:pPr>
    </w:p>
    <w:p w14:paraId="6E243B9D" w14:textId="77777777" w:rsidR="005F2C78" w:rsidRPr="00E658D1" w:rsidRDefault="005F2C78">
      <w:pPr>
        <w:pStyle w:val="Prrafodelista"/>
        <w:numPr>
          <w:ilvl w:val="0"/>
          <w:numId w:val="27"/>
        </w:numPr>
        <w:spacing w:before="120" w:line="360" w:lineRule="auto"/>
        <w:contextualSpacing w:val="0"/>
        <w:jc w:val="both"/>
        <w:rPr>
          <w:rFonts w:asciiTheme="minorHAnsi" w:hAnsiTheme="minorHAnsi" w:cstheme="minorHAnsi"/>
          <w:b/>
          <w:i/>
          <w:vanish/>
          <w:sz w:val="22"/>
          <w:szCs w:val="22"/>
        </w:rPr>
      </w:pPr>
    </w:p>
    <w:p w14:paraId="7F0FD604" w14:textId="77777777" w:rsidR="005F2C78" w:rsidRPr="00E658D1" w:rsidRDefault="005F2C78">
      <w:pPr>
        <w:pStyle w:val="Prrafodelista"/>
        <w:numPr>
          <w:ilvl w:val="0"/>
          <w:numId w:val="27"/>
        </w:numPr>
        <w:spacing w:before="120" w:line="360" w:lineRule="auto"/>
        <w:contextualSpacing w:val="0"/>
        <w:jc w:val="both"/>
        <w:rPr>
          <w:rFonts w:asciiTheme="minorHAnsi" w:hAnsiTheme="minorHAnsi" w:cstheme="minorHAnsi"/>
          <w:b/>
          <w:i/>
          <w:vanish/>
          <w:sz w:val="22"/>
          <w:szCs w:val="22"/>
        </w:rPr>
      </w:pPr>
    </w:p>
    <w:p w14:paraId="1D924B85" w14:textId="77777777" w:rsidR="005F2C78" w:rsidRPr="00E658D1" w:rsidRDefault="005F2C78">
      <w:pPr>
        <w:pStyle w:val="Prrafodelista"/>
        <w:numPr>
          <w:ilvl w:val="1"/>
          <w:numId w:val="27"/>
        </w:numPr>
        <w:spacing w:before="120" w:line="360" w:lineRule="auto"/>
        <w:contextualSpacing w:val="0"/>
        <w:jc w:val="both"/>
        <w:rPr>
          <w:rFonts w:asciiTheme="minorHAnsi" w:hAnsiTheme="minorHAnsi" w:cstheme="minorHAnsi"/>
          <w:b/>
          <w:i/>
          <w:vanish/>
          <w:sz w:val="22"/>
          <w:szCs w:val="22"/>
        </w:rPr>
      </w:pPr>
    </w:p>
    <w:p w14:paraId="1067EEBB" w14:textId="77777777" w:rsidR="005F2C78" w:rsidRPr="00E658D1" w:rsidRDefault="005F2C78">
      <w:pPr>
        <w:pStyle w:val="Prrafodelista"/>
        <w:numPr>
          <w:ilvl w:val="0"/>
          <w:numId w:val="28"/>
        </w:numPr>
        <w:spacing w:before="120" w:line="360" w:lineRule="auto"/>
        <w:contextualSpacing w:val="0"/>
        <w:jc w:val="both"/>
        <w:rPr>
          <w:rFonts w:asciiTheme="minorHAnsi" w:hAnsiTheme="minorHAnsi" w:cstheme="minorHAnsi"/>
          <w:b/>
          <w:i/>
          <w:vanish/>
          <w:sz w:val="22"/>
          <w:szCs w:val="22"/>
        </w:rPr>
      </w:pPr>
    </w:p>
    <w:p w14:paraId="7E3E455C" w14:textId="77777777" w:rsidR="005F2C78" w:rsidRPr="00E658D1" w:rsidRDefault="005F2C78">
      <w:pPr>
        <w:pStyle w:val="Prrafodelista"/>
        <w:numPr>
          <w:ilvl w:val="0"/>
          <w:numId w:val="28"/>
        </w:numPr>
        <w:spacing w:before="120" w:line="360" w:lineRule="auto"/>
        <w:contextualSpacing w:val="0"/>
        <w:jc w:val="both"/>
        <w:rPr>
          <w:rFonts w:asciiTheme="minorHAnsi" w:hAnsiTheme="minorHAnsi" w:cstheme="minorHAnsi"/>
          <w:b/>
          <w:i/>
          <w:vanish/>
          <w:sz w:val="22"/>
          <w:szCs w:val="22"/>
        </w:rPr>
      </w:pPr>
    </w:p>
    <w:p w14:paraId="35F7DAED" w14:textId="77777777" w:rsidR="005F2C78" w:rsidRPr="00E658D1" w:rsidRDefault="005F2C78">
      <w:pPr>
        <w:pStyle w:val="Prrafodelista"/>
        <w:numPr>
          <w:ilvl w:val="0"/>
          <w:numId w:val="28"/>
        </w:numPr>
        <w:spacing w:before="120" w:line="360" w:lineRule="auto"/>
        <w:contextualSpacing w:val="0"/>
        <w:jc w:val="both"/>
        <w:rPr>
          <w:rFonts w:asciiTheme="minorHAnsi" w:hAnsiTheme="minorHAnsi" w:cstheme="minorHAnsi"/>
          <w:b/>
          <w:i/>
          <w:vanish/>
          <w:sz w:val="22"/>
          <w:szCs w:val="22"/>
        </w:rPr>
      </w:pPr>
    </w:p>
    <w:p w14:paraId="00967D5C" w14:textId="77777777" w:rsidR="005F2C78" w:rsidRPr="00E658D1" w:rsidRDefault="005F2C78">
      <w:pPr>
        <w:pStyle w:val="Prrafodelista"/>
        <w:numPr>
          <w:ilvl w:val="0"/>
          <w:numId w:val="28"/>
        </w:numPr>
        <w:spacing w:before="120" w:line="360" w:lineRule="auto"/>
        <w:contextualSpacing w:val="0"/>
        <w:jc w:val="both"/>
        <w:rPr>
          <w:rFonts w:asciiTheme="minorHAnsi" w:hAnsiTheme="minorHAnsi" w:cstheme="minorHAnsi"/>
          <w:b/>
          <w:i/>
          <w:vanish/>
          <w:sz w:val="22"/>
          <w:szCs w:val="22"/>
        </w:rPr>
      </w:pPr>
    </w:p>
    <w:p w14:paraId="2853DBEF" w14:textId="77777777" w:rsidR="005F2C78" w:rsidRPr="00E658D1" w:rsidRDefault="005F2C78">
      <w:pPr>
        <w:pStyle w:val="Prrafodelista"/>
        <w:numPr>
          <w:ilvl w:val="0"/>
          <w:numId w:val="28"/>
        </w:numPr>
        <w:spacing w:before="120" w:line="360" w:lineRule="auto"/>
        <w:contextualSpacing w:val="0"/>
        <w:jc w:val="both"/>
        <w:rPr>
          <w:rFonts w:asciiTheme="minorHAnsi" w:hAnsiTheme="minorHAnsi" w:cstheme="minorHAnsi"/>
          <w:b/>
          <w:i/>
          <w:vanish/>
          <w:sz w:val="22"/>
          <w:szCs w:val="22"/>
        </w:rPr>
      </w:pPr>
    </w:p>
    <w:p w14:paraId="34292B6E" w14:textId="77777777" w:rsidR="005F2C78" w:rsidRPr="00E658D1" w:rsidRDefault="005F2C78">
      <w:pPr>
        <w:pStyle w:val="Prrafodelista"/>
        <w:numPr>
          <w:ilvl w:val="0"/>
          <w:numId w:val="28"/>
        </w:numPr>
        <w:spacing w:before="120" w:line="360" w:lineRule="auto"/>
        <w:contextualSpacing w:val="0"/>
        <w:jc w:val="both"/>
        <w:rPr>
          <w:rFonts w:asciiTheme="minorHAnsi" w:hAnsiTheme="minorHAnsi" w:cstheme="minorHAnsi"/>
          <w:b/>
          <w:i/>
          <w:vanish/>
          <w:sz w:val="22"/>
          <w:szCs w:val="22"/>
        </w:rPr>
      </w:pPr>
    </w:p>
    <w:p w14:paraId="2A73E481" w14:textId="77777777" w:rsidR="005F2C78" w:rsidRPr="00E658D1" w:rsidRDefault="005F2C78">
      <w:pPr>
        <w:pStyle w:val="Prrafodelista"/>
        <w:numPr>
          <w:ilvl w:val="1"/>
          <w:numId w:val="28"/>
        </w:numPr>
        <w:spacing w:before="120" w:line="360" w:lineRule="auto"/>
        <w:contextualSpacing w:val="0"/>
        <w:jc w:val="both"/>
        <w:rPr>
          <w:rFonts w:asciiTheme="minorHAnsi" w:hAnsiTheme="minorHAnsi" w:cstheme="minorHAnsi"/>
          <w:b/>
          <w:i/>
          <w:vanish/>
          <w:sz w:val="22"/>
          <w:szCs w:val="22"/>
        </w:rPr>
      </w:pPr>
    </w:p>
    <w:p w14:paraId="3B11FA46" w14:textId="77777777" w:rsidR="005F2C78" w:rsidRPr="00E658D1" w:rsidRDefault="005F2C78">
      <w:pPr>
        <w:pStyle w:val="Ttulo2"/>
        <w:numPr>
          <w:ilvl w:val="1"/>
          <w:numId w:val="11"/>
        </w:numPr>
        <w:spacing w:after="240"/>
        <w:ind w:left="993"/>
        <w:jc w:val="both"/>
        <w:rPr>
          <w:rFonts w:asciiTheme="minorHAnsi" w:hAnsiTheme="minorHAnsi" w:cstheme="minorHAnsi"/>
          <w:b/>
          <w:bCs/>
          <w:color w:val="auto"/>
          <w:sz w:val="22"/>
          <w:szCs w:val="18"/>
        </w:rPr>
      </w:pPr>
      <w:r w:rsidRPr="00E658D1">
        <w:rPr>
          <w:rFonts w:asciiTheme="minorHAnsi" w:hAnsiTheme="minorHAnsi" w:cstheme="minorHAnsi"/>
          <w:b/>
          <w:bCs/>
          <w:color w:val="auto"/>
          <w:sz w:val="22"/>
          <w:szCs w:val="18"/>
        </w:rPr>
        <w:t xml:space="preserve"> </w:t>
      </w:r>
      <w:bookmarkStart w:id="22" w:name="_Toc160110426"/>
      <w:bookmarkStart w:id="23" w:name="_Toc162865919"/>
      <w:r w:rsidRPr="00E658D1">
        <w:rPr>
          <w:rFonts w:asciiTheme="minorHAnsi" w:hAnsiTheme="minorHAnsi" w:cstheme="minorHAnsi"/>
          <w:b/>
          <w:bCs/>
          <w:color w:val="auto"/>
          <w:sz w:val="22"/>
          <w:szCs w:val="18"/>
        </w:rPr>
        <w:t>Envío de ofertas por medios electrónicos.</w:t>
      </w:r>
      <w:bookmarkEnd w:id="22"/>
      <w:bookmarkEnd w:id="23"/>
    </w:p>
    <w:p w14:paraId="3BBB239D" w14:textId="24ED8F37" w:rsidR="005F2C78" w:rsidRPr="005403CD" w:rsidRDefault="005F2C78" w:rsidP="005F2C78">
      <w:pPr>
        <w:pStyle w:val="ParrafosdeTexto"/>
        <w:spacing w:beforeLines="100" w:before="240" w:afterLines="100" w:after="240"/>
        <w:ind w:left="284" w:firstLine="0"/>
        <w:contextualSpacing w:val="0"/>
        <w:rPr>
          <w:rFonts w:asciiTheme="minorHAnsi" w:hAnsiTheme="minorHAnsi" w:cstheme="minorHAnsi"/>
          <w:color w:val="FF0000"/>
          <w:sz w:val="22"/>
          <w:szCs w:val="22"/>
        </w:rPr>
      </w:pPr>
      <w:r w:rsidRPr="00E658D1">
        <w:rPr>
          <w:rFonts w:asciiTheme="minorHAnsi" w:hAnsiTheme="minorHAnsi" w:cstheme="minorHAnsi"/>
          <w:sz w:val="22"/>
          <w:szCs w:val="22"/>
        </w:rPr>
        <w:t xml:space="preserve">El plazo de presentación de ofertas será de </w:t>
      </w:r>
      <w:r w:rsidRPr="00E658D1">
        <w:rPr>
          <w:rFonts w:asciiTheme="minorHAnsi" w:hAnsiTheme="minorHAnsi" w:cstheme="minorHAnsi"/>
          <w:b/>
          <w:bCs/>
          <w:sz w:val="22"/>
          <w:szCs w:val="22"/>
        </w:rPr>
        <w:t>30 días naturales</w:t>
      </w:r>
      <w:r w:rsidRPr="00E658D1">
        <w:rPr>
          <w:rFonts w:asciiTheme="minorHAnsi" w:hAnsiTheme="minorHAnsi" w:cstheme="minorHAnsi"/>
          <w:sz w:val="22"/>
          <w:szCs w:val="22"/>
        </w:rPr>
        <w:t xml:space="preserve">, según punto 6 del artículo 82 del RD Ley 3/2020. Realizándose la presentación de ofertas a través de la Plataforma de Contratación del Sector Público. </w:t>
      </w:r>
    </w:p>
    <w:p w14:paraId="15520778" w14:textId="77777777" w:rsidR="005F2C78" w:rsidRPr="00E658D1" w:rsidRDefault="005F2C78" w:rsidP="005F2C7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Los licitadores deberán presentar obligatoriamente sus ofertas de forma electrónica a través de la Plataforma de Contratación del Sector Público PCSP (</w:t>
      </w:r>
      <w:hyperlink r:id="rId15" w:history="1">
        <w:r w:rsidRPr="00E658D1">
          <w:rPr>
            <w:rStyle w:val="Hipervnculo"/>
            <w:rFonts w:asciiTheme="minorHAnsi" w:hAnsiTheme="minorHAnsi" w:cstheme="minorHAnsi"/>
            <w:sz w:val="22"/>
            <w:szCs w:val="22"/>
          </w:rPr>
          <w:t>https://contrataciondelestado.es</w:t>
        </w:r>
      </w:hyperlink>
      <w:r w:rsidRPr="00E658D1">
        <w:rPr>
          <w:rFonts w:asciiTheme="minorHAnsi" w:hAnsiTheme="minorHAnsi" w:cstheme="minorHAnsi"/>
          <w:sz w:val="22"/>
          <w:szCs w:val="22"/>
        </w:rPr>
        <w:t xml:space="preserve"> ) utilizando para ello la “Herramienta de Preparación y Presentación de Ofertas” que desde esa plataforma se pone a su disposición (ver instrucciones y recomendaciones en </w:t>
      </w:r>
      <w:hyperlink w:anchor="AnexoPresentacionelectronica" w:history="1">
        <w:r w:rsidRPr="00E658D1">
          <w:rPr>
            <w:rStyle w:val="Hipervnculo"/>
            <w:rFonts w:asciiTheme="minorHAnsi" w:hAnsiTheme="minorHAnsi" w:cstheme="minorHAnsi"/>
            <w:b/>
            <w:bCs/>
            <w:color w:val="auto"/>
            <w:sz w:val="22"/>
            <w:szCs w:val="22"/>
          </w:rPr>
          <w:t>Anexo VI</w:t>
        </w:r>
      </w:hyperlink>
      <w:r w:rsidRPr="00E658D1">
        <w:rPr>
          <w:rFonts w:asciiTheme="minorHAnsi" w:hAnsiTheme="minorHAnsi" w:cstheme="minorHAnsi"/>
          <w:sz w:val="22"/>
          <w:szCs w:val="22"/>
        </w:rPr>
        <w:t>).</w:t>
      </w:r>
    </w:p>
    <w:p w14:paraId="06F53A5F" w14:textId="77777777" w:rsidR="005F2C78" w:rsidRPr="00E658D1" w:rsidRDefault="005F2C78" w:rsidP="005F2C7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Cada licitador no podrá́ presentar más de una proposición. Tampoco podrá suscribir una proposición en unión temporal con otras empresas si lo ha hecho individualmente o figurar en más de una UTE. La </w:t>
      </w:r>
      <w:r w:rsidRPr="00E658D1">
        <w:rPr>
          <w:rFonts w:asciiTheme="minorHAnsi" w:hAnsiTheme="minorHAnsi" w:cstheme="minorHAnsi"/>
          <w:sz w:val="22"/>
          <w:szCs w:val="22"/>
        </w:rPr>
        <w:lastRenderedPageBreak/>
        <w:t>contravención de este principio dará́ lugar a la exclusión de todas las presentadas.</w:t>
      </w:r>
    </w:p>
    <w:p w14:paraId="08CD15B3" w14:textId="77777777" w:rsidR="005F2C78" w:rsidRPr="00E658D1" w:rsidRDefault="005F2C78">
      <w:pPr>
        <w:pStyle w:val="Ttulo2"/>
        <w:numPr>
          <w:ilvl w:val="1"/>
          <w:numId w:val="11"/>
        </w:numPr>
        <w:spacing w:after="240"/>
        <w:ind w:left="993"/>
        <w:jc w:val="both"/>
        <w:rPr>
          <w:rFonts w:asciiTheme="minorHAnsi" w:hAnsiTheme="minorHAnsi" w:cstheme="minorHAnsi"/>
          <w:b/>
          <w:bCs/>
          <w:color w:val="auto"/>
          <w:sz w:val="22"/>
          <w:szCs w:val="18"/>
        </w:rPr>
      </w:pPr>
      <w:bookmarkStart w:id="24" w:name="_Toc160110427"/>
      <w:bookmarkStart w:id="25" w:name="_Toc162865920"/>
      <w:r w:rsidRPr="00E658D1">
        <w:rPr>
          <w:rFonts w:asciiTheme="minorHAnsi" w:hAnsiTheme="minorHAnsi" w:cstheme="minorHAnsi"/>
          <w:b/>
          <w:bCs/>
          <w:color w:val="auto"/>
          <w:sz w:val="22"/>
          <w:szCs w:val="18"/>
        </w:rPr>
        <w:t>Documentación confidencial.</w:t>
      </w:r>
      <w:bookmarkEnd w:id="24"/>
      <w:bookmarkEnd w:id="25"/>
    </w:p>
    <w:p w14:paraId="3EC61692" w14:textId="77777777" w:rsidR="005F2C78" w:rsidRPr="00E658D1" w:rsidRDefault="005F2C78" w:rsidP="005F2C7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Los licitadores, al tiempo de presentar su oferta, indicarán expresamente qué documentos (o parte de </w:t>
      </w:r>
      <w:proofErr w:type="gramStart"/>
      <w:r w:rsidRPr="00E658D1">
        <w:rPr>
          <w:rFonts w:asciiTheme="minorHAnsi" w:hAnsiTheme="minorHAnsi" w:cstheme="minorHAnsi"/>
          <w:sz w:val="22"/>
          <w:szCs w:val="22"/>
        </w:rPr>
        <w:t>los mismos</w:t>
      </w:r>
      <w:proofErr w:type="gramEnd"/>
      <w:r w:rsidRPr="00E658D1">
        <w:rPr>
          <w:rFonts w:asciiTheme="minorHAnsi" w:hAnsiTheme="minorHAnsi" w:cstheme="minorHAnsi"/>
          <w:sz w:val="22"/>
          <w:szCs w:val="22"/>
        </w:rPr>
        <w:t>) o datos, de los incluidos en las ofertas, tienen la consideración de «confidenciales», sin que resulten admisibles las declaraciones genéricas de confidencialidad de todos los documentos o datos de la oferta. La condición de confidencial deberá reflejarse claramente (sobreimpresa, al margen, o de cualquier otra forma claramente identificable) en el propio documento que tenga tal condición, señalando además los motivos que justifican tal consideración. No se considerarán confidenciales documentos o datos que no hayan sido expresamente calificados como tales por los licitadores.</w:t>
      </w:r>
    </w:p>
    <w:p w14:paraId="505CAEC3" w14:textId="77777777" w:rsidR="005F2C78" w:rsidRPr="00E658D1" w:rsidRDefault="005F2C78">
      <w:pPr>
        <w:pStyle w:val="Ttulo2"/>
        <w:numPr>
          <w:ilvl w:val="1"/>
          <w:numId w:val="11"/>
        </w:numPr>
        <w:spacing w:after="240"/>
        <w:ind w:left="993"/>
        <w:jc w:val="both"/>
        <w:rPr>
          <w:rFonts w:asciiTheme="minorHAnsi" w:hAnsiTheme="minorHAnsi" w:cstheme="minorHAnsi"/>
          <w:b/>
          <w:bCs/>
          <w:color w:val="auto"/>
          <w:sz w:val="22"/>
          <w:szCs w:val="18"/>
        </w:rPr>
      </w:pPr>
      <w:bookmarkStart w:id="26" w:name="_Toc160110428"/>
      <w:bookmarkStart w:id="27" w:name="_Toc162865921"/>
      <w:r w:rsidRPr="00E658D1">
        <w:rPr>
          <w:rFonts w:asciiTheme="minorHAnsi" w:hAnsiTheme="minorHAnsi" w:cstheme="minorHAnsi"/>
          <w:b/>
          <w:bCs/>
          <w:color w:val="auto"/>
          <w:sz w:val="22"/>
          <w:szCs w:val="18"/>
        </w:rPr>
        <w:t>Criterios de adjudicación.</w:t>
      </w:r>
      <w:bookmarkEnd w:id="26"/>
      <w:bookmarkEnd w:id="27"/>
    </w:p>
    <w:p w14:paraId="4C775700" w14:textId="77777777" w:rsidR="00936C72" w:rsidRPr="00E658D1" w:rsidRDefault="00936C72" w:rsidP="00936C72">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Segoe UI Symbol" w:hAnsi="Segoe UI Symbol" w:cs="Segoe UI Symbol"/>
          <w:sz w:val="22"/>
          <w:szCs w:val="22"/>
        </w:rPr>
        <w:t>☐</w:t>
      </w:r>
      <w:r w:rsidRPr="00E658D1">
        <w:rPr>
          <w:rFonts w:asciiTheme="minorHAnsi" w:hAnsiTheme="minorHAnsi" w:cstheme="minorHAnsi"/>
          <w:sz w:val="22"/>
          <w:szCs w:val="22"/>
        </w:rPr>
        <w:t xml:space="preserve"> Único Criterio de Adjudicación: MEJOR RELACIÓN COSTE-EFICACIA.</w:t>
      </w:r>
    </w:p>
    <w:p w14:paraId="19516A47" w14:textId="77777777" w:rsidR="00936C72" w:rsidRPr="00E658D1" w:rsidRDefault="007271DE" w:rsidP="00936C72">
      <w:pPr>
        <w:pStyle w:val="ParrafosdeTexto"/>
        <w:spacing w:beforeLines="100" w:before="240" w:afterLines="100" w:after="240"/>
        <w:ind w:left="284" w:firstLine="0"/>
        <w:contextualSpacing w:val="0"/>
        <w:rPr>
          <w:rFonts w:asciiTheme="minorHAnsi" w:hAnsiTheme="minorHAnsi" w:cstheme="minorHAnsi"/>
          <w:sz w:val="22"/>
          <w:szCs w:val="22"/>
        </w:rPr>
      </w:pPr>
      <w:sdt>
        <w:sdtPr>
          <w:rPr>
            <w:rFonts w:asciiTheme="minorHAnsi" w:hAnsiTheme="minorHAnsi" w:cstheme="minorHAnsi"/>
            <w:sz w:val="22"/>
            <w:szCs w:val="22"/>
          </w:rPr>
          <w:id w:val="1049800001"/>
          <w14:checkbox>
            <w14:checked w14:val="1"/>
            <w14:checkedState w14:val="2612" w14:font="MS Gothic"/>
            <w14:uncheckedState w14:val="2610" w14:font="MS Gothic"/>
          </w14:checkbox>
        </w:sdtPr>
        <w:sdtEndPr/>
        <w:sdtContent>
          <w:r w:rsidR="00936C72" w:rsidRPr="00E658D1">
            <w:rPr>
              <w:rFonts w:ascii="Segoe UI Symbol" w:eastAsia="MS Gothic" w:hAnsi="Segoe UI Symbol" w:cs="Segoe UI Symbol"/>
              <w:sz w:val="22"/>
              <w:szCs w:val="22"/>
            </w:rPr>
            <w:t>☒</w:t>
          </w:r>
        </w:sdtContent>
      </w:sdt>
      <w:r w:rsidR="00936C72" w:rsidRPr="00E658D1">
        <w:rPr>
          <w:rFonts w:asciiTheme="minorHAnsi" w:hAnsiTheme="minorHAnsi" w:cstheme="minorHAnsi"/>
          <w:sz w:val="22"/>
          <w:szCs w:val="22"/>
        </w:rPr>
        <w:t xml:space="preserve"> Pluralidad de Criterios de Adjudicación: MEJOR RELACIÓN CALIDAD-PRECIO. La puntuación final estará compuesta por la suma de la puntuación asignada en los diferentes criterios evaluables mediante fórmula o automáticamente.</w:t>
      </w:r>
    </w:p>
    <w:tbl>
      <w:tblPr>
        <w:tblW w:w="0" w:type="auto"/>
        <w:jc w:val="center"/>
        <w:tblCellMar>
          <w:left w:w="0" w:type="dxa"/>
          <w:right w:w="0" w:type="dxa"/>
        </w:tblCellMar>
        <w:tblLook w:val="04A0" w:firstRow="1" w:lastRow="0" w:firstColumn="1" w:lastColumn="0" w:noHBand="0" w:noVBand="1"/>
      </w:tblPr>
      <w:tblGrid>
        <w:gridCol w:w="3089"/>
        <w:gridCol w:w="2483"/>
        <w:gridCol w:w="2483"/>
      </w:tblGrid>
      <w:tr w:rsidR="00936C72" w:rsidRPr="00E658D1" w14:paraId="19A09446" w14:textId="77777777" w:rsidTr="003E6D0F">
        <w:trPr>
          <w:jc w:val="center"/>
        </w:trPr>
        <w:tc>
          <w:tcPr>
            <w:tcW w:w="3089"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98" w:type="dxa"/>
            </w:tcMar>
            <w:hideMark/>
          </w:tcPr>
          <w:p w14:paraId="6366E003" w14:textId="77777777" w:rsidR="00936C72" w:rsidRPr="00E658D1" w:rsidRDefault="00936C72" w:rsidP="003E6D0F">
            <w:pPr>
              <w:jc w:val="center"/>
              <w:rPr>
                <w:rFonts w:asciiTheme="minorHAnsi" w:hAnsiTheme="minorHAnsi" w:cstheme="minorHAnsi"/>
                <w:b/>
                <w:bCs/>
                <w:sz w:val="22"/>
                <w:szCs w:val="22"/>
              </w:rPr>
            </w:pPr>
            <w:r w:rsidRPr="00E658D1">
              <w:rPr>
                <w:rFonts w:asciiTheme="minorHAnsi" w:hAnsiTheme="minorHAnsi" w:cstheme="minorHAnsi"/>
                <w:b/>
                <w:bCs/>
                <w:sz w:val="22"/>
                <w:szCs w:val="22"/>
              </w:rPr>
              <w:t>Tipología</w:t>
            </w:r>
          </w:p>
        </w:tc>
        <w:tc>
          <w:tcPr>
            <w:tcW w:w="2483"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98" w:type="dxa"/>
            </w:tcMar>
            <w:hideMark/>
          </w:tcPr>
          <w:p w14:paraId="7CACB218" w14:textId="77777777" w:rsidR="00936C72" w:rsidRPr="00E658D1" w:rsidRDefault="00936C72" w:rsidP="003E6D0F">
            <w:pPr>
              <w:jc w:val="center"/>
              <w:rPr>
                <w:rFonts w:asciiTheme="minorHAnsi" w:hAnsiTheme="minorHAnsi" w:cstheme="minorHAnsi"/>
                <w:b/>
                <w:bCs/>
                <w:sz w:val="22"/>
                <w:szCs w:val="22"/>
              </w:rPr>
            </w:pPr>
            <w:r w:rsidRPr="00E658D1">
              <w:rPr>
                <w:rFonts w:asciiTheme="minorHAnsi" w:hAnsiTheme="minorHAnsi" w:cstheme="minorHAnsi"/>
                <w:b/>
                <w:bCs/>
                <w:sz w:val="22"/>
                <w:szCs w:val="22"/>
              </w:rPr>
              <w:t>Criterio</w:t>
            </w:r>
          </w:p>
        </w:tc>
        <w:tc>
          <w:tcPr>
            <w:tcW w:w="2483"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98" w:type="dxa"/>
            </w:tcMar>
            <w:hideMark/>
          </w:tcPr>
          <w:p w14:paraId="08394F37" w14:textId="77777777" w:rsidR="00936C72" w:rsidRPr="00E658D1" w:rsidRDefault="00936C72" w:rsidP="003E6D0F">
            <w:pPr>
              <w:jc w:val="center"/>
              <w:rPr>
                <w:rFonts w:asciiTheme="minorHAnsi" w:hAnsiTheme="minorHAnsi" w:cstheme="minorHAnsi"/>
                <w:b/>
                <w:bCs/>
                <w:sz w:val="22"/>
                <w:szCs w:val="22"/>
              </w:rPr>
            </w:pPr>
            <w:r w:rsidRPr="00E658D1">
              <w:rPr>
                <w:rFonts w:asciiTheme="minorHAnsi" w:hAnsiTheme="minorHAnsi" w:cstheme="minorHAnsi"/>
                <w:b/>
                <w:bCs/>
                <w:sz w:val="22"/>
                <w:szCs w:val="22"/>
              </w:rPr>
              <w:t>Ponderación</w:t>
            </w:r>
          </w:p>
        </w:tc>
      </w:tr>
      <w:tr w:rsidR="00936C72" w:rsidRPr="00E658D1" w14:paraId="580FED83" w14:textId="77777777" w:rsidTr="003E6D0F">
        <w:trPr>
          <w:trHeight w:val="473"/>
          <w:jc w:val="center"/>
        </w:trPr>
        <w:tc>
          <w:tcPr>
            <w:tcW w:w="3089" w:type="dxa"/>
            <w:vMerge w:val="restart"/>
            <w:tcBorders>
              <w:top w:val="nil"/>
              <w:left w:val="single" w:sz="8" w:space="0" w:color="000000"/>
              <w:bottom w:val="single" w:sz="8" w:space="0" w:color="000000"/>
              <w:right w:val="single" w:sz="8" w:space="0" w:color="000000"/>
            </w:tcBorders>
            <w:tcMar>
              <w:top w:w="0" w:type="dxa"/>
              <w:left w:w="108" w:type="dxa"/>
              <w:bottom w:w="0" w:type="dxa"/>
              <w:right w:w="198" w:type="dxa"/>
            </w:tcMar>
            <w:vAlign w:val="center"/>
            <w:hideMark/>
          </w:tcPr>
          <w:p w14:paraId="40650A1C" w14:textId="77777777" w:rsidR="00936C72" w:rsidRPr="00E658D1" w:rsidRDefault="00936C72" w:rsidP="003E6D0F">
            <w:pPr>
              <w:jc w:val="center"/>
              <w:rPr>
                <w:rFonts w:asciiTheme="minorHAnsi" w:hAnsiTheme="minorHAnsi" w:cstheme="minorHAnsi"/>
                <w:sz w:val="22"/>
                <w:szCs w:val="22"/>
              </w:rPr>
            </w:pPr>
            <w:r w:rsidRPr="00E658D1">
              <w:rPr>
                <w:rFonts w:asciiTheme="minorHAnsi" w:hAnsiTheme="minorHAnsi" w:cstheme="minorHAnsi"/>
                <w:sz w:val="22"/>
                <w:szCs w:val="22"/>
              </w:rPr>
              <w:t>Criterios evaluables mediante formula o automáticamente</w:t>
            </w:r>
          </w:p>
        </w:tc>
        <w:tc>
          <w:tcPr>
            <w:tcW w:w="2483" w:type="dxa"/>
            <w:tcBorders>
              <w:top w:val="nil"/>
              <w:left w:val="nil"/>
              <w:bottom w:val="single" w:sz="8" w:space="0" w:color="000000"/>
              <w:right w:val="single" w:sz="8" w:space="0" w:color="000000"/>
            </w:tcBorders>
            <w:tcMar>
              <w:top w:w="0" w:type="dxa"/>
              <w:left w:w="108" w:type="dxa"/>
              <w:bottom w:w="0" w:type="dxa"/>
              <w:right w:w="198" w:type="dxa"/>
            </w:tcMar>
            <w:vAlign w:val="center"/>
            <w:hideMark/>
          </w:tcPr>
          <w:p w14:paraId="7F41B55A" w14:textId="77777777" w:rsidR="00936C72" w:rsidRPr="00E658D1" w:rsidRDefault="00936C72" w:rsidP="003E6D0F">
            <w:pPr>
              <w:jc w:val="center"/>
              <w:rPr>
                <w:rFonts w:asciiTheme="minorHAnsi" w:hAnsiTheme="minorHAnsi" w:cstheme="minorHAnsi"/>
                <w:sz w:val="22"/>
                <w:szCs w:val="22"/>
              </w:rPr>
            </w:pPr>
            <w:r w:rsidRPr="00E658D1">
              <w:rPr>
                <w:rFonts w:asciiTheme="minorHAnsi" w:hAnsiTheme="minorHAnsi" w:cstheme="minorHAnsi"/>
                <w:sz w:val="22"/>
                <w:szCs w:val="22"/>
              </w:rPr>
              <w:t>Técnico</w:t>
            </w:r>
          </w:p>
        </w:tc>
        <w:tc>
          <w:tcPr>
            <w:tcW w:w="2483" w:type="dxa"/>
            <w:tcBorders>
              <w:top w:val="nil"/>
              <w:left w:val="nil"/>
              <w:bottom w:val="single" w:sz="8" w:space="0" w:color="000000"/>
              <w:right w:val="single" w:sz="8" w:space="0" w:color="000000"/>
            </w:tcBorders>
            <w:tcMar>
              <w:top w:w="0" w:type="dxa"/>
              <w:left w:w="108" w:type="dxa"/>
              <w:bottom w:w="0" w:type="dxa"/>
              <w:right w:w="198" w:type="dxa"/>
            </w:tcMar>
            <w:vAlign w:val="center"/>
            <w:hideMark/>
          </w:tcPr>
          <w:p w14:paraId="16D72E17" w14:textId="2855C076" w:rsidR="00936C72" w:rsidRPr="00E658D1" w:rsidRDefault="006A67B0" w:rsidP="003E6D0F">
            <w:pPr>
              <w:jc w:val="center"/>
              <w:rPr>
                <w:rFonts w:asciiTheme="minorHAnsi" w:hAnsiTheme="minorHAnsi" w:cstheme="minorHAnsi"/>
                <w:sz w:val="22"/>
                <w:szCs w:val="22"/>
              </w:rPr>
            </w:pPr>
            <w:r w:rsidRPr="00E658D1">
              <w:rPr>
                <w:rFonts w:asciiTheme="minorHAnsi" w:hAnsiTheme="minorHAnsi" w:cstheme="minorHAnsi"/>
                <w:sz w:val="22"/>
                <w:szCs w:val="22"/>
              </w:rPr>
              <w:t>51</w:t>
            </w:r>
            <w:r w:rsidR="00936C72" w:rsidRPr="00E658D1">
              <w:rPr>
                <w:rFonts w:asciiTheme="minorHAnsi" w:hAnsiTheme="minorHAnsi" w:cstheme="minorHAnsi"/>
                <w:sz w:val="22"/>
                <w:szCs w:val="22"/>
              </w:rPr>
              <w:t>%</w:t>
            </w:r>
          </w:p>
        </w:tc>
      </w:tr>
      <w:tr w:rsidR="00936C72" w:rsidRPr="00E658D1" w14:paraId="6022E58B" w14:textId="77777777" w:rsidTr="003E6D0F">
        <w:trPr>
          <w:trHeight w:val="472"/>
          <w:jc w:val="center"/>
        </w:trPr>
        <w:tc>
          <w:tcPr>
            <w:tcW w:w="3089" w:type="dxa"/>
            <w:vMerge/>
            <w:tcBorders>
              <w:top w:val="nil"/>
              <w:left w:val="single" w:sz="8" w:space="0" w:color="000000"/>
              <w:bottom w:val="single" w:sz="8" w:space="0" w:color="000000"/>
              <w:right w:val="single" w:sz="8" w:space="0" w:color="000000"/>
            </w:tcBorders>
            <w:vAlign w:val="center"/>
            <w:hideMark/>
          </w:tcPr>
          <w:p w14:paraId="7617AD87" w14:textId="77777777" w:rsidR="00936C72" w:rsidRPr="00E658D1" w:rsidRDefault="00936C72" w:rsidP="003E6D0F">
            <w:pPr>
              <w:jc w:val="center"/>
              <w:rPr>
                <w:rFonts w:asciiTheme="minorHAnsi" w:hAnsiTheme="minorHAnsi" w:cstheme="minorHAnsi"/>
                <w:sz w:val="22"/>
                <w:szCs w:val="22"/>
              </w:rPr>
            </w:pPr>
          </w:p>
        </w:tc>
        <w:tc>
          <w:tcPr>
            <w:tcW w:w="2483" w:type="dxa"/>
            <w:tcBorders>
              <w:top w:val="nil"/>
              <w:left w:val="nil"/>
              <w:bottom w:val="single" w:sz="8" w:space="0" w:color="000000"/>
              <w:right w:val="single" w:sz="8" w:space="0" w:color="000000"/>
            </w:tcBorders>
            <w:tcMar>
              <w:top w:w="0" w:type="dxa"/>
              <w:left w:w="108" w:type="dxa"/>
              <w:bottom w:w="0" w:type="dxa"/>
              <w:right w:w="198" w:type="dxa"/>
            </w:tcMar>
            <w:vAlign w:val="center"/>
            <w:hideMark/>
          </w:tcPr>
          <w:p w14:paraId="05690650" w14:textId="77777777" w:rsidR="00936C72" w:rsidRPr="00E658D1" w:rsidRDefault="00936C72" w:rsidP="003E6D0F">
            <w:pPr>
              <w:jc w:val="center"/>
              <w:rPr>
                <w:rFonts w:asciiTheme="minorHAnsi" w:hAnsiTheme="minorHAnsi" w:cstheme="minorHAnsi"/>
                <w:sz w:val="22"/>
                <w:szCs w:val="22"/>
              </w:rPr>
            </w:pPr>
            <w:r w:rsidRPr="00E658D1">
              <w:rPr>
                <w:rFonts w:asciiTheme="minorHAnsi" w:hAnsiTheme="minorHAnsi" w:cstheme="minorHAnsi"/>
                <w:sz w:val="22"/>
                <w:szCs w:val="22"/>
              </w:rPr>
              <w:t>Económico</w:t>
            </w:r>
          </w:p>
        </w:tc>
        <w:tc>
          <w:tcPr>
            <w:tcW w:w="2483" w:type="dxa"/>
            <w:tcBorders>
              <w:top w:val="nil"/>
              <w:left w:val="nil"/>
              <w:bottom w:val="single" w:sz="8" w:space="0" w:color="000000"/>
              <w:right w:val="single" w:sz="8" w:space="0" w:color="000000"/>
            </w:tcBorders>
            <w:tcMar>
              <w:top w:w="0" w:type="dxa"/>
              <w:left w:w="108" w:type="dxa"/>
              <w:bottom w:w="0" w:type="dxa"/>
              <w:right w:w="198" w:type="dxa"/>
            </w:tcMar>
            <w:vAlign w:val="center"/>
            <w:hideMark/>
          </w:tcPr>
          <w:p w14:paraId="2923DEB1" w14:textId="4E264748" w:rsidR="00936C72" w:rsidRPr="00E658D1" w:rsidRDefault="006A67B0" w:rsidP="003E6D0F">
            <w:pPr>
              <w:jc w:val="center"/>
              <w:rPr>
                <w:rFonts w:asciiTheme="minorHAnsi" w:hAnsiTheme="minorHAnsi" w:cstheme="minorHAnsi"/>
                <w:sz w:val="22"/>
                <w:szCs w:val="22"/>
              </w:rPr>
            </w:pPr>
            <w:r w:rsidRPr="00E658D1">
              <w:rPr>
                <w:rFonts w:asciiTheme="minorHAnsi" w:hAnsiTheme="minorHAnsi" w:cstheme="minorHAnsi"/>
                <w:sz w:val="22"/>
                <w:szCs w:val="22"/>
              </w:rPr>
              <w:t>49</w:t>
            </w:r>
            <w:r w:rsidR="00936C72" w:rsidRPr="00E658D1">
              <w:rPr>
                <w:rFonts w:asciiTheme="minorHAnsi" w:hAnsiTheme="minorHAnsi" w:cstheme="minorHAnsi"/>
                <w:sz w:val="22"/>
                <w:szCs w:val="22"/>
              </w:rPr>
              <w:t>%</w:t>
            </w:r>
          </w:p>
        </w:tc>
      </w:tr>
    </w:tbl>
    <w:p w14:paraId="35CCFD02" w14:textId="77777777" w:rsidR="00936C72" w:rsidRPr="00E658D1" w:rsidRDefault="00936C72" w:rsidP="00936C72">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Técnicamente las ofertas presentadas se considerarán aptas o no para la presente contratación, en virtud de que cumplan con </w:t>
      </w:r>
      <w:r w:rsidRPr="00E658D1">
        <w:rPr>
          <w:rFonts w:asciiTheme="minorHAnsi" w:hAnsiTheme="minorHAnsi" w:cstheme="minorHAnsi"/>
          <w:b/>
          <w:bCs/>
          <w:sz w:val="22"/>
          <w:szCs w:val="22"/>
        </w:rPr>
        <w:t>todos los requisitos exigidos en el presente pliego</w:t>
      </w:r>
      <w:r w:rsidRPr="00E658D1">
        <w:rPr>
          <w:rFonts w:asciiTheme="minorHAnsi" w:hAnsiTheme="minorHAnsi" w:cstheme="minorHAnsi"/>
          <w:sz w:val="22"/>
          <w:szCs w:val="22"/>
        </w:rPr>
        <w:t>. La evaluación de las ofertas se realizará en acto interno, pudiendo desecharse las ofertas técnicamente inadecuadas o que no garanticen adecuadamente con su oferta la correcta ejecución del contrato.</w:t>
      </w:r>
    </w:p>
    <w:p w14:paraId="141304B4" w14:textId="77777777" w:rsidR="00936C72" w:rsidRPr="00E658D1" w:rsidRDefault="00936C72" w:rsidP="00936C72">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En caso de incurrir en empate entre varias ofertas tras la aplicación de los criterios de adjudicación, se acudirá a lo dispuesto en el artículo 66.11 del Real Decreto 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 relativo a los criterios de desempate.</w:t>
      </w:r>
    </w:p>
    <w:p w14:paraId="5F1B4458" w14:textId="77777777" w:rsidR="00480725" w:rsidRPr="00E658D1" w:rsidRDefault="00480725" w:rsidP="00480725">
      <w:pPr>
        <w:rPr>
          <w:rFonts w:asciiTheme="minorHAnsi" w:hAnsiTheme="minorHAnsi" w:cstheme="minorHAnsi"/>
          <w:sz w:val="22"/>
          <w:szCs w:val="22"/>
        </w:rPr>
      </w:pPr>
    </w:p>
    <w:p w14:paraId="2AC62541" w14:textId="77777777" w:rsidR="00FB0D22" w:rsidRPr="00E658D1" w:rsidRDefault="00FB0D22">
      <w:pPr>
        <w:pStyle w:val="Ttulo2"/>
        <w:numPr>
          <w:ilvl w:val="1"/>
          <w:numId w:val="11"/>
        </w:numPr>
        <w:ind w:left="1077"/>
        <w:jc w:val="both"/>
        <w:rPr>
          <w:rFonts w:asciiTheme="minorHAnsi" w:hAnsiTheme="minorHAnsi" w:cstheme="minorHAnsi"/>
          <w:b/>
          <w:bCs/>
          <w:color w:val="000000" w:themeColor="text1"/>
          <w:sz w:val="22"/>
          <w:szCs w:val="22"/>
        </w:rPr>
      </w:pPr>
      <w:bookmarkStart w:id="28" w:name="ClausulaOfertasIntegradoras"/>
      <w:bookmarkStart w:id="29" w:name="_Toc162865922"/>
      <w:r w:rsidRPr="00E658D1">
        <w:rPr>
          <w:rFonts w:asciiTheme="minorHAnsi" w:hAnsiTheme="minorHAnsi" w:cstheme="minorHAnsi"/>
          <w:b/>
          <w:bCs/>
          <w:color w:val="000000" w:themeColor="text1"/>
          <w:sz w:val="22"/>
          <w:szCs w:val="22"/>
        </w:rPr>
        <w:t>Ofertas integradoras</w:t>
      </w:r>
      <w:bookmarkEnd w:id="28"/>
      <w:r w:rsidRPr="00E658D1">
        <w:rPr>
          <w:rFonts w:asciiTheme="minorHAnsi" w:hAnsiTheme="minorHAnsi" w:cstheme="minorHAnsi"/>
          <w:b/>
          <w:bCs/>
          <w:color w:val="000000" w:themeColor="text1"/>
          <w:sz w:val="22"/>
          <w:szCs w:val="22"/>
        </w:rPr>
        <w:t>.</w:t>
      </w:r>
      <w:bookmarkEnd w:id="29"/>
    </w:p>
    <w:p w14:paraId="0E8FEADC" w14:textId="64AD8F7C" w:rsidR="00FB0D22" w:rsidRPr="00E658D1" w:rsidRDefault="00FB0D22" w:rsidP="00EF364A">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Cuando así se haya admitido expresamente, en los supuestos en que se permita la adjudicación de varios lotes a un mismo licitador, </w:t>
      </w:r>
      <w:r w:rsidR="00BE7032" w:rsidRPr="00E658D1">
        <w:rPr>
          <w:rFonts w:asciiTheme="minorHAnsi" w:hAnsiTheme="minorHAnsi" w:cstheme="minorHAnsi"/>
          <w:sz w:val="22"/>
          <w:szCs w:val="22"/>
        </w:rPr>
        <w:t xml:space="preserve">y sean varios los criterios de adjudicación, </w:t>
      </w:r>
      <w:r w:rsidRPr="00E658D1">
        <w:rPr>
          <w:rFonts w:asciiTheme="minorHAnsi" w:hAnsiTheme="minorHAnsi" w:cstheme="minorHAnsi"/>
          <w:sz w:val="22"/>
          <w:szCs w:val="22"/>
        </w:rPr>
        <w:t xml:space="preserve">podrán estos realizar ofertas que combinen varios lotes por todos o algunos de ellas, </w:t>
      </w:r>
      <w:r w:rsidR="00971DAF" w:rsidRPr="00E658D1">
        <w:rPr>
          <w:rFonts w:asciiTheme="minorHAnsi" w:hAnsiTheme="minorHAnsi" w:cstheme="minorHAnsi"/>
          <w:sz w:val="22"/>
          <w:szCs w:val="22"/>
        </w:rPr>
        <w:t xml:space="preserve">siguiendo el modelo contenido en el Anexo de oferta económica, </w:t>
      </w:r>
      <w:r w:rsidRPr="00E658D1">
        <w:rPr>
          <w:rFonts w:asciiTheme="minorHAnsi" w:hAnsiTheme="minorHAnsi" w:cstheme="minorHAnsi"/>
          <w:sz w:val="22"/>
          <w:szCs w:val="22"/>
        </w:rPr>
        <w:t>siempre que hayan presentado oferta individualizada a cada uno de los lotes incluidos en su oferta combinada y acrediten su solvencia económica, financiera y técnica o profesional correspondiente al conjunto de lotes.</w:t>
      </w:r>
    </w:p>
    <w:p w14:paraId="4231AEE5" w14:textId="77777777" w:rsidR="00FB0D22" w:rsidRPr="00E658D1" w:rsidRDefault="00FB0D22">
      <w:pPr>
        <w:pStyle w:val="Ttulo2"/>
        <w:numPr>
          <w:ilvl w:val="1"/>
          <w:numId w:val="11"/>
        </w:numPr>
        <w:spacing w:before="120" w:after="120"/>
        <w:ind w:left="1077"/>
        <w:jc w:val="both"/>
        <w:rPr>
          <w:rFonts w:asciiTheme="minorHAnsi" w:hAnsiTheme="minorHAnsi" w:cstheme="minorHAnsi"/>
          <w:b/>
          <w:bCs/>
          <w:color w:val="000000" w:themeColor="text1"/>
          <w:sz w:val="22"/>
          <w:szCs w:val="22"/>
        </w:rPr>
      </w:pPr>
      <w:bookmarkStart w:id="30" w:name="_Toc162865923"/>
      <w:r w:rsidRPr="00E658D1">
        <w:rPr>
          <w:rFonts w:asciiTheme="minorHAnsi" w:hAnsiTheme="minorHAnsi" w:cstheme="minorHAnsi"/>
          <w:b/>
          <w:bCs/>
          <w:color w:val="000000" w:themeColor="text1"/>
          <w:sz w:val="22"/>
          <w:szCs w:val="22"/>
        </w:rPr>
        <w:lastRenderedPageBreak/>
        <w:t>Contenido de las ofertas.</w:t>
      </w:r>
      <w:bookmarkEnd w:id="30"/>
    </w:p>
    <w:p w14:paraId="41A5B79D" w14:textId="77777777" w:rsidR="006B3F8C" w:rsidRPr="00E658D1" w:rsidRDefault="006B3F8C">
      <w:pPr>
        <w:pStyle w:val="Prrafodelista"/>
        <w:keepNext/>
        <w:keepLines/>
        <w:numPr>
          <w:ilvl w:val="0"/>
          <w:numId w:val="12"/>
        </w:numPr>
        <w:spacing w:before="120" w:after="120"/>
        <w:contextualSpacing w:val="0"/>
        <w:outlineLvl w:val="2"/>
        <w:rPr>
          <w:rFonts w:asciiTheme="minorHAnsi" w:eastAsiaTheme="majorEastAsia" w:hAnsiTheme="minorHAnsi" w:cstheme="minorHAnsi"/>
          <w:b/>
          <w:bCs/>
          <w:i/>
          <w:iCs/>
          <w:vanish/>
          <w:color w:val="000000" w:themeColor="text1"/>
          <w:sz w:val="22"/>
          <w:szCs w:val="22"/>
        </w:rPr>
      </w:pPr>
      <w:bookmarkStart w:id="31" w:name="_Toc108095340"/>
      <w:bookmarkStart w:id="32" w:name="_Toc110248144"/>
      <w:bookmarkStart w:id="33" w:name="_Toc110593169"/>
      <w:bookmarkStart w:id="34" w:name="_Toc110616204"/>
      <w:bookmarkStart w:id="35" w:name="_Toc110616281"/>
      <w:bookmarkStart w:id="36" w:name="_Toc110616363"/>
      <w:bookmarkStart w:id="37" w:name="_Toc110616435"/>
      <w:bookmarkStart w:id="38" w:name="_Toc110616505"/>
      <w:bookmarkStart w:id="39" w:name="_Toc110616582"/>
      <w:bookmarkStart w:id="40" w:name="_Toc133581600"/>
      <w:bookmarkStart w:id="41" w:name="_Toc138331632"/>
      <w:bookmarkStart w:id="42" w:name="_Toc141097896"/>
      <w:bookmarkStart w:id="43" w:name="_Toc147417781"/>
      <w:bookmarkStart w:id="44" w:name="_Toc147835907"/>
      <w:bookmarkStart w:id="45" w:name="_Toc149639180"/>
      <w:bookmarkStart w:id="46" w:name="_Toc162865718"/>
      <w:bookmarkStart w:id="47" w:name="_Toc162865924"/>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46AF76A5" w14:textId="77777777" w:rsidR="006B3F8C" w:rsidRPr="00E658D1" w:rsidRDefault="006B3F8C">
      <w:pPr>
        <w:pStyle w:val="Prrafodelista"/>
        <w:keepNext/>
        <w:keepLines/>
        <w:numPr>
          <w:ilvl w:val="1"/>
          <w:numId w:val="12"/>
        </w:numPr>
        <w:spacing w:before="120" w:after="120"/>
        <w:contextualSpacing w:val="0"/>
        <w:outlineLvl w:val="2"/>
        <w:rPr>
          <w:rFonts w:asciiTheme="minorHAnsi" w:eastAsiaTheme="majorEastAsia" w:hAnsiTheme="minorHAnsi" w:cstheme="minorHAnsi"/>
          <w:b/>
          <w:bCs/>
          <w:i/>
          <w:iCs/>
          <w:vanish/>
          <w:color w:val="000000" w:themeColor="text1"/>
          <w:sz w:val="22"/>
          <w:szCs w:val="22"/>
        </w:rPr>
      </w:pPr>
      <w:bookmarkStart w:id="48" w:name="_Toc108095341"/>
      <w:bookmarkStart w:id="49" w:name="_Toc110248145"/>
      <w:bookmarkStart w:id="50" w:name="_Toc110593170"/>
      <w:bookmarkStart w:id="51" w:name="_Toc110616205"/>
      <w:bookmarkStart w:id="52" w:name="_Toc110616282"/>
      <w:bookmarkStart w:id="53" w:name="_Toc110616364"/>
      <w:bookmarkStart w:id="54" w:name="_Toc110616436"/>
      <w:bookmarkStart w:id="55" w:name="_Toc110616506"/>
      <w:bookmarkStart w:id="56" w:name="_Toc110616583"/>
      <w:bookmarkStart w:id="57" w:name="_Toc133581601"/>
      <w:bookmarkStart w:id="58" w:name="_Toc138331633"/>
      <w:bookmarkStart w:id="59" w:name="_Toc141097897"/>
      <w:bookmarkStart w:id="60" w:name="_Toc147417782"/>
      <w:bookmarkStart w:id="61" w:name="_Toc147835908"/>
      <w:bookmarkStart w:id="62" w:name="_Toc149639181"/>
      <w:bookmarkStart w:id="63" w:name="_Toc162865719"/>
      <w:bookmarkStart w:id="64" w:name="_Toc16286592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21C0DD98" w14:textId="77777777" w:rsidR="006B3F8C" w:rsidRPr="00E658D1" w:rsidRDefault="006B3F8C">
      <w:pPr>
        <w:pStyle w:val="Prrafodelista"/>
        <w:keepNext/>
        <w:keepLines/>
        <w:numPr>
          <w:ilvl w:val="1"/>
          <w:numId w:val="12"/>
        </w:numPr>
        <w:spacing w:before="120" w:after="120"/>
        <w:contextualSpacing w:val="0"/>
        <w:outlineLvl w:val="2"/>
        <w:rPr>
          <w:rFonts w:asciiTheme="minorHAnsi" w:eastAsiaTheme="majorEastAsia" w:hAnsiTheme="minorHAnsi" w:cstheme="minorHAnsi"/>
          <w:b/>
          <w:bCs/>
          <w:i/>
          <w:iCs/>
          <w:vanish/>
          <w:color w:val="000000" w:themeColor="text1"/>
          <w:sz w:val="22"/>
          <w:szCs w:val="22"/>
        </w:rPr>
      </w:pPr>
      <w:bookmarkStart w:id="65" w:name="_Toc108095342"/>
      <w:bookmarkStart w:id="66" w:name="_Toc110248146"/>
      <w:bookmarkStart w:id="67" w:name="_Toc110593171"/>
      <w:bookmarkStart w:id="68" w:name="_Toc110616206"/>
      <w:bookmarkStart w:id="69" w:name="_Toc110616283"/>
      <w:bookmarkStart w:id="70" w:name="_Toc110616365"/>
      <w:bookmarkStart w:id="71" w:name="_Toc110616437"/>
      <w:bookmarkStart w:id="72" w:name="_Toc110616507"/>
      <w:bookmarkStart w:id="73" w:name="_Toc110616584"/>
      <w:bookmarkStart w:id="74" w:name="_Toc133581602"/>
      <w:bookmarkStart w:id="75" w:name="_Toc138331634"/>
      <w:bookmarkStart w:id="76" w:name="_Toc141097898"/>
      <w:bookmarkStart w:id="77" w:name="_Toc147417783"/>
      <w:bookmarkStart w:id="78" w:name="_Toc147835909"/>
      <w:bookmarkStart w:id="79" w:name="_Toc149639182"/>
      <w:bookmarkStart w:id="80" w:name="_Toc162865720"/>
      <w:bookmarkStart w:id="81" w:name="_Toc162865926"/>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05410CDC" w14:textId="77777777" w:rsidR="006B3F8C" w:rsidRPr="00E658D1" w:rsidRDefault="006B3F8C">
      <w:pPr>
        <w:pStyle w:val="Prrafodelista"/>
        <w:keepNext/>
        <w:keepLines/>
        <w:numPr>
          <w:ilvl w:val="1"/>
          <w:numId w:val="12"/>
        </w:numPr>
        <w:spacing w:before="120" w:after="120"/>
        <w:contextualSpacing w:val="0"/>
        <w:outlineLvl w:val="2"/>
        <w:rPr>
          <w:rFonts w:asciiTheme="minorHAnsi" w:eastAsiaTheme="majorEastAsia" w:hAnsiTheme="minorHAnsi" w:cstheme="minorHAnsi"/>
          <w:b/>
          <w:bCs/>
          <w:i/>
          <w:iCs/>
          <w:vanish/>
          <w:color w:val="000000" w:themeColor="text1"/>
          <w:sz w:val="22"/>
          <w:szCs w:val="22"/>
        </w:rPr>
      </w:pPr>
      <w:bookmarkStart w:id="82" w:name="_Toc108095343"/>
      <w:bookmarkStart w:id="83" w:name="_Toc110248147"/>
      <w:bookmarkStart w:id="84" w:name="_Toc110593172"/>
      <w:bookmarkStart w:id="85" w:name="_Toc110616207"/>
      <w:bookmarkStart w:id="86" w:name="_Toc110616284"/>
      <w:bookmarkStart w:id="87" w:name="_Toc110616366"/>
      <w:bookmarkStart w:id="88" w:name="_Toc110616438"/>
      <w:bookmarkStart w:id="89" w:name="_Toc110616508"/>
      <w:bookmarkStart w:id="90" w:name="_Toc110616585"/>
      <w:bookmarkStart w:id="91" w:name="_Toc133581603"/>
      <w:bookmarkStart w:id="92" w:name="_Toc138331635"/>
      <w:bookmarkStart w:id="93" w:name="_Toc141097899"/>
      <w:bookmarkStart w:id="94" w:name="_Toc147417784"/>
      <w:bookmarkStart w:id="95" w:name="_Toc147835910"/>
      <w:bookmarkStart w:id="96" w:name="_Toc149639183"/>
      <w:bookmarkStart w:id="97" w:name="_Toc162865721"/>
      <w:bookmarkStart w:id="98" w:name="_Toc162865927"/>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5E200D69" w14:textId="77777777" w:rsidR="006B3F8C" w:rsidRPr="00E658D1" w:rsidRDefault="006B3F8C">
      <w:pPr>
        <w:pStyle w:val="Prrafodelista"/>
        <w:keepNext/>
        <w:keepLines/>
        <w:numPr>
          <w:ilvl w:val="1"/>
          <w:numId w:val="12"/>
        </w:numPr>
        <w:spacing w:before="120" w:after="120"/>
        <w:contextualSpacing w:val="0"/>
        <w:outlineLvl w:val="2"/>
        <w:rPr>
          <w:rFonts w:asciiTheme="minorHAnsi" w:eastAsiaTheme="majorEastAsia" w:hAnsiTheme="minorHAnsi" w:cstheme="minorHAnsi"/>
          <w:b/>
          <w:bCs/>
          <w:i/>
          <w:iCs/>
          <w:vanish/>
          <w:color w:val="000000" w:themeColor="text1"/>
          <w:sz w:val="22"/>
          <w:szCs w:val="22"/>
        </w:rPr>
      </w:pPr>
      <w:bookmarkStart w:id="99" w:name="_Toc108095344"/>
      <w:bookmarkStart w:id="100" w:name="_Toc110248148"/>
      <w:bookmarkStart w:id="101" w:name="_Toc110593173"/>
      <w:bookmarkStart w:id="102" w:name="_Toc110616208"/>
      <w:bookmarkStart w:id="103" w:name="_Toc110616285"/>
      <w:bookmarkStart w:id="104" w:name="_Toc110616367"/>
      <w:bookmarkStart w:id="105" w:name="_Toc110616439"/>
      <w:bookmarkStart w:id="106" w:name="_Toc110616509"/>
      <w:bookmarkStart w:id="107" w:name="_Toc110616586"/>
      <w:bookmarkStart w:id="108" w:name="_Toc133581604"/>
      <w:bookmarkStart w:id="109" w:name="_Toc138331636"/>
      <w:bookmarkStart w:id="110" w:name="_Toc141097900"/>
      <w:bookmarkStart w:id="111" w:name="_Toc147417785"/>
      <w:bookmarkStart w:id="112" w:name="_Toc147835911"/>
      <w:bookmarkStart w:id="113" w:name="_Toc149639184"/>
      <w:bookmarkStart w:id="114" w:name="_Toc162865722"/>
      <w:bookmarkStart w:id="115" w:name="_Toc16286592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7B04F6B6" w14:textId="77777777" w:rsidR="006B3F8C" w:rsidRPr="00E658D1" w:rsidRDefault="006B3F8C">
      <w:pPr>
        <w:pStyle w:val="Prrafodelista"/>
        <w:keepNext/>
        <w:keepLines/>
        <w:numPr>
          <w:ilvl w:val="1"/>
          <w:numId w:val="12"/>
        </w:numPr>
        <w:spacing w:before="120" w:after="120"/>
        <w:contextualSpacing w:val="0"/>
        <w:outlineLvl w:val="2"/>
        <w:rPr>
          <w:rFonts w:asciiTheme="minorHAnsi" w:eastAsiaTheme="majorEastAsia" w:hAnsiTheme="minorHAnsi" w:cstheme="minorHAnsi"/>
          <w:b/>
          <w:bCs/>
          <w:i/>
          <w:iCs/>
          <w:vanish/>
          <w:color w:val="000000" w:themeColor="text1"/>
          <w:sz w:val="22"/>
          <w:szCs w:val="22"/>
        </w:rPr>
      </w:pPr>
      <w:bookmarkStart w:id="116" w:name="_Toc108095345"/>
      <w:bookmarkStart w:id="117" w:name="_Toc110248149"/>
      <w:bookmarkStart w:id="118" w:name="_Toc110593174"/>
      <w:bookmarkStart w:id="119" w:name="_Toc110616209"/>
      <w:bookmarkStart w:id="120" w:name="_Toc110616286"/>
      <w:bookmarkStart w:id="121" w:name="_Toc110616368"/>
      <w:bookmarkStart w:id="122" w:name="_Toc110616440"/>
      <w:bookmarkStart w:id="123" w:name="_Toc110616510"/>
      <w:bookmarkStart w:id="124" w:name="_Toc110616587"/>
      <w:bookmarkStart w:id="125" w:name="_Toc133581605"/>
      <w:bookmarkStart w:id="126" w:name="_Toc138331637"/>
      <w:bookmarkStart w:id="127" w:name="_Toc141097901"/>
      <w:bookmarkStart w:id="128" w:name="_Toc147417786"/>
      <w:bookmarkStart w:id="129" w:name="_Toc147835912"/>
      <w:bookmarkStart w:id="130" w:name="_Toc149639185"/>
      <w:bookmarkStart w:id="131" w:name="_Toc162865723"/>
      <w:bookmarkStart w:id="132" w:name="_Toc162865929"/>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070F7125" w14:textId="1A8E8640" w:rsidR="00FB0D22" w:rsidRPr="00E658D1" w:rsidRDefault="00FB0D22">
      <w:pPr>
        <w:pStyle w:val="Ttulo3"/>
        <w:numPr>
          <w:ilvl w:val="2"/>
          <w:numId w:val="11"/>
        </w:numPr>
        <w:spacing w:before="120" w:after="120"/>
        <w:rPr>
          <w:rFonts w:asciiTheme="minorHAnsi" w:hAnsiTheme="minorHAnsi" w:cstheme="minorHAnsi"/>
          <w:b/>
          <w:bCs/>
          <w:color w:val="000000" w:themeColor="text1"/>
          <w:sz w:val="22"/>
          <w:szCs w:val="22"/>
        </w:rPr>
      </w:pPr>
      <w:bookmarkStart w:id="133" w:name="_Toc162865930"/>
      <w:r w:rsidRPr="00E658D1">
        <w:rPr>
          <w:rFonts w:asciiTheme="minorHAnsi" w:hAnsiTheme="minorHAnsi" w:cstheme="minorHAnsi"/>
          <w:b/>
          <w:bCs/>
          <w:color w:val="000000" w:themeColor="text1"/>
          <w:sz w:val="22"/>
          <w:szCs w:val="22"/>
        </w:rPr>
        <w:t>Sobre 1: documentación administrativa</w:t>
      </w:r>
      <w:r w:rsidR="0021739C" w:rsidRPr="00E658D1">
        <w:rPr>
          <w:rFonts w:asciiTheme="minorHAnsi" w:hAnsiTheme="minorHAnsi" w:cstheme="minorHAnsi"/>
          <w:b/>
          <w:bCs/>
          <w:color w:val="000000" w:themeColor="text1"/>
          <w:sz w:val="22"/>
          <w:szCs w:val="22"/>
        </w:rPr>
        <w:t>.</w:t>
      </w:r>
      <w:bookmarkEnd w:id="133"/>
    </w:p>
    <w:p w14:paraId="767445C5" w14:textId="236E1F2C" w:rsidR="00FB0D22" w:rsidRPr="00E658D1" w:rsidRDefault="00FB0D22" w:rsidP="004E01FE">
      <w:pPr>
        <w:pStyle w:val="Epigrafe2"/>
        <w:numPr>
          <w:ilvl w:val="0"/>
          <w:numId w:val="1"/>
        </w:numPr>
        <w:spacing w:line="240" w:lineRule="auto"/>
        <w:rPr>
          <w:rFonts w:asciiTheme="minorHAnsi" w:hAnsiTheme="minorHAnsi" w:cstheme="minorHAnsi"/>
          <w:b w:val="0"/>
          <w:bCs/>
          <w:i w:val="0"/>
          <w:iCs/>
          <w:sz w:val="22"/>
          <w:szCs w:val="22"/>
        </w:rPr>
      </w:pPr>
      <w:r w:rsidRPr="00E658D1">
        <w:rPr>
          <w:rFonts w:asciiTheme="minorHAnsi" w:hAnsiTheme="minorHAnsi" w:cstheme="minorHAnsi"/>
          <w:b w:val="0"/>
          <w:bCs/>
          <w:i w:val="0"/>
          <w:iCs/>
          <w:sz w:val="22"/>
          <w:szCs w:val="22"/>
        </w:rPr>
        <w:t xml:space="preserve">Documento Europeo Único en materia de Contratación (DEUC). Cumplimentado conforme a las indicaciones contenidas en el </w:t>
      </w:r>
      <w:hyperlink w:anchor="AnexoDEUC" w:history="1">
        <w:r w:rsidRPr="00E658D1">
          <w:rPr>
            <w:rStyle w:val="Hipervnculo"/>
            <w:rFonts w:asciiTheme="minorHAnsi" w:hAnsiTheme="minorHAnsi" w:cstheme="minorHAnsi"/>
            <w:b w:val="0"/>
            <w:bCs/>
            <w:i w:val="0"/>
            <w:iCs/>
            <w:sz w:val="22"/>
            <w:szCs w:val="22"/>
          </w:rPr>
          <w:t xml:space="preserve">Anexo </w:t>
        </w:r>
        <w:r w:rsidR="0039637A" w:rsidRPr="00E658D1">
          <w:rPr>
            <w:rStyle w:val="Hipervnculo"/>
            <w:rFonts w:asciiTheme="minorHAnsi" w:hAnsiTheme="minorHAnsi" w:cstheme="minorHAnsi"/>
            <w:b w:val="0"/>
            <w:bCs/>
            <w:i w:val="0"/>
            <w:iCs/>
            <w:sz w:val="22"/>
            <w:szCs w:val="22"/>
          </w:rPr>
          <w:t>VI</w:t>
        </w:r>
        <w:r w:rsidRPr="00E658D1">
          <w:rPr>
            <w:rStyle w:val="Hipervnculo"/>
            <w:rFonts w:asciiTheme="minorHAnsi" w:hAnsiTheme="minorHAnsi" w:cstheme="minorHAnsi"/>
            <w:b w:val="0"/>
            <w:bCs/>
            <w:i w:val="0"/>
            <w:iCs/>
            <w:sz w:val="22"/>
            <w:szCs w:val="22"/>
          </w:rPr>
          <w:t>I</w:t>
        </w:r>
      </w:hyperlink>
      <w:r w:rsidRPr="00E658D1">
        <w:rPr>
          <w:rFonts w:asciiTheme="minorHAnsi" w:hAnsiTheme="minorHAnsi" w:cstheme="minorHAnsi"/>
          <w:b w:val="0"/>
          <w:bCs/>
          <w:i w:val="0"/>
          <w:iCs/>
          <w:sz w:val="22"/>
          <w:szCs w:val="22"/>
        </w:rPr>
        <w:t xml:space="preserve">, firmado por el licitador o su representante. </w:t>
      </w:r>
    </w:p>
    <w:p w14:paraId="02147AE7" w14:textId="77777777" w:rsidR="004F3D6B" w:rsidRPr="00E658D1" w:rsidRDefault="004F3D6B" w:rsidP="004E01FE">
      <w:pPr>
        <w:pStyle w:val="Epigrafe2"/>
        <w:numPr>
          <w:ilvl w:val="0"/>
          <w:numId w:val="1"/>
        </w:numPr>
        <w:spacing w:line="240" w:lineRule="auto"/>
        <w:rPr>
          <w:rFonts w:asciiTheme="minorHAnsi" w:hAnsiTheme="minorHAnsi" w:cstheme="minorHAnsi"/>
          <w:b w:val="0"/>
          <w:bCs/>
          <w:i w:val="0"/>
          <w:iCs/>
          <w:sz w:val="22"/>
          <w:szCs w:val="22"/>
        </w:rPr>
      </w:pPr>
      <w:r w:rsidRPr="00E658D1">
        <w:rPr>
          <w:rFonts w:asciiTheme="minorHAnsi" w:hAnsiTheme="minorHAnsi" w:cstheme="minorHAnsi"/>
          <w:b w:val="0"/>
          <w:bCs/>
          <w:i w:val="0"/>
          <w:iCs/>
          <w:sz w:val="22"/>
          <w:szCs w:val="22"/>
        </w:rPr>
        <w:t>En su caso, compromiso de adscripción de medios, según lo indicado en el apartado 5.</w:t>
      </w:r>
    </w:p>
    <w:p w14:paraId="65A592A5" w14:textId="77777777" w:rsidR="00FB0D22" w:rsidRPr="00E658D1" w:rsidRDefault="00FB0D22" w:rsidP="004E01FE">
      <w:pPr>
        <w:pStyle w:val="Epigrafe2"/>
        <w:numPr>
          <w:ilvl w:val="0"/>
          <w:numId w:val="1"/>
        </w:numPr>
        <w:spacing w:line="240" w:lineRule="auto"/>
        <w:rPr>
          <w:rFonts w:asciiTheme="minorHAnsi" w:hAnsiTheme="minorHAnsi" w:cstheme="minorHAnsi"/>
          <w:b w:val="0"/>
          <w:bCs/>
          <w:i w:val="0"/>
          <w:iCs/>
          <w:sz w:val="22"/>
          <w:szCs w:val="22"/>
        </w:rPr>
      </w:pPr>
      <w:r w:rsidRPr="00E658D1">
        <w:rPr>
          <w:rFonts w:asciiTheme="minorHAnsi" w:hAnsiTheme="minorHAnsi" w:cstheme="minorHAnsi"/>
          <w:b w:val="0"/>
          <w:bCs/>
          <w:i w:val="0"/>
          <w:iCs/>
          <w:sz w:val="22"/>
          <w:szCs w:val="22"/>
        </w:rPr>
        <w:t>Compromiso de constitución de Unión Temporal de Empresarios (UTE), en su caso. Cuando dos o más empresas acudan a una licitación con el compromiso de constituirse en Unión Temporal, se deberá aportar una declaración indicando los nombres y circunstancias de los empresarios que la suscriban, la participación de cada uno de ellos y que asumen el compromiso de constituirse formalmente en Unión Temporal, caso de resultar adjudicatarios. El citado documento deberá estar firmado por los representantes de cada una de las Empresas componentes de la Unión. En estos casos cada una de las empresas deberá presentar su propio Documento Europeo Único en materia de Contratación (DEUC) a que se refiere el apartado a).</w:t>
      </w:r>
    </w:p>
    <w:p w14:paraId="1BF7BC5B" w14:textId="62B308D5" w:rsidR="00FB0D22" w:rsidRPr="00E658D1" w:rsidRDefault="00FB0D22" w:rsidP="004E01FE">
      <w:pPr>
        <w:pStyle w:val="Epigrafe2"/>
        <w:numPr>
          <w:ilvl w:val="0"/>
          <w:numId w:val="1"/>
        </w:numPr>
        <w:spacing w:line="240" w:lineRule="auto"/>
        <w:rPr>
          <w:rFonts w:asciiTheme="minorHAnsi" w:hAnsiTheme="minorHAnsi" w:cstheme="minorHAnsi"/>
          <w:b w:val="0"/>
          <w:bCs/>
          <w:i w:val="0"/>
          <w:iCs/>
          <w:sz w:val="22"/>
          <w:szCs w:val="22"/>
        </w:rPr>
      </w:pPr>
      <w:r w:rsidRPr="00E658D1">
        <w:rPr>
          <w:rFonts w:asciiTheme="minorHAnsi" w:hAnsiTheme="minorHAnsi" w:cstheme="minorHAnsi"/>
          <w:b w:val="0"/>
          <w:bCs/>
          <w:i w:val="0"/>
          <w:iCs/>
          <w:sz w:val="22"/>
          <w:szCs w:val="22"/>
        </w:rPr>
        <w:t xml:space="preserve">En su caso, declaración de que la empresa a la que representa pertenece a un grupo empresarial, con indicación de las sociedades que forman parte </w:t>
      </w:r>
      <w:proofErr w:type="gramStart"/>
      <w:r w:rsidRPr="00E658D1">
        <w:rPr>
          <w:rFonts w:asciiTheme="minorHAnsi" w:hAnsiTheme="minorHAnsi" w:cstheme="minorHAnsi"/>
          <w:b w:val="0"/>
          <w:bCs/>
          <w:i w:val="0"/>
          <w:iCs/>
          <w:sz w:val="22"/>
          <w:szCs w:val="22"/>
        </w:rPr>
        <w:t>del mismo</w:t>
      </w:r>
      <w:proofErr w:type="gramEnd"/>
    </w:p>
    <w:p w14:paraId="7B2CDA4B" w14:textId="77777777" w:rsidR="00FB0D22" w:rsidRPr="00E658D1" w:rsidRDefault="00FB0D22" w:rsidP="004E01FE">
      <w:pPr>
        <w:pStyle w:val="Epigrafe2"/>
        <w:numPr>
          <w:ilvl w:val="0"/>
          <w:numId w:val="1"/>
        </w:numPr>
        <w:spacing w:line="240" w:lineRule="auto"/>
        <w:rPr>
          <w:rFonts w:asciiTheme="minorHAnsi" w:hAnsiTheme="minorHAnsi" w:cstheme="minorHAnsi"/>
          <w:b w:val="0"/>
          <w:bCs/>
          <w:i w:val="0"/>
          <w:iCs/>
          <w:sz w:val="22"/>
          <w:szCs w:val="22"/>
        </w:rPr>
      </w:pPr>
      <w:r w:rsidRPr="00E658D1">
        <w:rPr>
          <w:rFonts w:asciiTheme="minorHAnsi" w:hAnsiTheme="minorHAnsi" w:cstheme="minorHAnsi"/>
          <w:b w:val="0"/>
          <w:bCs/>
          <w:i w:val="0"/>
          <w:iCs/>
          <w:sz w:val="22"/>
          <w:szCs w:val="22"/>
        </w:rPr>
        <w:t>Las empresas no españolas deberán aportar declaración de que se somete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02BF633D" w14:textId="471691E9" w:rsidR="00FB0D22" w:rsidRPr="00E658D1" w:rsidRDefault="00FB0D22" w:rsidP="004E01FE">
      <w:pPr>
        <w:pStyle w:val="Epigrafe2"/>
        <w:numPr>
          <w:ilvl w:val="0"/>
          <w:numId w:val="1"/>
        </w:numPr>
        <w:spacing w:line="240" w:lineRule="auto"/>
        <w:rPr>
          <w:rFonts w:asciiTheme="minorHAnsi" w:hAnsiTheme="minorHAnsi" w:cstheme="minorHAnsi"/>
          <w:b w:val="0"/>
          <w:bCs/>
          <w:i w:val="0"/>
          <w:iCs/>
          <w:sz w:val="22"/>
          <w:szCs w:val="22"/>
        </w:rPr>
      </w:pPr>
      <w:r w:rsidRPr="00E658D1">
        <w:rPr>
          <w:rFonts w:asciiTheme="minorHAnsi" w:hAnsiTheme="minorHAnsi" w:cstheme="minorHAnsi"/>
          <w:b w:val="0"/>
          <w:bCs/>
          <w:i w:val="0"/>
          <w:iCs/>
          <w:sz w:val="22"/>
          <w:szCs w:val="22"/>
        </w:rPr>
        <w:t>Las empresas de Estados que no sean miembros de la Unión Europea o signatarios del Acuerdo sobre el Espacio Económico Europeo deberán aportar un informe que acredite su capacidad de obrar,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1F5EB9BF" w14:textId="7D2D1B45" w:rsidR="00FB0D22" w:rsidRPr="00E658D1" w:rsidRDefault="00FB0D22">
      <w:pPr>
        <w:pStyle w:val="Ttulo3"/>
        <w:numPr>
          <w:ilvl w:val="2"/>
          <w:numId w:val="11"/>
        </w:numPr>
        <w:spacing w:before="120" w:after="120"/>
        <w:rPr>
          <w:rFonts w:asciiTheme="minorHAnsi" w:hAnsiTheme="minorHAnsi" w:cstheme="minorHAnsi"/>
          <w:bCs/>
          <w:color w:val="000000" w:themeColor="text1"/>
          <w:sz w:val="22"/>
          <w:szCs w:val="22"/>
        </w:rPr>
      </w:pPr>
      <w:bookmarkStart w:id="134" w:name="_Toc162865931"/>
      <w:r w:rsidRPr="00E658D1">
        <w:rPr>
          <w:rFonts w:asciiTheme="minorHAnsi" w:hAnsiTheme="minorHAnsi" w:cstheme="minorHAnsi"/>
          <w:b/>
          <w:bCs/>
          <w:color w:val="000000" w:themeColor="text1"/>
          <w:sz w:val="22"/>
          <w:szCs w:val="22"/>
        </w:rPr>
        <w:t xml:space="preserve">Sobre 2: proposición económica y criterios de adjudicación de evaluación automática </w:t>
      </w:r>
      <w:r w:rsidR="00E4327F" w:rsidRPr="00E658D1">
        <w:rPr>
          <w:rFonts w:asciiTheme="minorHAnsi" w:hAnsiTheme="minorHAnsi" w:cstheme="minorHAnsi"/>
          <w:b/>
          <w:bCs/>
          <w:color w:val="000000" w:themeColor="text1"/>
          <w:sz w:val="22"/>
          <w:szCs w:val="22"/>
        </w:rPr>
        <w:t xml:space="preserve">y/o </w:t>
      </w:r>
      <w:r w:rsidRPr="00E658D1">
        <w:rPr>
          <w:rFonts w:asciiTheme="minorHAnsi" w:hAnsiTheme="minorHAnsi" w:cstheme="minorHAnsi"/>
          <w:b/>
          <w:bCs/>
          <w:color w:val="000000" w:themeColor="text1"/>
          <w:sz w:val="22"/>
          <w:szCs w:val="22"/>
        </w:rPr>
        <w:t>con arreglo a fórmulas matemáticas.</w:t>
      </w:r>
      <w:bookmarkEnd w:id="134"/>
    </w:p>
    <w:p w14:paraId="1008A987" w14:textId="108CADC7" w:rsidR="00FB0D22" w:rsidRPr="00E658D1" w:rsidRDefault="00FB0D22" w:rsidP="00E121DC">
      <w:pPr>
        <w:pStyle w:val="ParrafosdeTexto"/>
        <w:spacing w:beforeLines="100" w:before="240" w:afterLines="100" w:after="240"/>
        <w:ind w:left="284" w:firstLine="0"/>
        <w:contextualSpacing w:val="0"/>
        <w:rPr>
          <w:rStyle w:val="Hipervnculo"/>
          <w:rFonts w:asciiTheme="minorHAnsi" w:hAnsiTheme="minorHAnsi" w:cstheme="minorHAnsi"/>
          <w:b/>
          <w:bCs/>
          <w:i/>
          <w:iCs/>
          <w:sz w:val="22"/>
          <w:szCs w:val="22"/>
        </w:rPr>
      </w:pPr>
      <w:r w:rsidRPr="00E658D1">
        <w:rPr>
          <w:rFonts w:asciiTheme="minorHAnsi" w:hAnsiTheme="minorHAnsi" w:cstheme="minorHAnsi"/>
          <w:sz w:val="22"/>
          <w:szCs w:val="22"/>
        </w:rPr>
        <w:t xml:space="preserve">Los criterios de adjudicación de evaluación automática </w:t>
      </w:r>
      <w:r w:rsidR="00E4327F" w:rsidRPr="00E658D1">
        <w:rPr>
          <w:rFonts w:asciiTheme="minorHAnsi" w:hAnsiTheme="minorHAnsi" w:cstheme="minorHAnsi"/>
          <w:sz w:val="22"/>
          <w:szCs w:val="22"/>
        </w:rPr>
        <w:t xml:space="preserve">y/o </w:t>
      </w:r>
      <w:r w:rsidRPr="00E658D1">
        <w:rPr>
          <w:rFonts w:asciiTheme="minorHAnsi" w:hAnsiTheme="minorHAnsi" w:cstheme="minorHAnsi"/>
          <w:sz w:val="22"/>
          <w:szCs w:val="22"/>
        </w:rPr>
        <w:t xml:space="preserve">con arreglo a fórmulas serán los establecidos en el </w:t>
      </w:r>
      <w:hyperlink w:anchor="AnexoCriteriosautomáticos" w:history="1">
        <w:r w:rsidRPr="00E658D1">
          <w:rPr>
            <w:rStyle w:val="Hipervnculo"/>
            <w:rFonts w:asciiTheme="minorHAnsi" w:hAnsiTheme="minorHAnsi" w:cstheme="minorHAnsi"/>
            <w:b/>
            <w:bCs/>
            <w:i/>
            <w:iCs/>
            <w:sz w:val="22"/>
            <w:szCs w:val="22"/>
          </w:rPr>
          <w:t xml:space="preserve">Anexo </w:t>
        </w:r>
        <w:r w:rsidR="00771C9C" w:rsidRPr="00E658D1">
          <w:rPr>
            <w:rStyle w:val="Hipervnculo"/>
            <w:rFonts w:asciiTheme="minorHAnsi" w:hAnsiTheme="minorHAnsi" w:cstheme="minorHAnsi"/>
            <w:b/>
            <w:bCs/>
            <w:i/>
            <w:iCs/>
            <w:sz w:val="22"/>
            <w:szCs w:val="22"/>
          </w:rPr>
          <w:t>I</w:t>
        </w:r>
        <w:r w:rsidRPr="00E658D1">
          <w:rPr>
            <w:rStyle w:val="Hipervnculo"/>
            <w:rFonts w:asciiTheme="minorHAnsi" w:hAnsiTheme="minorHAnsi" w:cstheme="minorHAnsi"/>
            <w:b/>
            <w:bCs/>
            <w:i/>
            <w:iCs/>
            <w:sz w:val="22"/>
            <w:szCs w:val="22"/>
          </w:rPr>
          <w:t>X.</w:t>
        </w:r>
      </w:hyperlink>
    </w:p>
    <w:p w14:paraId="375C58D7" w14:textId="77777777" w:rsidR="00FB0D22" w:rsidRPr="00E658D1" w:rsidRDefault="00FB0D22" w:rsidP="00E121D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La proposición económica se ajustará al modelo que se incluye como </w:t>
      </w:r>
      <w:hyperlink w:anchor="AnexoModeloProposicionec" w:history="1">
        <w:r w:rsidRPr="00E658D1">
          <w:rPr>
            <w:rStyle w:val="Hipervnculo"/>
            <w:rFonts w:asciiTheme="minorHAnsi" w:hAnsiTheme="minorHAnsi" w:cstheme="minorHAnsi"/>
            <w:b/>
            <w:bCs/>
            <w:i/>
            <w:iCs/>
            <w:sz w:val="22"/>
            <w:szCs w:val="22"/>
          </w:rPr>
          <w:t>Anexo X</w:t>
        </w:r>
      </w:hyperlink>
      <w:r w:rsidRPr="00E658D1">
        <w:rPr>
          <w:rFonts w:asciiTheme="minorHAnsi" w:hAnsiTheme="minorHAnsi" w:cstheme="minorHAnsi"/>
          <w:sz w:val="22"/>
          <w:szCs w:val="22"/>
        </w:rPr>
        <w:t xml:space="preserve">. </w:t>
      </w:r>
    </w:p>
    <w:p w14:paraId="6CC8FDCE" w14:textId="6F3EA9B5" w:rsidR="00FB0D22" w:rsidRPr="00E658D1" w:rsidRDefault="00FB0D22" w:rsidP="00E121D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La documentación que incluya los valores de los criterios de adjudicación cuya evaluación puede realizarse de manera automática deberá presentarse en archivo electrónico, en una o varias carpetas, comprimidas si no es posible por tamaño, con el nombre “</w:t>
      </w:r>
      <w:r w:rsidR="002B56C3" w:rsidRPr="00E658D1">
        <w:rPr>
          <w:rFonts w:asciiTheme="minorHAnsi" w:hAnsiTheme="minorHAnsi" w:cstheme="minorHAnsi"/>
          <w:sz w:val="22"/>
          <w:szCs w:val="22"/>
        </w:rPr>
        <w:t xml:space="preserve">SOBRE 3. </w:t>
      </w:r>
      <w:r w:rsidRPr="00E658D1">
        <w:rPr>
          <w:rFonts w:asciiTheme="minorHAnsi" w:hAnsiTheme="minorHAnsi" w:cstheme="minorHAnsi"/>
          <w:sz w:val="22"/>
          <w:szCs w:val="22"/>
        </w:rPr>
        <w:t>OFERTA ECONÓMICA”, en archivo ejecutable con formatos *.</w:t>
      </w:r>
      <w:proofErr w:type="spellStart"/>
      <w:r w:rsidRPr="00E658D1">
        <w:rPr>
          <w:rFonts w:asciiTheme="minorHAnsi" w:hAnsiTheme="minorHAnsi" w:cstheme="minorHAnsi"/>
          <w:sz w:val="22"/>
          <w:szCs w:val="22"/>
        </w:rPr>
        <w:t>pdf</w:t>
      </w:r>
      <w:proofErr w:type="spellEnd"/>
      <w:r w:rsidRPr="00E658D1">
        <w:rPr>
          <w:rFonts w:asciiTheme="minorHAnsi" w:hAnsiTheme="minorHAnsi" w:cstheme="minorHAnsi"/>
          <w:sz w:val="22"/>
          <w:szCs w:val="22"/>
        </w:rPr>
        <w:t>, *.</w:t>
      </w:r>
      <w:proofErr w:type="spellStart"/>
      <w:r w:rsidRPr="00E658D1">
        <w:rPr>
          <w:rFonts w:asciiTheme="minorHAnsi" w:hAnsiTheme="minorHAnsi" w:cstheme="minorHAnsi"/>
          <w:sz w:val="22"/>
          <w:szCs w:val="22"/>
        </w:rPr>
        <w:t>doc</w:t>
      </w:r>
      <w:proofErr w:type="spellEnd"/>
      <w:r w:rsidRPr="00E658D1">
        <w:rPr>
          <w:rFonts w:asciiTheme="minorHAnsi" w:hAnsiTheme="minorHAnsi" w:cstheme="minorHAnsi"/>
          <w:sz w:val="22"/>
          <w:szCs w:val="22"/>
        </w:rPr>
        <w:t>, *.docx, *.xls. *.xls</w:t>
      </w:r>
      <w:r w:rsidR="00F34FA6" w:rsidRPr="00E658D1">
        <w:rPr>
          <w:rFonts w:asciiTheme="minorHAnsi" w:hAnsiTheme="minorHAnsi" w:cstheme="minorHAnsi"/>
          <w:sz w:val="22"/>
          <w:szCs w:val="22"/>
        </w:rPr>
        <w:t>x</w:t>
      </w:r>
      <w:r w:rsidRPr="00E658D1">
        <w:rPr>
          <w:rFonts w:asciiTheme="minorHAnsi" w:hAnsiTheme="minorHAnsi" w:cstheme="minorHAnsi"/>
          <w:sz w:val="22"/>
          <w:szCs w:val="22"/>
        </w:rPr>
        <w:t xml:space="preserve"> *.</w:t>
      </w:r>
      <w:proofErr w:type="spellStart"/>
      <w:r w:rsidRPr="00E658D1">
        <w:rPr>
          <w:rFonts w:asciiTheme="minorHAnsi" w:hAnsiTheme="minorHAnsi" w:cstheme="minorHAnsi"/>
          <w:sz w:val="22"/>
          <w:szCs w:val="22"/>
        </w:rPr>
        <w:t>odt</w:t>
      </w:r>
      <w:proofErr w:type="spellEnd"/>
      <w:r w:rsidRPr="00E658D1">
        <w:rPr>
          <w:rFonts w:asciiTheme="minorHAnsi" w:hAnsiTheme="minorHAnsi" w:cstheme="minorHAnsi"/>
          <w:sz w:val="22"/>
          <w:szCs w:val="22"/>
        </w:rPr>
        <w:t xml:space="preserve"> *.</w:t>
      </w:r>
      <w:proofErr w:type="spellStart"/>
      <w:r w:rsidRPr="00E658D1">
        <w:rPr>
          <w:rFonts w:asciiTheme="minorHAnsi" w:hAnsiTheme="minorHAnsi" w:cstheme="minorHAnsi"/>
          <w:sz w:val="22"/>
          <w:szCs w:val="22"/>
        </w:rPr>
        <w:t>ods</w:t>
      </w:r>
      <w:proofErr w:type="spellEnd"/>
      <w:r w:rsidRPr="00E658D1">
        <w:rPr>
          <w:rFonts w:asciiTheme="minorHAnsi" w:hAnsiTheme="minorHAnsi" w:cstheme="minorHAnsi"/>
          <w:sz w:val="22"/>
          <w:szCs w:val="22"/>
        </w:rPr>
        <w:t>).</w:t>
      </w:r>
    </w:p>
    <w:p w14:paraId="75BDAF89" w14:textId="13126E7F" w:rsidR="00FB0D22" w:rsidRPr="00E658D1" w:rsidRDefault="00FB0D22" w:rsidP="00E121D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Sin perjuicio de la posibilidad de solicitar la pertinente aclaración de ofertas, no se aceptarán aquellas que tengan omisiones o errores que impidan conocer claramente sus términos esenciales.</w:t>
      </w:r>
    </w:p>
    <w:p w14:paraId="6968B249" w14:textId="77777777" w:rsidR="00663901" w:rsidRPr="00E658D1" w:rsidRDefault="00663901" w:rsidP="00E121D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CORREOS se reserva el derecho de solicitar las aclaraciones que estime oportunas al respecto durante el proceso de valoración de ofertas.</w:t>
      </w:r>
    </w:p>
    <w:p w14:paraId="1769E238" w14:textId="77777777" w:rsidR="000276A0" w:rsidRPr="00E658D1" w:rsidRDefault="000276A0">
      <w:pPr>
        <w:pStyle w:val="Prrafodelista"/>
        <w:numPr>
          <w:ilvl w:val="0"/>
          <w:numId w:val="30"/>
        </w:numPr>
        <w:spacing w:before="120" w:after="120" w:line="276" w:lineRule="auto"/>
        <w:ind w:left="993" w:right="-113" w:hanging="357"/>
        <w:contextualSpacing w:val="0"/>
        <w:rPr>
          <w:rFonts w:asciiTheme="minorHAnsi" w:hAnsiTheme="minorHAnsi" w:cstheme="minorHAnsi"/>
          <w:b/>
          <w:bCs/>
          <w:sz w:val="22"/>
          <w:szCs w:val="22"/>
          <w:u w:val="single"/>
        </w:rPr>
      </w:pPr>
      <w:r w:rsidRPr="00E658D1">
        <w:rPr>
          <w:rFonts w:asciiTheme="minorHAnsi" w:hAnsiTheme="minorHAnsi" w:cstheme="minorHAnsi"/>
          <w:b/>
          <w:bCs/>
          <w:snapToGrid w:val="0"/>
          <w:sz w:val="22"/>
          <w:szCs w:val="22"/>
          <w:u w:val="single"/>
          <w:lang w:val="es-ES_tradnl"/>
        </w:rPr>
        <w:t>DOCUMENTACIÓN</w:t>
      </w:r>
      <w:r w:rsidRPr="00E658D1">
        <w:rPr>
          <w:rFonts w:asciiTheme="minorHAnsi" w:hAnsiTheme="minorHAnsi" w:cstheme="minorHAnsi"/>
          <w:b/>
          <w:bCs/>
          <w:sz w:val="22"/>
          <w:szCs w:val="22"/>
          <w:u w:val="single"/>
        </w:rPr>
        <w:t xml:space="preserve"> ECONÓMICA:</w:t>
      </w:r>
    </w:p>
    <w:p w14:paraId="54183C4F" w14:textId="77777777" w:rsidR="000276A0" w:rsidRPr="00E658D1" w:rsidRDefault="000276A0" w:rsidP="009B1EC3">
      <w:pPr>
        <w:pStyle w:val="ParrafosdeTexto"/>
        <w:spacing w:beforeLines="100" w:before="240" w:afterLines="100" w:after="240"/>
        <w:ind w:left="993" w:firstLine="0"/>
        <w:contextualSpacing w:val="0"/>
        <w:rPr>
          <w:rFonts w:asciiTheme="minorHAnsi" w:hAnsiTheme="minorHAnsi" w:cstheme="minorHAnsi"/>
          <w:sz w:val="22"/>
          <w:szCs w:val="22"/>
        </w:rPr>
      </w:pPr>
      <w:r w:rsidRPr="00E658D1">
        <w:rPr>
          <w:rFonts w:asciiTheme="minorHAnsi" w:hAnsiTheme="minorHAnsi" w:cstheme="minorHAnsi"/>
          <w:b/>
          <w:bCs/>
          <w:sz w:val="22"/>
          <w:szCs w:val="22"/>
        </w:rPr>
        <w:t xml:space="preserve">La oferta económica </w:t>
      </w:r>
      <w:r w:rsidRPr="00E658D1">
        <w:rPr>
          <w:rFonts w:asciiTheme="minorHAnsi" w:hAnsiTheme="minorHAnsi" w:cstheme="minorHAnsi"/>
          <w:sz w:val="22"/>
          <w:szCs w:val="22"/>
        </w:rPr>
        <w:t xml:space="preserve">estará compuesta por el </w:t>
      </w:r>
      <w:r w:rsidRPr="00E658D1">
        <w:rPr>
          <w:rFonts w:asciiTheme="minorHAnsi" w:hAnsiTheme="minorHAnsi" w:cstheme="minorHAnsi"/>
          <w:b/>
          <w:bCs/>
          <w:sz w:val="22"/>
          <w:szCs w:val="22"/>
        </w:rPr>
        <w:t>Anexo X</w:t>
      </w:r>
      <w:r w:rsidRPr="00E658D1">
        <w:rPr>
          <w:rFonts w:asciiTheme="minorHAnsi" w:hAnsiTheme="minorHAnsi" w:cstheme="minorHAnsi"/>
          <w:sz w:val="22"/>
          <w:szCs w:val="22"/>
        </w:rPr>
        <w:t xml:space="preserve"> debidamente cumplimentado (Modelo de </w:t>
      </w:r>
      <w:r w:rsidRPr="00E658D1">
        <w:rPr>
          <w:rFonts w:asciiTheme="minorHAnsi" w:hAnsiTheme="minorHAnsi" w:cstheme="minorHAnsi"/>
          <w:sz w:val="22"/>
          <w:szCs w:val="22"/>
        </w:rPr>
        <w:lastRenderedPageBreak/>
        <w:t>proposición económica)</w:t>
      </w:r>
      <w:r w:rsidRPr="00E658D1">
        <w:rPr>
          <w:rFonts w:asciiTheme="minorHAnsi" w:hAnsiTheme="minorHAnsi" w:cstheme="minorHAnsi"/>
          <w:b/>
          <w:bCs/>
          <w:sz w:val="22"/>
          <w:szCs w:val="22"/>
        </w:rPr>
        <w:t xml:space="preserve">. En él se diferenciarán el precio unitario ofertado para cada anorak y el precio total ofertado. </w:t>
      </w:r>
    </w:p>
    <w:p w14:paraId="40CE84DB" w14:textId="77777777" w:rsidR="000276A0" w:rsidRPr="00E658D1" w:rsidRDefault="000276A0" w:rsidP="009B1EC3">
      <w:pPr>
        <w:pStyle w:val="ParrafosdeTexto"/>
        <w:spacing w:beforeLines="100" w:before="240" w:afterLines="100" w:after="240"/>
        <w:ind w:left="993" w:firstLine="0"/>
        <w:contextualSpacing w:val="0"/>
        <w:rPr>
          <w:rFonts w:asciiTheme="minorHAnsi" w:hAnsiTheme="minorHAnsi" w:cstheme="minorHAnsi"/>
          <w:sz w:val="22"/>
          <w:szCs w:val="22"/>
        </w:rPr>
      </w:pPr>
      <w:r w:rsidRPr="00E658D1">
        <w:rPr>
          <w:rFonts w:asciiTheme="minorHAnsi" w:hAnsiTheme="minorHAnsi" w:cstheme="minorHAnsi"/>
          <w:sz w:val="22"/>
          <w:szCs w:val="22"/>
        </w:rPr>
        <w:t>Todos los precios estarán establecidos en euros (€) y expresados con un máximo de dos (2) decimales.</w:t>
      </w:r>
    </w:p>
    <w:p w14:paraId="4DCB9D73" w14:textId="77777777" w:rsidR="000276A0" w:rsidRPr="00E658D1" w:rsidRDefault="000276A0" w:rsidP="009B1EC3">
      <w:pPr>
        <w:pStyle w:val="ParrafosdeTexto"/>
        <w:spacing w:beforeLines="100" w:before="240" w:afterLines="100" w:after="240"/>
        <w:ind w:left="993" w:firstLine="0"/>
        <w:contextualSpacing w:val="0"/>
        <w:rPr>
          <w:rFonts w:asciiTheme="minorHAnsi" w:hAnsiTheme="minorHAnsi" w:cstheme="minorHAnsi"/>
          <w:sz w:val="22"/>
          <w:szCs w:val="22"/>
        </w:rPr>
      </w:pPr>
      <w:r w:rsidRPr="00E658D1">
        <w:rPr>
          <w:rFonts w:asciiTheme="minorHAnsi" w:hAnsiTheme="minorHAnsi" w:cstheme="minorHAnsi"/>
          <w:sz w:val="22"/>
          <w:szCs w:val="22"/>
        </w:rPr>
        <w:t>Los licitadores, al tiempo de formular su oferta, deberán indicar expresamente y por escrito, todos y cada uno de los documentos y/o información contenidos en la misma que deban ser considerados como confidenciales, justificando debidamente la procedencia de dicha calificación.</w:t>
      </w:r>
    </w:p>
    <w:p w14:paraId="17642118" w14:textId="77777777" w:rsidR="000276A0" w:rsidRPr="00E658D1" w:rsidRDefault="000276A0">
      <w:pPr>
        <w:pStyle w:val="Prrafodelista"/>
        <w:numPr>
          <w:ilvl w:val="0"/>
          <w:numId w:val="30"/>
        </w:numPr>
        <w:spacing w:before="120" w:after="120" w:line="276" w:lineRule="auto"/>
        <w:ind w:left="993" w:right="-113" w:hanging="357"/>
        <w:contextualSpacing w:val="0"/>
        <w:rPr>
          <w:rFonts w:asciiTheme="minorHAnsi" w:hAnsiTheme="minorHAnsi" w:cstheme="minorHAnsi"/>
          <w:b/>
          <w:bCs/>
          <w:snapToGrid w:val="0"/>
          <w:sz w:val="22"/>
          <w:szCs w:val="22"/>
          <w:u w:val="single"/>
          <w:lang w:val="es-ES_tradnl"/>
        </w:rPr>
      </w:pPr>
      <w:r w:rsidRPr="00E658D1">
        <w:rPr>
          <w:rFonts w:asciiTheme="minorHAnsi" w:hAnsiTheme="minorHAnsi" w:cstheme="minorHAnsi"/>
          <w:b/>
          <w:bCs/>
          <w:snapToGrid w:val="0"/>
          <w:sz w:val="22"/>
          <w:szCs w:val="22"/>
          <w:u w:val="single"/>
          <w:lang w:val="es-ES_tradnl"/>
        </w:rPr>
        <w:t>DOCUMENTACIÓN TÉCNICA:</w:t>
      </w:r>
    </w:p>
    <w:p w14:paraId="775640CD" w14:textId="77777777" w:rsidR="000276A0" w:rsidRPr="00E658D1" w:rsidRDefault="000276A0" w:rsidP="009B1EC3">
      <w:pPr>
        <w:pStyle w:val="ParrafosdeTexto"/>
        <w:spacing w:beforeLines="100" w:before="240" w:afterLines="100" w:after="240"/>
        <w:ind w:left="993" w:firstLine="0"/>
        <w:contextualSpacing w:val="0"/>
        <w:rPr>
          <w:rFonts w:asciiTheme="minorHAnsi" w:hAnsiTheme="minorHAnsi" w:cstheme="minorHAnsi"/>
          <w:sz w:val="22"/>
          <w:szCs w:val="22"/>
        </w:rPr>
      </w:pPr>
      <w:r w:rsidRPr="00E658D1">
        <w:rPr>
          <w:rFonts w:asciiTheme="minorHAnsi" w:hAnsiTheme="minorHAnsi" w:cstheme="minorHAnsi"/>
          <w:sz w:val="22"/>
          <w:szCs w:val="22"/>
        </w:rPr>
        <w:t>Los licitadores, deberán presentar, debidamente ordenada e indexada la siguiente documentación:</w:t>
      </w:r>
    </w:p>
    <w:p w14:paraId="6AE7526B" w14:textId="4428C796" w:rsidR="00545A39" w:rsidRPr="005B0769" w:rsidRDefault="00FD0379">
      <w:pPr>
        <w:pStyle w:val="Prrafodelista"/>
        <w:numPr>
          <w:ilvl w:val="0"/>
          <w:numId w:val="31"/>
        </w:numPr>
        <w:autoSpaceDN w:val="0"/>
        <w:spacing w:before="120" w:after="120" w:line="276" w:lineRule="auto"/>
        <w:ind w:left="1701" w:right="136" w:hanging="357"/>
        <w:contextualSpacing w:val="0"/>
        <w:jc w:val="both"/>
        <w:rPr>
          <w:rFonts w:asciiTheme="minorHAnsi" w:hAnsiTheme="minorHAnsi" w:cstheme="minorHAnsi"/>
          <w:sz w:val="22"/>
          <w:szCs w:val="22"/>
        </w:rPr>
      </w:pPr>
      <w:r>
        <w:rPr>
          <w:rFonts w:asciiTheme="minorHAnsi" w:hAnsiTheme="minorHAnsi" w:cstheme="minorHAnsi"/>
          <w:snapToGrid w:val="0"/>
          <w:sz w:val="22"/>
          <w:szCs w:val="22"/>
          <w:lang w:val="es-ES_tradnl"/>
        </w:rPr>
        <w:t xml:space="preserve">Todos los lotes: </w:t>
      </w:r>
      <w:r w:rsidR="00545A39" w:rsidRPr="005B0769">
        <w:rPr>
          <w:rFonts w:asciiTheme="minorHAnsi" w:hAnsiTheme="minorHAnsi" w:cstheme="minorHAnsi"/>
          <w:snapToGrid w:val="0"/>
          <w:sz w:val="22"/>
          <w:szCs w:val="22"/>
          <w:lang w:val="es-ES_tradnl"/>
        </w:rPr>
        <w:t xml:space="preserve">Compromiso de ejecución (Anexo XVII) </w:t>
      </w:r>
    </w:p>
    <w:p w14:paraId="3A8CBAD4" w14:textId="5F924826" w:rsidR="007F3566" w:rsidRPr="005B0769" w:rsidRDefault="007F3566">
      <w:pPr>
        <w:pStyle w:val="Prrafodelista"/>
        <w:numPr>
          <w:ilvl w:val="0"/>
          <w:numId w:val="31"/>
        </w:numPr>
        <w:autoSpaceDN w:val="0"/>
        <w:spacing w:before="120" w:after="120" w:line="276" w:lineRule="auto"/>
        <w:ind w:left="1701" w:right="136" w:hanging="357"/>
        <w:contextualSpacing w:val="0"/>
        <w:jc w:val="both"/>
        <w:rPr>
          <w:rFonts w:ascii="Cartero" w:eastAsia="Calibri" w:hAnsi="Cartero" w:cstheme="minorHAnsi"/>
          <w:sz w:val="22"/>
          <w:szCs w:val="22"/>
          <w:lang w:eastAsia="en-US"/>
        </w:rPr>
      </w:pPr>
      <w:r w:rsidRPr="005B0769">
        <w:rPr>
          <w:rFonts w:asciiTheme="minorHAnsi" w:hAnsiTheme="minorHAnsi" w:cstheme="minorHAnsi"/>
          <w:sz w:val="22"/>
          <w:szCs w:val="22"/>
        </w:rPr>
        <w:t xml:space="preserve">Lote 1: </w:t>
      </w:r>
      <w:r w:rsidRPr="005B0769">
        <w:rPr>
          <w:rFonts w:asciiTheme="minorHAnsi" w:hAnsiTheme="minorHAnsi" w:cstheme="minorHAnsi"/>
          <w:snapToGrid w:val="0"/>
          <w:sz w:val="22"/>
          <w:szCs w:val="22"/>
          <w:lang w:val="es-ES_tradnl"/>
        </w:rPr>
        <w:t>Memoria</w:t>
      </w:r>
      <w:r w:rsidRPr="005B0769">
        <w:rPr>
          <w:rFonts w:asciiTheme="minorHAnsi" w:hAnsiTheme="minorHAnsi" w:cstheme="minorHAnsi"/>
          <w:sz w:val="22"/>
          <w:szCs w:val="22"/>
        </w:rPr>
        <w:t xml:space="preserve"> indicando los</w:t>
      </w:r>
      <w:r w:rsidRPr="005B0769">
        <w:rPr>
          <w:rFonts w:ascii="Cartero" w:eastAsia="Calibri" w:hAnsi="Cartero" w:cstheme="minorHAnsi"/>
          <w:sz w:val="22"/>
          <w:szCs w:val="22"/>
          <w:lang w:eastAsia="en-US"/>
        </w:rPr>
        <w:t xml:space="preserve"> medios técnicos para el desarrollo de la actividad, así como el seguimiento de </w:t>
      </w:r>
      <w:proofErr w:type="gramStart"/>
      <w:r w:rsidRPr="005B0769">
        <w:rPr>
          <w:rFonts w:ascii="Cartero" w:eastAsia="Calibri" w:hAnsi="Cartero" w:cstheme="minorHAnsi"/>
          <w:sz w:val="22"/>
          <w:szCs w:val="22"/>
          <w:lang w:eastAsia="en-US"/>
        </w:rPr>
        <w:t>la misma</w:t>
      </w:r>
      <w:proofErr w:type="gramEnd"/>
      <w:r w:rsidRPr="005B0769">
        <w:rPr>
          <w:rFonts w:ascii="Cartero" w:eastAsia="Calibri" w:hAnsi="Cartero" w:cstheme="minorHAnsi"/>
          <w:sz w:val="22"/>
          <w:szCs w:val="22"/>
          <w:lang w:eastAsia="en-US"/>
        </w:rPr>
        <w:t>, incluyendo como mínimo todos los puntos detallados en el Anexo I de este Pliego de Características técnicas y particulares.</w:t>
      </w:r>
    </w:p>
    <w:p w14:paraId="0A0EF8BC" w14:textId="088B812D" w:rsidR="00A4229D" w:rsidRPr="00E658D1" w:rsidRDefault="00A4229D" w:rsidP="00545A39">
      <w:pPr>
        <w:spacing w:before="120" w:after="120" w:line="276" w:lineRule="auto"/>
        <w:ind w:left="342" w:right="266"/>
        <w:jc w:val="both"/>
        <w:rPr>
          <w:rFonts w:asciiTheme="minorHAnsi" w:hAnsiTheme="minorHAnsi" w:cstheme="minorHAnsi"/>
          <w:b/>
          <w:bCs/>
          <w:sz w:val="22"/>
          <w:szCs w:val="22"/>
        </w:rPr>
      </w:pPr>
      <w:r w:rsidRPr="00E658D1">
        <w:rPr>
          <w:rFonts w:asciiTheme="minorHAnsi" w:hAnsiTheme="minorHAnsi" w:cstheme="minorHAnsi"/>
          <w:b/>
          <w:bCs/>
          <w:sz w:val="22"/>
          <w:szCs w:val="22"/>
          <w:lang w:val="es-ES_tradnl"/>
        </w:rPr>
        <w:t xml:space="preserve">El </w:t>
      </w:r>
      <w:r w:rsidRPr="00545A39">
        <w:rPr>
          <w:rFonts w:asciiTheme="minorHAnsi" w:hAnsiTheme="minorHAnsi" w:cstheme="minorHAnsi"/>
          <w:b/>
          <w:bCs/>
          <w:sz w:val="22"/>
          <w:szCs w:val="22"/>
        </w:rPr>
        <w:t>licitador</w:t>
      </w:r>
      <w:r w:rsidRPr="00E658D1">
        <w:rPr>
          <w:rFonts w:asciiTheme="minorHAnsi" w:hAnsiTheme="minorHAnsi" w:cstheme="minorHAnsi"/>
          <w:b/>
          <w:bCs/>
          <w:sz w:val="22"/>
          <w:szCs w:val="22"/>
          <w:lang w:val="es-ES_tradnl"/>
        </w:rPr>
        <w:t xml:space="preserve"> está obligado a incluir la información que permita determinar el cumplimiento de cada uno de los conceptos detallados. CORREOS se reserva el derecho de solicitar las aclaraciones que estime oportunas al respecto durante el proceso de valoración de ofertas.</w:t>
      </w:r>
    </w:p>
    <w:p w14:paraId="7B690C60" w14:textId="77777777" w:rsidR="00A4229D" w:rsidRPr="00E658D1" w:rsidRDefault="00A4229D" w:rsidP="00A4229D">
      <w:pPr>
        <w:spacing w:before="120" w:after="120" w:line="276" w:lineRule="auto"/>
        <w:ind w:left="342" w:right="266"/>
        <w:jc w:val="both"/>
        <w:rPr>
          <w:rFonts w:asciiTheme="minorHAnsi" w:hAnsiTheme="minorHAnsi" w:cstheme="minorHAnsi"/>
          <w:bCs/>
          <w:sz w:val="22"/>
          <w:szCs w:val="22"/>
        </w:rPr>
      </w:pPr>
      <w:r w:rsidRPr="00E658D1">
        <w:rPr>
          <w:rFonts w:asciiTheme="minorHAnsi" w:hAnsiTheme="minorHAnsi" w:cstheme="minorHAnsi"/>
          <w:bCs/>
          <w:sz w:val="22"/>
          <w:szCs w:val="22"/>
        </w:rPr>
        <w:t xml:space="preserve">Será </w:t>
      </w:r>
      <w:r w:rsidRPr="00E658D1">
        <w:rPr>
          <w:rFonts w:asciiTheme="minorHAnsi" w:hAnsiTheme="minorHAnsi" w:cstheme="minorHAnsi"/>
          <w:bCs/>
          <w:sz w:val="22"/>
          <w:szCs w:val="22"/>
          <w:u w:val="single"/>
        </w:rPr>
        <w:t>indispensable presentar</w:t>
      </w:r>
      <w:r w:rsidRPr="00E658D1">
        <w:rPr>
          <w:rFonts w:asciiTheme="minorHAnsi" w:hAnsiTheme="minorHAnsi" w:cstheme="minorHAnsi"/>
          <w:bCs/>
          <w:sz w:val="22"/>
          <w:szCs w:val="22"/>
        </w:rPr>
        <w:t xml:space="preserve"> los documentos originales o copias a color certificadas por el fabricante (</w:t>
      </w:r>
      <w:r w:rsidRPr="00E658D1">
        <w:rPr>
          <w:rFonts w:asciiTheme="minorHAnsi" w:hAnsiTheme="minorHAnsi" w:cstheme="minorHAnsi"/>
          <w:b/>
          <w:bCs/>
          <w:sz w:val="22"/>
          <w:szCs w:val="22"/>
        </w:rPr>
        <w:t>no serán válidas fotocopias sin compulsa, firma y/o sellos oficiales</w:t>
      </w:r>
      <w:r w:rsidRPr="00E658D1">
        <w:rPr>
          <w:rFonts w:asciiTheme="minorHAnsi" w:hAnsiTheme="minorHAnsi" w:cstheme="minorHAnsi"/>
          <w:bCs/>
          <w:sz w:val="22"/>
          <w:szCs w:val="22"/>
        </w:rPr>
        <w:t xml:space="preserve">). La documentación se presentará </w:t>
      </w:r>
      <w:r w:rsidRPr="00E658D1">
        <w:rPr>
          <w:rFonts w:asciiTheme="minorHAnsi" w:hAnsiTheme="minorHAnsi" w:cstheme="minorHAnsi"/>
          <w:b/>
          <w:bCs/>
          <w:sz w:val="22"/>
          <w:szCs w:val="22"/>
        </w:rPr>
        <w:t>en español, o en su defecto, se adjuntará traducción jurada al</w:t>
      </w:r>
      <w:r w:rsidRPr="00E658D1">
        <w:rPr>
          <w:rFonts w:asciiTheme="minorHAnsi" w:hAnsiTheme="minorHAnsi" w:cstheme="minorHAnsi"/>
          <w:bCs/>
          <w:sz w:val="22"/>
          <w:szCs w:val="22"/>
        </w:rPr>
        <w:t xml:space="preserve"> </w:t>
      </w:r>
      <w:r w:rsidRPr="00E658D1">
        <w:rPr>
          <w:rFonts w:asciiTheme="minorHAnsi" w:hAnsiTheme="minorHAnsi" w:cstheme="minorHAnsi"/>
          <w:b/>
          <w:bCs/>
          <w:sz w:val="22"/>
          <w:szCs w:val="22"/>
        </w:rPr>
        <w:t>español</w:t>
      </w:r>
      <w:r w:rsidRPr="00E658D1">
        <w:rPr>
          <w:rFonts w:asciiTheme="minorHAnsi" w:hAnsiTheme="minorHAnsi" w:cstheme="minorHAnsi"/>
          <w:bCs/>
          <w:sz w:val="22"/>
          <w:szCs w:val="22"/>
        </w:rPr>
        <w:t xml:space="preserve"> (por organismo oficial o empresa autorizada al efecto).</w:t>
      </w:r>
    </w:p>
    <w:p w14:paraId="530D6B37" w14:textId="77777777" w:rsidR="00781F03" w:rsidRPr="00E658D1" w:rsidRDefault="00781F03" w:rsidP="003B504F">
      <w:pPr>
        <w:spacing w:before="120" w:after="120" w:line="276" w:lineRule="auto"/>
        <w:ind w:left="342" w:right="266"/>
        <w:jc w:val="both"/>
        <w:rPr>
          <w:rFonts w:asciiTheme="minorHAnsi" w:hAnsiTheme="minorHAnsi" w:cstheme="minorHAnsi"/>
          <w:b/>
          <w:sz w:val="22"/>
          <w:szCs w:val="22"/>
          <w:u w:val="single"/>
        </w:rPr>
      </w:pPr>
      <w:r w:rsidRPr="00E658D1">
        <w:rPr>
          <w:rFonts w:asciiTheme="minorHAnsi" w:hAnsiTheme="minorHAnsi" w:cstheme="minorHAnsi"/>
          <w:b/>
          <w:sz w:val="22"/>
          <w:szCs w:val="22"/>
          <w:u w:val="single"/>
        </w:rPr>
        <w:t>Para la presentación de esta documentación, se crearán dentro de este SOBRE O ARCHIVO ELECTRÓNICO Nº2, dos partes y/o documentación/es diferenciadas: una para la oferta económica y otra para la oferta técnica.</w:t>
      </w:r>
    </w:p>
    <w:p w14:paraId="535AB75A" w14:textId="77777777" w:rsidR="00771C9C" w:rsidRPr="00E658D1" w:rsidRDefault="00771C9C">
      <w:pPr>
        <w:pStyle w:val="Ttulo1"/>
        <w:numPr>
          <w:ilvl w:val="0"/>
          <w:numId w:val="11"/>
        </w:numPr>
        <w:spacing w:after="240"/>
        <w:ind w:left="714" w:hanging="357"/>
        <w:rPr>
          <w:rFonts w:asciiTheme="minorHAnsi" w:hAnsiTheme="minorHAnsi" w:cstheme="minorHAnsi"/>
          <w:b/>
          <w:bCs/>
          <w:color w:val="000000" w:themeColor="text1"/>
          <w:sz w:val="22"/>
          <w:szCs w:val="22"/>
        </w:rPr>
      </w:pPr>
      <w:bookmarkStart w:id="135" w:name="_Toc162865932"/>
      <w:r w:rsidRPr="00E658D1">
        <w:rPr>
          <w:rFonts w:asciiTheme="minorHAnsi" w:hAnsiTheme="minorHAnsi" w:cstheme="minorHAnsi"/>
          <w:b/>
          <w:bCs/>
          <w:color w:val="000000" w:themeColor="text1"/>
          <w:sz w:val="22"/>
          <w:szCs w:val="22"/>
        </w:rPr>
        <w:t>Adjudicación y perfección del contrato.</w:t>
      </w:r>
      <w:bookmarkEnd w:id="135"/>
    </w:p>
    <w:p w14:paraId="09040399" w14:textId="77777777" w:rsidR="00FB0D22" w:rsidRPr="00E658D1" w:rsidRDefault="00FB0D22">
      <w:pPr>
        <w:pStyle w:val="Ttulo2"/>
        <w:numPr>
          <w:ilvl w:val="1"/>
          <w:numId w:val="11"/>
        </w:numPr>
        <w:ind w:left="1077"/>
        <w:jc w:val="both"/>
        <w:rPr>
          <w:rFonts w:asciiTheme="minorHAnsi" w:hAnsiTheme="minorHAnsi" w:cstheme="minorHAnsi"/>
          <w:b/>
          <w:bCs/>
          <w:color w:val="000000" w:themeColor="text1"/>
          <w:sz w:val="22"/>
          <w:szCs w:val="22"/>
        </w:rPr>
      </w:pPr>
      <w:bookmarkStart w:id="136" w:name="_Toc162865933"/>
      <w:r w:rsidRPr="00E658D1">
        <w:rPr>
          <w:rFonts w:asciiTheme="minorHAnsi" w:hAnsiTheme="minorHAnsi" w:cstheme="minorHAnsi"/>
          <w:b/>
          <w:bCs/>
          <w:color w:val="000000" w:themeColor="text1"/>
          <w:sz w:val="22"/>
          <w:szCs w:val="22"/>
        </w:rPr>
        <w:t>Procedimiento de apertura de sobres y valoración de ofertas.</w:t>
      </w:r>
      <w:bookmarkEnd w:id="136"/>
    </w:p>
    <w:p w14:paraId="7A0ABC8D" w14:textId="2EF6654F" w:rsidR="00FB0D22" w:rsidRPr="00E658D1" w:rsidRDefault="00FB0D22" w:rsidP="009B1EC3">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Una</w:t>
      </w:r>
      <w:r w:rsidRPr="00E658D1">
        <w:rPr>
          <w:rFonts w:asciiTheme="minorHAnsi" w:hAnsiTheme="minorHAnsi" w:cstheme="minorHAnsi"/>
          <w:bCs/>
          <w:iCs/>
          <w:sz w:val="22"/>
          <w:szCs w:val="22"/>
        </w:rPr>
        <w:t xml:space="preserve"> </w:t>
      </w:r>
      <w:r w:rsidRPr="00E658D1">
        <w:rPr>
          <w:rFonts w:asciiTheme="minorHAnsi" w:hAnsiTheme="minorHAnsi" w:cstheme="minorHAnsi"/>
          <w:sz w:val="22"/>
          <w:szCs w:val="22"/>
        </w:rPr>
        <w:t>vez concluido el plazo de presentación de ofertas, se procederá a la apertura de la documentación administrativa presentada por los licitadores, verificándose que constan los documentos requerido</w:t>
      </w:r>
      <w:r w:rsidR="00771C9C" w:rsidRPr="00E658D1">
        <w:rPr>
          <w:rFonts w:asciiTheme="minorHAnsi" w:hAnsiTheme="minorHAnsi" w:cstheme="minorHAnsi"/>
          <w:sz w:val="22"/>
          <w:szCs w:val="22"/>
        </w:rPr>
        <w:t>s</w:t>
      </w:r>
      <w:r w:rsidRPr="00E658D1">
        <w:rPr>
          <w:rFonts w:asciiTheme="minorHAnsi" w:hAnsiTheme="minorHAnsi" w:cstheme="minorHAnsi"/>
          <w:sz w:val="22"/>
          <w:szCs w:val="22"/>
        </w:rPr>
        <w:t>, o en caso contrario, procediendo a solicitar su subsanación</w:t>
      </w:r>
      <w:r w:rsidR="00DF2D5C" w:rsidRPr="00E658D1">
        <w:rPr>
          <w:rFonts w:asciiTheme="minorHAnsi" w:hAnsiTheme="minorHAnsi" w:cstheme="minorHAnsi"/>
          <w:sz w:val="22"/>
          <w:szCs w:val="22"/>
        </w:rPr>
        <w:t xml:space="preserve"> </w:t>
      </w:r>
      <w:r w:rsidR="00DF2D5C" w:rsidRPr="00E658D1">
        <w:rPr>
          <w:rFonts w:asciiTheme="minorHAnsi" w:hAnsiTheme="minorHAnsi" w:cstheme="minorHAnsi"/>
          <w:bCs/>
          <w:iCs/>
          <w:sz w:val="22"/>
          <w:szCs w:val="22"/>
        </w:rPr>
        <w:t>para que el licitador presente la documentación requerida en el plazo de 3 días naturales</w:t>
      </w:r>
      <w:r w:rsidRPr="00E658D1">
        <w:rPr>
          <w:rFonts w:asciiTheme="minorHAnsi" w:hAnsiTheme="minorHAnsi" w:cstheme="minorHAnsi"/>
          <w:sz w:val="22"/>
          <w:szCs w:val="22"/>
        </w:rPr>
        <w:t>.</w:t>
      </w:r>
    </w:p>
    <w:p w14:paraId="177A0FF5" w14:textId="77777777" w:rsidR="007D08FA" w:rsidRPr="00E658D1" w:rsidRDefault="007D08FA" w:rsidP="006979C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Style w:val="ui-provider"/>
          <w:rFonts w:asciiTheme="minorHAnsi" w:hAnsiTheme="minorHAnsi" w:cstheme="minorHAnsi"/>
          <w:sz w:val="22"/>
          <w:szCs w:val="22"/>
        </w:rPr>
        <w:t xml:space="preserve">En su caso, </w:t>
      </w:r>
      <w:r w:rsidRPr="00E658D1">
        <w:rPr>
          <w:rFonts w:asciiTheme="minorHAnsi" w:hAnsiTheme="minorHAnsi" w:cstheme="minorHAnsi"/>
          <w:sz w:val="22"/>
          <w:szCs w:val="22"/>
        </w:rPr>
        <w:t>técnicamente las ofertas presentadas se considerarán aptas o no, en virtud de que cumplan con todos los requisitos exigidos en el presente pliego. La evaluación de las ofertas se realizará en acto interno, pudiendo desecharse las ofertas técnicamente inadecuadas o que no garanticen adecuadamente con su oferta la correcta ejecución del contrato.</w:t>
      </w:r>
    </w:p>
    <w:p w14:paraId="772CFCB1" w14:textId="1FC315EC" w:rsidR="00E679B7" w:rsidRPr="00E658D1" w:rsidRDefault="00E679B7" w:rsidP="006979C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La evaluación de las ofertas conforme a los criterios cuantificables mediante la mera aplicación de fórmulas se realizará tras efectuar previamente la de aquellos otros criterios en que no concurra esta circunstancia</w:t>
      </w:r>
      <w:r w:rsidR="000647B1" w:rsidRPr="00E658D1">
        <w:rPr>
          <w:rFonts w:asciiTheme="minorHAnsi" w:hAnsiTheme="minorHAnsi" w:cstheme="minorHAnsi"/>
          <w:sz w:val="22"/>
          <w:szCs w:val="22"/>
        </w:rPr>
        <w:t>.</w:t>
      </w:r>
    </w:p>
    <w:p w14:paraId="0AAA9CCA" w14:textId="75A28749" w:rsidR="00B143C8" w:rsidRPr="00E658D1" w:rsidRDefault="00B143C8" w:rsidP="006979C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Una vez valoradas las ofertas, se remitirá al órgano de contratación la correspondiente propuesta de </w:t>
      </w:r>
      <w:r w:rsidRPr="00E658D1">
        <w:rPr>
          <w:rFonts w:asciiTheme="minorHAnsi" w:hAnsiTheme="minorHAnsi" w:cstheme="minorHAnsi"/>
          <w:sz w:val="22"/>
          <w:szCs w:val="22"/>
        </w:rPr>
        <w:lastRenderedPageBreak/>
        <w:t>clasificación y de adjudicación, en la que figurarán ordenadas las ofertas de forma decreciente, incluyendo la puntuación otorgada a cada una en aplicación de los criterios de adjudicación e identificando la mejor oferta puntuada.</w:t>
      </w:r>
    </w:p>
    <w:p w14:paraId="330EFD83" w14:textId="77777777" w:rsidR="0066141E" w:rsidRPr="00E658D1" w:rsidRDefault="0066141E" w:rsidP="006979C6">
      <w:pPr>
        <w:pStyle w:val="ParrafosdeTexto"/>
        <w:spacing w:beforeLines="100" w:before="240" w:afterLines="100" w:after="240"/>
        <w:ind w:left="284" w:firstLine="0"/>
        <w:contextualSpacing w:val="0"/>
        <w:rPr>
          <w:rStyle w:val="ui-provider"/>
          <w:rFonts w:asciiTheme="minorHAnsi" w:hAnsiTheme="minorHAnsi" w:cstheme="minorHAnsi"/>
          <w:sz w:val="22"/>
          <w:szCs w:val="22"/>
        </w:rPr>
      </w:pPr>
      <w:r w:rsidRPr="00E658D1">
        <w:rPr>
          <w:rFonts w:asciiTheme="minorHAnsi" w:hAnsiTheme="minorHAnsi" w:cstheme="minorHAnsi"/>
          <w:sz w:val="22"/>
          <w:szCs w:val="22"/>
        </w:rPr>
        <w:t>Para la evaluación de las ofertas se analizará la documentación entregada por los licitadores y, en general, todo aquello que sirva para un mejor</w:t>
      </w:r>
      <w:r w:rsidRPr="00E658D1">
        <w:rPr>
          <w:rStyle w:val="ui-provider"/>
          <w:rFonts w:asciiTheme="minorHAnsi" w:hAnsiTheme="minorHAnsi" w:cstheme="minorHAnsi"/>
          <w:sz w:val="22"/>
          <w:szCs w:val="22"/>
        </w:rPr>
        <w:t xml:space="preserve"> conocimiento de las ofertas presentadas.</w:t>
      </w:r>
    </w:p>
    <w:p w14:paraId="08D3F53F" w14:textId="77777777" w:rsidR="00FB0D22" w:rsidRPr="00E658D1" w:rsidRDefault="00FB0D22">
      <w:pPr>
        <w:pStyle w:val="Ttulo2"/>
        <w:numPr>
          <w:ilvl w:val="1"/>
          <w:numId w:val="11"/>
        </w:numPr>
        <w:jc w:val="both"/>
        <w:rPr>
          <w:rFonts w:asciiTheme="minorHAnsi" w:hAnsiTheme="minorHAnsi" w:cstheme="minorHAnsi"/>
          <w:b/>
          <w:bCs/>
          <w:color w:val="000000" w:themeColor="text1"/>
          <w:sz w:val="22"/>
          <w:szCs w:val="22"/>
        </w:rPr>
      </w:pPr>
      <w:bookmarkStart w:id="137" w:name="_Toc162865934"/>
      <w:r w:rsidRPr="00E658D1">
        <w:rPr>
          <w:rFonts w:asciiTheme="minorHAnsi" w:hAnsiTheme="minorHAnsi" w:cstheme="minorHAnsi"/>
          <w:b/>
          <w:bCs/>
          <w:color w:val="000000" w:themeColor="text1"/>
          <w:sz w:val="22"/>
          <w:szCs w:val="22"/>
        </w:rPr>
        <w:t>Ofertas anormalmente bajas.</w:t>
      </w:r>
      <w:bookmarkEnd w:id="137"/>
    </w:p>
    <w:p w14:paraId="467417CD" w14:textId="73F7729E" w:rsidR="00FB0D22" w:rsidRPr="00E658D1" w:rsidRDefault="00FB0D22" w:rsidP="00B35106">
      <w:pPr>
        <w:pStyle w:val="ParrafosdeTexto"/>
        <w:spacing w:beforeLines="100" w:before="240" w:afterLines="100" w:after="240"/>
        <w:ind w:left="284" w:firstLine="0"/>
        <w:contextualSpacing w:val="0"/>
        <w:rPr>
          <w:rFonts w:asciiTheme="minorHAnsi" w:hAnsiTheme="minorHAnsi" w:cstheme="minorHAnsi"/>
          <w:sz w:val="22"/>
          <w:szCs w:val="22"/>
          <w:lang w:val="es-ES_tradnl"/>
        </w:rPr>
      </w:pPr>
      <w:r w:rsidRPr="00E658D1">
        <w:rPr>
          <w:rFonts w:asciiTheme="minorHAnsi" w:hAnsiTheme="minorHAnsi" w:cstheme="minorHAnsi"/>
          <w:sz w:val="22"/>
          <w:szCs w:val="22"/>
          <w:lang w:val="es-ES_tradnl"/>
        </w:rPr>
        <w:t xml:space="preserve">Para la </w:t>
      </w:r>
      <w:r w:rsidRPr="00E658D1">
        <w:rPr>
          <w:rFonts w:asciiTheme="minorHAnsi" w:hAnsiTheme="minorHAnsi" w:cstheme="minorHAnsi"/>
          <w:sz w:val="22"/>
          <w:szCs w:val="22"/>
        </w:rPr>
        <w:t>identificación</w:t>
      </w:r>
      <w:r w:rsidRPr="00E658D1">
        <w:rPr>
          <w:rFonts w:asciiTheme="minorHAnsi" w:hAnsiTheme="minorHAnsi" w:cstheme="minorHAnsi"/>
          <w:sz w:val="22"/>
          <w:szCs w:val="22"/>
          <w:lang w:val="es-ES_tradnl"/>
        </w:rPr>
        <w:t xml:space="preserve"> de ofertas anormalmente bajas se atenderá a los siguientes parámetros: </w:t>
      </w:r>
    </w:p>
    <w:tbl>
      <w:tblPr>
        <w:tblStyle w:val="Tablaconcuadrcula"/>
        <w:tblW w:w="9497" w:type="dxa"/>
        <w:tblInd w:w="279" w:type="dxa"/>
        <w:tblLook w:val="04A0" w:firstRow="1" w:lastRow="0" w:firstColumn="1" w:lastColumn="0" w:noHBand="0" w:noVBand="1"/>
      </w:tblPr>
      <w:tblGrid>
        <w:gridCol w:w="846"/>
        <w:gridCol w:w="8651"/>
      </w:tblGrid>
      <w:tr w:rsidR="00771C9C" w:rsidRPr="00E658D1" w14:paraId="5725CB10" w14:textId="77777777" w:rsidTr="00B35106">
        <w:tc>
          <w:tcPr>
            <w:tcW w:w="846" w:type="dxa"/>
            <w:vAlign w:val="center"/>
          </w:tcPr>
          <w:p w14:paraId="2EFCF75C" w14:textId="7BD72EFE" w:rsidR="00771C9C" w:rsidRPr="00E658D1" w:rsidRDefault="007271DE" w:rsidP="00B143C8">
            <w:pPr>
              <w:spacing w:before="120"/>
              <w:jc w:val="center"/>
              <w:rPr>
                <w:rFonts w:asciiTheme="minorHAnsi" w:hAnsiTheme="minorHAnsi" w:cstheme="minorHAnsi"/>
                <w:sz w:val="22"/>
                <w:szCs w:val="22"/>
                <w:lang w:val="es-ES_tradnl"/>
              </w:rPr>
            </w:pPr>
            <w:sdt>
              <w:sdtPr>
                <w:rPr>
                  <w:rFonts w:asciiTheme="minorHAnsi" w:hAnsiTheme="minorHAnsi" w:cstheme="minorHAnsi"/>
                  <w:sz w:val="22"/>
                  <w:szCs w:val="22"/>
                </w:rPr>
                <w:id w:val="-128332484"/>
                <w14:checkbox>
                  <w14:checked w14:val="1"/>
                  <w14:checkedState w14:val="2612" w14:font="MS Gothic"/>
                  <w14:uncheckedState w14:val="2610" w14:font="MS Gothic"/>
                </w14:checkbox>
              </w:sdtPr>
              <w:sdtEndPr/>
              <w:sdtContent>
                <w:r w:rsidR="00DC6D8E" w:rsidRPr="00E658D1">
                  <w:rPr>
                    <w:rFonts w:ascii="Segoe UI Symbol" w:eastAsia="MS Gothic" w:hAnsi="Segoe UI Symbol" w:cs="Segoe UI Symbol"/>
                    <w:sz w:val="22"/>
                    <w:szCs w:val="22"/>
                  </w:rPr>
                  <w:t>☒</w:t>
                </w:r>
              </w:sdtContent>
            </w:sdt>
          </w:p>
        </w:tc>
        <w:tc>
          <w:tcPr>
            <w:tcW w:w="8651" w:type="dxa"/>
          </w:tcPr>
          <w:p w14:paraId="39AA5904" w14:textId="03E21E8D" w:rsidR="00771C9C" w:rsidRPr="00E658D1" w:rsidRDefault="00771C9C" w:rsidP="00771C9C">
            <w:pPr>
              <w:spacing w:before="120"/>
              <w:jc w:val="both"/>
              <w:rPr>
                <w:rFonts w:asciiTheme="minorHAnsi" w:hAnsiTheme="minorHAnsi" w:cstheme="minorHAnsi"/>
                <w:sz w:val="22"/>
                <w:szCs w:val="22"/>
                <w:lang w:val="es-ES_tradnl"/>
              </w:rPr>
            </w:pPr>
            <w:r w:rsidRPr="00E658D1">
              <w:rPr>
                <w:rFonts w:asciiTheme="minorHAnsi" w:hAnsiTheme="minorHAnsi" w:cstheme="minorHAnsi"/>
                <w:sz w:val="22"/>
                <w:szCs w:val="22"/>
                <w:lang w:val="es-ES_tradnl"/>
              </w:rPr>
              <w:t xml:space="preserve">Se considerará que una proposición económica es anormalmente baja cuando incluya un </w:t>
            </w:r>
            <w:r w:rsidRPr="00E658D1">
              <w:rPr>
                <w:rFonts w:asciiTheme="minorHAnsi" w:hAnsiTheme="minorHAnsi" w:cstheme="minorHAnsi"/>
                <w:bCs/>
                <w:iCs/>
                <w:sz w:val="22"/>
                <w:szCs w:val="22"/>
              </w:rPr>
              <w:t>porcentaje de baja que, respecto de la media aritmética de los porcentajes de baja de todas las ofertas admitidas,</w:t>
            </w:r>
            <w:r w:rsidR="00F82CDB" w:rsidRPr="00E658D1">
              <w:rPr>
                <w:rFonts w:asciiTheme="minorHAnsi" w:hAnsiTheme="minorHAnsi" w:cstheme="minorHAnsi"/>
                <w:bCs/>
                <w:iCs/>
                <w:sz w:val="22"/>
                <w:szCs w:val="22"/>
              </w:rPr>
              <w:t xml:space="preserve"> o del presupuesto de licitación en caso de licitador único,</w:t>
            </w:r>
            <w:r w:rsidRPr="00E658D1">
              <w:rPr>
                <w:rFonts w:asciiTheme="minorHAnsi" w:hAnsiTheme="minorHAnsi" w:cstheme="minorHAnsi"/>
                <w:bCs/>
                <w:iCs/>
                <w:sz w:val="22"/>
                <w:szCs w:val="22"/>
              </w:rPr>
              <w:t xml:space="preserve"> exceda de diez unidades porcentuales.</w:t>
            </w:r>
          </w:p>
        </w:tc>
      </w:tr>
    </w:tbl>
    <w:p w14:paraId="4654E9B7" w14:textId="63BBB186" w:rsidR="00FB0D22" w:rsidRPr="00E658D1" w:rsidRDefault="00FB0D22" w:rsidP="00B3510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En los casos en que se identifique una oferta anormalmente baja se solicitará al licitador su justificación por escrito de forma razonada y detallada, en un plazo de </w:t>
      </w:r>
      <w:r w:rsidR="00FC52B9" w:rsidRPr="00E658D1">
        <w:rPr>
          <w:rFonts w:asciiTheme="minorHAnsi" w:hAnsiTheme="minorHAnsi" w:cstheme="minorHAnsi"/>
          <w:sz w:val="22"/>
          <w:szCs w:val="22"/>
        </w:rPr>
        <w:t>5</w:t>
      </w:r>
      <w:r w:rsidRPr="00E658D1">
        <w:rPr>
          <w:rFonts w:asciiTheme="minorHAnsi" w:hAnsiTheme="minorHAnsi" w:cstheme="minorHAnsi"/>
          <w:sz w:val="22"/>
          <w:szCs w:val="22"/>
        </w:rPr>
        <w:t xml:space="preserve"> días hábiles. Si transcurrido este plazo no se hubiera</w:t>
      </w:r>
      <w:r w:rsidR="00B204C2" w:rsidRPr="00E658D1">
        <w:rPr>
          <w:rFonts w:asciiTheme="minorHAnsi" w:hAnsiTheme="minorHAnsi" w:cstheme="minorHAnsi"/>
          <w:sz w:val="22"/>
          <w:szCs w:val="22"/>
        </w:rPr>
        <w:t>n</w:t>
      </w:r>
      <w:r w:rsidRPr="00E658D1">
        <w:rPr>
          <w:rFonts w:asciiTheme="minorHAnsi" w:hAnsiTheme="minorHAnsi" w:cstheme="minorHAnsi"/>
          <w:sz w:val="22"/>
          <w:szCs w:val="22"/>
        </w:rPr>
        <w:t xml:space="preserve"> recibido dichas justificaciones, se entenderá que la empresa licitadora ha retirado su oferta. </w:t>
      </w:r>
    </w:p>
    <w:p w14:paraId="4296F4D6" w14:textId="79CEA760" w:rsidR="00FB0D22" w:rsidRPr="00E658D1" w:rsidRDefault="00FB0D22" w:rsidP="00B3510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A la vista de la justificación de la oferta, la entidad contratante decidirá sobre su aceptación o rechazo. En el caso de rechazarse</w:t>
      </w:r>
      <w:r w:rsidR="005D59E5" w:rsidRPr="00E658D1">
        <w:rPr>
          <w:rFonts w:asciiTheme="minorHAnsi" w:hAnsiTheme="minorHAnsi" w:cstheme="minorHAnsi"/>
          <w:sz w:val="22"/>
          <w:szCs w:val="22"/>
        </w:rPr>
        <w:t>,</w:t>
      </w:r>
      <w:r w:rsidRPr="00E658D1">
        <w:rPr>
          <w:rFonts w:asciiTheme="minorHAnsi" w:hAnsiTheme="minorHAnsi" w:cstheme="minorHAnsi"/>
          <w:sz w:val="22"/>
          <w:szCs w:val="22"/>
        </w:rPr>
        <w:t xml:space="preserve"> se propon</w:t>
      </w:r>
      <w:r w:rsidR="005D59E5" w:rsidRPr="00E658D1">
        <w:rPr>
          <w:rFonts w:asciiTheme="minorHAnsi" w:hAnsiTheme="minorHAnsi" w:cstheme="minorHAnsi"/>
          <w:sz w:val="22"/>
          <w:szCs w:val="22"/>
        </w:rPr>
        <w:t>drá</w:t>
      </w:r>
      <w:r w:rsidRPr="00E658D1">
        <w:rPr>
          <w:rFonts w:asciiTheme="minorHAnsi" w:hAnsiTheme="minorHAnsi" w:cstheme="minorHAnsi"/>
          <w:sz w:val="22"/>
          <w:szCs w:val="22"/>
        </w:rPr>
        <w:t xml:space="preserve"> la adjudicación en favor del siguiente</w:t>
      </w:r>
      <w:r w:rsidR="005D59E5" w:rsidRPr="00E658D1">
        <w:rPr>
          <w:rFonts w:asciiTheme="minorHAnsi" w:hAnsiTheme="minorHAnsi" w:cstheme="minorHAnsi"/>
          <w:sz w:val="22"/>
          <w:szCs w:val="22"/>
        </w:rPr>
        <w:t xml:space="preserve"> mejor, sin</w:t>
      </w:r>
      <w:r w:rsidRPr="00E658D1">
        <w:rPr>
          <w:rFonts w:asciiTheme="minorHAnsi" w:hAnsiTheme="minorHAnsi" w:cstheme="minorHAnsi"/>
          <w:sz w:val="22"/>
          <w:szCs w:val="22"/>
        </w:rPr>
        <w:t xml:space="preserve"> realizar una nueva </w:t>
      </w:r>
      <w:r w:rsidR="005D59E5" w:rsidRPr="00E658D1">
        <w:rPr>
          <w:rFonts w:asciiTheme="minorHAnsi" w:hAnsiTheme="minorHAnsi" w:cstheme="minorHAnsi"/>
          <w:sz w:val="22"/>
          <w:szCs w:val="22"/>
        </w:rPr>
        <w:t>clasificación.</w:t>
      </w:r>
    </w:p>
    <w:p w14:paraId="6740452D" w14:textId="6CFFE25A" w:rsidR="00FB0D22" w:rsidRPr="00E658D1" w:rsidRDefault="00FB0D22" w:rsidP="00B3510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En el caso de que una de las ofertas consideradas a priori como anormalmente bajas resulte adjudicataria </w:t>
      </w:r>
      <w:r w:rsidR="00B143C8" w:rsidRPr="00E658D1">
        <w:rPr>
          <w:rFonts w:asciiTheme="minorHAnsi" w:hAnsiTheme="minorHAnsi" w:cstheme="minorHAnsi"/>
          <w:sz w:val="22"/>
          <w:szCs w:val="22"/>
        </w:rPr>
        <w:t xml:space="preserve">el </w:t>
      </w:r>
      <w:r w:rsidRPr="00E658D1">
        <w:rPr>
          <w:rFonts w:asciiTheme="minorHAnsi" w:hAnsiTheme="minorHAnsi" w:cstheme="minorHAnsi"/>
          <w:sz w:val="22"/>
          <w:szCs w:val="22"/>
        </w:rPr>
        <w:t xml:space="preserve">licitador </w:t>
      </w:r>
      <w:r w:rsidR="00B143C8" w:rsidRPr="00E658D1">
        <w:rPr>
          <w:rFonts w:asciiTheme="minorHAnsi" w:hAnsiTheme="minorHAnsi" w:cstheme="minorHAnsi"/>
          <w:sz w:val="22"/>
          <w:szCs w:val="22"/>
        </w:rPr>
        <w:t xml:space="preserve">deberá </w:t>
      </w:r>
      <w:r w:rsidRPr="00E658D1">
        <w:rPr>
          <w:rFonts w:asciiTheme="minorHAnsi" w:hAnsiTheme="minorHAnsi" w:cstheme="minorHAnsi"/>
          <w:sz w:val="22"/>
          <w:szCs w:val="22"/>
        </w:rPr>
        <w:t>constitu</w:t>
      </w:r>
      <w:r w:rsidR="00B143C8" w:rsidRPr="00E658D1">
        <w:rPr>
          <w:rFonts w:asciiTheme="minorHAnsi" w:hAnsiTheme="minorHAnsi" w:cstheme="minorHAnsi"/>
          <w:sz w:val="22"/>
          <w:szCs w:val="22"/>
        </w:rPr>
        <w:t>ir</w:t>
      </w:r>
      <w:r w:rsidRPr="00E658D1">
        <w:rPr>
          <w:rFonts w:asciiTheme="minorHAnsi" w:hAnsiTheme="minorHAnsi" w:cstheme="minorHAnsi"/>
          <w:sz w:val="22"/>
          <w:szCs w:val="22"/>
        </w:rPr>
        <w:t xml:space="preserve"> una garantía complementaria</w:t>
      </w:r>
      <w:r w:rsidR="00B143C8" w:rsidRPr="00E658D1">
        <w:rPr>
          <w:rFonts w:asciiTheme="minorHAnsi" w:hAnsiTheme="minorHAnsi" w:cstheme="minorHAnsi"/>
          <w:sz w:val="22"/>
          <w:szCs w:val="22"/>
        </w:rPr>
        <w:t xml:space="preserve"> si así se hubiera contemplado</w:t>
      </w:r>
      <w:r w:rsidRPr="00E658D1">
        <w:rPr>
          <w:rFonts w:asciiTheme="minorHAnsi" w:hAnsiTheme="minorHAnsi" w:cstheme="minorHAnsi"/>
          <w:sz w:val="22"/>
          <w:szCs w:val="22"/>
        </w:rPr>
        <w:t xml:space="preserve">. </w:t>
      </w:r>
    </w:p>
    <w:p w14:paraId="279EED0D" w14:textId="7DA952FB" w:rsidR="00FB0D22" w:rsidRPr="00E658D1" w:rsidRDefault="00FB0D22">
      <w:pPr>
        <w:pStyle w:val="Ttulo2"/>
        <w:numPr>
          <w:ilvl w:val="1"/>
          <w:numId w:val="11"/>
        </w:numPr>
        <w:ind w:left="1077"/>
        <w:jc w:val="both"/>
        <w:rPr>
          <w:rFonts w:asciiTheme="minorHAnsi" w:hAnsiTheme="minorHAnsi" w:cstheme="minorHAnsi"/>
          <w:b/>
          <w:bCs/>
          <w:color w:val="000000" w:themeColor="text1"/>
          <w:sz w:val="22"/>
          <w:szCs w:val="22"/>
        </w:rPr>
      </w:pPr>
      <w:bookmarkStart w:id="138" w:name="_Toc162865935"/>
      <w:proofErr w:type="gramStart"/>
      <w:r w:rsidRPr="00E658D1">
        <w:rPr>
          <w:rFonts w:asciiTheme="minorHAnsi" w:hAnsiTheme="minorHAnsi" w:cstheme="minorHAnsi"/>
          <w:b/>
          <w:bCs/>
          <w:color w:val="000000" w:themeColor="text1"/>
          <w:sz w:val="22"/>
          <w:szCs w:val="22"/>
        </w:rPr>
        <w:t>Documentación a presentar</w:t>
      </w:r>
      <w:proofErr w:type="gramEnd"/>
      <w:r w:rsidRPr="00E658D1">
        <w:rPr>
          <w:rFonts w:asciiTheme="minorHAnsi" w:hAnsiTheme="minorHAnsi" w:cstheme="minorHAnsi"/>
          <w:b/>
          <w:bCs/>
          <w:color w:val="000000" w:themeColor="text1"/>
          <w:sz w:val="22"/>
          <w:szCs w:val="22"/>
        </w:rPr>
        <w:t xml:space="preserve"> por el propuesto como adjudicatario</w:t>
      </w:r>
      <w:r w:rsidR="00325E00" w:rsidRPr="00E658D1">
        <w:rPr>
          <w:rFonts w:asciiTheme="minorHAnsi" w:hAnsiTheme="minorHAnsi" w:cstheme="minorHAnsi"/>
          <w:b/>
          <w:bCs/>
          <w:color w:val="000000" w:themeColor="text1"/>
          <w:sz w:val="22"/>
          <w:szCs w:val="22"/>
        </w:rPr>
        <w:t>.</w:t>
      </w:r>
      <w:bookmarkEnd w:id="138"/>
    </w:p>
    <w:p w14:paraId="136A6F4F" w14:textId="3B29D9AD" w:rsidR="00325E00" w:rsidRPr="00E658D1" w:rsidRDefault="00325E00" w:rsidP="00B92428">
      <w:pPr>
        <w:pStyle w:val="ParrafosdeTexto"/>
        <w:spacing w:beforeLines="100" w:before="240" w:afterLines="100" w:after="240"/>
        <w:ind w:left="284" w:firstLine="0"/>
        <w:contextualSpacing w:val="0"/>
        <w:rPr>
          <w:rFonts w:asciiTheme="minorHAnsi" w:hAnsiTheme="minorHAnsi" w:cstheme="minorHAnsi"/>
          <w:sz w:val="22"/>
          <w:szCs w:val="22"/>
        </w:rPr>
      </w:pPr>
      <w:bookmarkStart w:id="139" w:name="_Toc507599133"/>
      <w:r w:rsidRPr="00E658D1">
        <w:rPr>
          <w:rFonts w:asciiTheme="minorHAnsi" w:hAnsiTheme="minorHAnsi" w:cstheme="minorHAnsi"/>
          <w:sz w:val="22"/>
          <w:szCs w:val="22"/>
        </w:rPr>
        <w:t>Al licitador que haya presentado la mejor oferta se le requerirá para que en el plazo de 10 días hábiles a contar desde el siguiente a aquel en el que haya recibido el requerimiento, presente la siguiente documentación</w:t>
      </w:r>
      <w:r w:rsidR="00B143C8" w:rsidRPr="00E658D1">
        <w:rPr>
          <w:rFonts w:asciiTheme="minorHAnsi" w:hAnsiTheme="minorHAnsi" w:cstheme="minorHAnsi"/>
          <w:sz w:val="22"/>
          <w:szCs w:val="22"/>
        </w:rPr>
        <w:t xml:space="preserve"> </w:t>
      </w:r>
      <w:r w:rsidRPr="00E658D1">
        <w:rPr>
          <w:rFonts w:asciiTheme="minorHAnsi" w:hAnsiTheme="minorHAnsi" w:cstheme="minorHAnsi"/>
          <w:sz w:val="22"/>
          <w:szCs w:val="22"/>
        </w:rPr>
        <w:t>original o copias compulsadas:</w:t>
      </w:r>
      <w:bookmarkEnd w:id="139"/>
    </w:p>
    <w:tbl>
      <w:tblPr>
        <w:tblStyle w:val="Tablaconcuadrcula"/>
        <w:tblW w:w="9497" w:type="dxa"/>
        <w:tblInd w:w="279" w:type="dxa"/>
        <w:tblLook w:val="04A0" w:firstRow="1" w:lastRow="0" w:firstColumn="1" w:lastColumn="0" w:noHBand="0" w:noVBand="1"/>
      </w:tblPr>
      <w:tblGrid>
        <w:gridCol w:w="562"/>
        <w:gridCol w:w="8935"/>
      </w:tblGrid>
      <w:tr w:rsidR="00D65F99" w:rsidRPr="00E658D1" w14:paraId="17588E69" w14:textId="77777777" w:rsidTr="00D75B02">
        <w:tc>
          <w:tcPr>
            <w:tcW w:w="562" w:type="dxa"/>
            <w:vAlign w:val="center"/>
          </w:tcPr>
          <w:p w14:paraId="17B9733F" w14:textId="3C4E5288" w:rsidR="00D65F99" w:rsidRPr="00E658D1" w:rsidRDefault="007271DE" w:rsidP="008C20D9">
            <w:pPr>
              <w:pStyle w:val="ParrafosdeTexto"/>
              <w:spacing w:beforeLines="0" w:before="0" w:afterLines="0" w:after="0"/>
              <w:ind w:firstLine="0"/>
              <w:jc w:val="center"/>
              <w:rPr>
                <w:rFonts w:asciiTheme="minorHAnsi" w:hAnsiTheme="minorHAnsi" w:cstheme="minorHAnsi"/>
                <w:sz w:val="22"/>
                <w:szCs w:val="22"/>
              </w:rPr>
            </w:pPr>
            <w:sdt>
              <w:sdtPr>
                <w:rPr>
                  <w:rFonts w:asciiTheme="minorHAnsi" w:eastAsia="MS Gothic" w:hAnsiTheme="minorHAnsi" w:cstheme="minorHAnsi"/>
                  <w:sz w:val="22"/>
                  <w:szCs w:val="22"/>
                  <w:lang w:val="es-ES_tradnl"/>
                </w:rPr>
                <w:id w:val="-493022994"/>
                <w14:checkbox>
                  <w14:checked w14:val="1"/>
                  <w14:checkedState w14:val="2612" w14:font="MS Gothic"/>
                  <w14:uncheckedState w14:val="2610" w14:font="MS Gothic"/>
                </w14:checkbox>
              </w:sdtPr>
              <w:sdtEndPr/>
              <w:sdtContent>
                <w:r w:rsidR="009C14D9" w:rsidRPr="00E658D1">
                  <w:rPr>
                    <w:rFonts w:ascii="Segoe UI Symbol" w:eastAsia="MS Gothic" w:hAnsi="Segoe UI Symbol" w:cs="Segoe UI Symbol"/>
                    <w:sz w:val="22"/>
                    <w:szCs w:val="22"/>
                    <w:lang w:val="es-ES_tradnl"/>
                  </w:rPr>
                  <w:t>☒</w:t>
                </w:r>
              </w:sdtContent>
            </w:sdt>
          </w:p>
        </w:tc>
        <w:tc>
          <w:tcPr>
            <w:tcW w:w="8935" w:type="dxa"/>
          </w:tcPr>
          <w:p w14:paraId="4087085C" w14:textId="17D63A3A" w:rsidR="00D65F99" w:rsidRPr="00E658D1" w:rsidRDefault="008C20D9" w:rsidP="008C20D9">
            <w:pPr>
              <w:pStyle w:val="ParrafosdeTexto"/>
              <w:spacing w:beforeLines="0" w:before="0" w:afterLines="0" w:after="0"/>
              <w:ind w:firstLine="0"/>
              <w:rPr>
                <w:rFonts w:asciiTheme="minorHAnsi" w:hAnsiTheme="minorHAnsi" w:cstheme="minorHAnsi"/>
                <w:bCs/>
                <w:sz w:val="22"/>
                <w:szCs w:val="22"/>
              </w:rPr>
            </w:pPr>
            <w:r w:rsidRPr="00E658D1">
              <w:rPr>
                <w:rFonts w:asciiTheme="minorHAnsi" w:hAnsiTheme="minorHAnsi" w:cstheme="minorHAnsi"/>
                <w:bCs/>
                <w:sz w:val="22"/>
                <w:szCs w:val="22"/>
              </w:rPr>
              <w:t>Los</w:t>
            </w:r>
            <w:r w:rsidR="00D65F99" w:rsidRPr="00E658D1">
              <w:rPr>
                <w:rFonts w:asciiTheme="minorHAnsi" w:hAnsiTheme="minorHAnsi" w:cstheme="minorHAnsi"/>
                <w:bCs/>
                <w:sz w:val="22"/>
                <w:szCs w:val="22"/>
              </w:rPr>
              <w:t xml:space="preserve"> que acrediten la personalidad del empresario y su ámbito de actividad</w:t>
            </w:r>
            <w:r w:rsidRPr="00E658D1">
              <w:rPr>
                <w:rFonts w:asciiTheme="minorHAnsi" w:hAnsiTheme="minorHAnsi" w:cstheme="minorHAnsi"/>
                <w:bCs/>
                <w:sz w:val="22"/>
                <w:szCs w:val="22"/>
              </w:rPr>
              <w:t xml:space="preserve">. </w:t>
            </w:r>
          </w:p>
        </w:tc>
      </w:tr>
      <w:tr w:rsidR="00D65F99" w:rsidRPr="00E658D1" w14:paraId="6E72746C" w14:textId="77777777" w:rsidTr="00D75B02">
        <w:tc>
          <w:tcPr>
            <w:tcW w:w="562" w:type="dxa"/>
            <w:vAlign w:val="center"/>
          </w:tcPr>
          <w:p w14:paraId="3B5C1595" w14:textId="3DB9C1A8" w:rsidR="00D65F99" w:rsidRPr="00E658D1" w:rsidRDefault="007271DE" w:rsidP="008C20D9">
            <w:pPr>
              <w:pStyle w:val="ParrafosdeTexto"/>
              <w:spacing w:beforeLines="0" w:before="0" w:afterLines="0" w:after="0"/>
              <w:ind w:firstLine="0"/>
              <w:jc w:val="center"/>
              <w:rPr>
                <w:rFonts w:asciiTheme="minorHAnsi" w:hAnsiTheme="minorHAnsi" w:cstheme="minorHAnsi"/>
                <w:sz w:val="22"/>
                <w:szCs w:val="22"/>
              </w:rPr>
            </w:pPr>
            <w:sdt>
              <w:sdtPr>
                <w:rPr>
                  <w:rFonts w:asciiTheme="minorHAnsi" w:eastAsia="MS Gothic" w:hAnsiTheme="minorHAnsi" w:cstheme="minorHAnsi"/>
                  <w:sz w:val="22"/>
                  <w:szCs w:val="22"/>
                  <w:lang w:val="es-ES_tradnl"/>
                </w:rPr>
                <w:id w:val="-1429259782"/>
                <w14:checkbox>
                  <w14:checked w14:val="1"/>
                  <w14:checkedState w14:val="2612" w14:font="MS Gothic"/>
                  <w14:uncheckedState w14:val="2610" w14:font="MS Gothic"/>
                </w14:checkbox>
              </w:sdtPr>
              <w:sdtEndPr/>
              <w:sdtContent>
                <w:r w:rsidR="009C14D9" w:rsidRPr="00E658D1">
                  <w:rPr>
                    <w:rFonts w:ascii="Segoe UI Symbol" w:eastAsia="MS Gothic" w:hAnsi="Segoe UI Symbol" w:cs="Segoe UI Symbol"/>
                    <w:sz w:val="22"/>
                    <w:szCs w:val="22"/>
                    <w:lang w:val="es-ES_tradnl"/>
                  </w:rPr>
                  <w:t>☒</w:t>
                </w:r>
              </w:sdtContent>
            </w:sdt>
          </w:p>
        </w:tc>
        <w:tc>
          <w:tcPr>
            <w:tcW w:w="8935" w:type="dxa"/>
          </w:tcPr>
          <w:p w14:paraId="56B4BAE3" w14:textId="1953653E" w:rsidR="00D65F99" w:rsidRPr="00E658D1" w:rsidRDefault="008C20D9" w:rsidP="008C20D9">
            <w:pPr>
              <w:pStyle w:val="ParrafosdeTexto"/>
              <w:spacing w:beforeLines="0" w:before="0" w:afterLines="0" w:after="0"/>
              <w:ind w:firstLine="0"/>
              <w:rPr>
                <w:rFonts w:asciiTheme="minorHAnsi" w:hAnsiTheme="minorHAnsi" w:cstheme="minorHAnsi"/>
                <w:bCs/>
                <w:sz w:val="22"/>
                <w:szCs w:val="22"/>
              </w:rPr>
            </w:pPr>
            <w:r w:rsidRPr="00E658D1">
              <w:rPr>
                <w:rFonts w:asciiTheme="minorHAnsi" w:hAnsiTheme="minorHAnsi" w:cstheme="minorHAnsi"/>
                <w:bCs/>
                <w:sz w:val="22"/>
                <w:szCs w:val="22"/>
              </w:rPr>
              <w:t>Los que acrediten la representación.</w:t>
            </w:r>
          </w:p>
        </w:tc>
      </w:tr>
      <w:tr w:rsidR="00D65F99" w:rsidRPr="00E658D1" w14:paraId="53D87825" w14:textId="77777777" w:rsidTr="00D75B02">
        <w:tc>
          <w:tcPr>
            <w:tcW w:w="562" w:type="dxa"/>
            <w:vAlign w:val="center"/>
          </w:tcPr>
          <w:p w14:paraId="37E94AE5" w14:textId="347A67BB" w:rsidR="00D65F99" w:rsidRPr="00E658D1" w:rsidRDefault="007271DE" w:rsidP="008C20D9">
            <w:pPr>
              <w:pStyle w:val="ParrafosdeTexto"/>
              <w:spacing w:beforeLines="0" w:before="0" w:afterLines="0" w:after="0"/>
              <w:ind w:firstLine="0"/>
              <w:jc w:val="center"/>
              <w:rPr>
                <w:rFonts w:asciiTheme="minorHAnsi" w:hAnsiTheme="minorHAnsi" w:cstheme="minorHAnsi"/>
                <w:sz w:val="22"/>
                <w:szCs w:val="22"/>
              </w:rPr>
            </w:pPr>
            <w:sdt>
              <w:sdtPr>
                <w:rPr>
                  <w:rFonts w:asciiTheme="minorHAnsi" w:eastAsia="MS Gothic" w:hAnsiTheme="minorHAnsi" w:cstheme="minorHAnsi"/>
                  <w:sz w:val="22"/>
                  <w:szCs w:val="22"/>
                  <w:lang w:val="es-ES_tradnl"/>
                </w:rPr>
                <w:id w:val="189575021"/>
                <w14:checkbox>
                  <w14:checked w14:val="1"/>
                  <w14:checkedState w14:val="2612" w14:font="MS Gothic"/>
                  <w14:uncheckedState w14:val="2610" w14:font="MS Gothic"/>
                </w14:checkbox>
              </w:sdtPr>
              <w:sdtEndPr/>
              <w:sdtContent>
                <w:r w:rsidR="009C14D9" w:rsidRPr="00E658D1">
                  <w:rPr>
                    <w:rFonts w:ascii="Segoe UI Symbol" w:eastAsia="MS Gothic" w:hAnsi="Segoe UI Symbol" w:cs="Segoe UI Symbol"/>
                    <w:sz w:val="22"/>
                    <w:szCs w:val="22"/>
                    <w:lang w:val="es-ES_tradnl"/>
                  </w:rPr>
                  <w:t>☒</w:t>
                </w:r>
              </w:sdtContent>
            </w:sdt>
          </w:p>
        </w:tc>
        <w:tc>
          <w:tcPr>
            <w:tcW w:w="8935" w:type="dxa"/>
          </w:tcPr>
          <w:p w14:paraId="0BEB102E" w14:textId="26EBF166" w:rsidR="00D65F99" w:rsidRPr="00E658D1" w:rsidRDefault="008C20D9" w:rsidP="008C20D9">
            <w:pPr>
              <w:pStyle w:val="ParrafosdeTexto"/>
              <w:spacing w:beforeLines="0" w:before="0" w:afterLines="0" w:after="0"/>
              <w:ind w:firstLine="0"/>
              <w:rPr>
                <w:rFonts w:asciiTheme="minorHAnsi" w:hAnsiTheme="minorHAnsi" w:cstheme="minorHAnsi"/>
                <w:sz w:val="22"/>
                <w:szCs w:val="22"/>
              </w:rPr>
            </w:pPr>
            <w:r w:rsidRPr="00E658D1">
              <w:rPr>
                <w:rFonts w:asciiTheme="minorHAnsi" w:hAnsiTheme="minorHAnsi" w:cstheme="minorHAnsi"/>
                <w:sz w:val="22"/>
                <w:szCs w:val="22"/>
              </w:rPr>
              <w:t>En el caso de contratos reservados, documentación que acredite oficialmente su condición como entidad que le faculta para resultar adjudicataria del contrat</w:t>
            </w:r>
            <w:r w:rsidR="00956199" w:rsidRPr="00E658D1">
              <w:rPr>
                <w:rFonts w:asciiTheme="minorHAnsi" w:hAnsiTheme="minorHAnsi" w:cstheme="minorHAnsi"/>
                <w:sz w:val="22"/>
                <w:szCs w:val="22"/>
              </w:rPr>
              <w:t xml:space="preserve">o reservado. </w:t>
            </w:r>
          </w:p>
        </w:tc>
      </w:tr>
      <w:tr w:rsidR="008C20D9" w:rsidRPr="00E658D1" w14:paraId="33FA70FA" w14:textId="77777777" w:rsidTr="00D75B02">
        <w:tc>
          <w:tcPr>
            <w:tcW w:w="562" w:type="dxa"/>
            <w:vAlign w:val="center"/>
          </w:tcPr>
          <w:p w14:paraId="5C9B4CA9" w14:textId="732F9786" w:rsidR="008C20D9" w:rsidRPr="00E658D1" w:rsidRDefault="007271DE" w:rsidP="008C20D9">
            <w:pPr>
              <w:pStyle w:val="ParrafosdeTexto"/>
              <w:spacing w:beforeLines="0" w:before="0" w:afterLines="0" w:after="0"/>
              <w:ind w:firstLine="0"/>
              <w:jc w:val="center"/>
              <w:rPr>
                <w:rFonts w:asciiTheme="minorHAnsi" w:eastAsia="MS Gothic" w:hAnsiTheme="minorHAnsi" w:cstheme="minorHAnsi"/>
                <w:sz w:val="22"/>
                <w:szCs w:val="22"/>
                <w:lang w:val="es-ES_tradnl"/>
              </w:rPr>
            </w:pPr>
            <w:sdt>
              <w:sdtPr>
                <w:rPr>
                  <w:rFonts w:asciiTheme="minorHAnsi" w:eastAsia="MS Gothic" w:hAnsiTheme="minorHAnsi" w:cstheme="minorHAnsi"/>
                  <w:sz w:val="22"/>
                  <w:szCs w:val="22"/>
                  <w:lang w:val="es-ES_tradnl"/>
                </w:rPr>
                <w:id w:val="-667937068"/>
                <w14:checkbox>
                  <w14:checked w14:val="1"/>
                  <w14:checkedState w14:val="2612" w14:font="MS Gothic"/>
                  <w14:uncheckedState w14:val="2610" w14:font="MS Gothic"/>
                </w14:checkbox>
              </w:sdtPr>
              <w:sdtEndPr/>
              <w:sdtContent>
                <w:r w:rsidR="009C14D9" w:rsidRPr="00E658D1">
                  <w:rPr>
                    <w:rFonts w:ascii="Segoe UI Symbol" w:eastAsia="MS Gothic" w:hAnsi="Segoe UI Symbol" w:cs="Segoe UI Symbol"/>
                    <w:sz w:val="22"/>
                    <w:szCs w:val="22"/>
                    <w:lang w:val="es-ES_tradnl"/>
                  </w:rPr>
                  <w:t>☒</w:t>
                </w:r>
              </w:sdtContent>
            </w:sdt>
          </w:p>
        </w:tc>
        <w:tc>
          <w:tcPr>
            <w:tcW w:w="8935" w:type="dxa"/>
          </w:tcPr>
          <w:p w14:paraId="4CD8CB42" w14:textId="61FECE04" w:rsidR="008C20D9" w:rsidRPr="00E658D1" w:rsidRDefault="008C20D9" w:rsidP="008C20D9">
            <w:pPr>
              <w:pStyle w:val="ParrafosdeTexto"/>
              <w:spacing w:beforeLines="0" w:before="0" w:afterLines="0" w:after="0"/>
              <w:ind w:firstLine="0"/>
              <w:rPr>
                <w:rFonts w:asciiTheme="minorHAnsi" w:hAnsiTheme="minorHAnsi" w:cstheme="minorHAnsi"/>
                <w:sz w:val="22"/>
                <w:szCs w:val="22"/>
              </w:rPr>
            </w:pPr>
            <w:r w:rsidRPr="00E658D1">
              <w:rPr>
                <w:rFonts w:asciiTheme="minorHAnsi" w:hAnsiTheme="minorHAnsi" w:cstheme="minorHAnsi"/>
                <w:sz w:val="22"/>
                <w:szCs w:val="22"/>
              </w:rPr>
              <w:t>Los que acrediten disponer de la habilitación empresarial o profesional para la realización de la prestación objeto de contrato.</w:t>
            </w:r>
          </w:p>
        </w:tc>
      </w:tr>
      <w:tr w:rsidR="00D65F99" w:rsidRPr="00E658D1" w14:paraId="68DB7FBA" w14:textId="77777777" w:rsidTr="00D75B02">
        <w:tc>
          <w:tcPr>
            <w:tcW w:w="562" w:type="dxa"/>
            <w:vAlign w:val="center"/>
          </w:tcPr>
          <w:p w14:paraId="32860F90" w14:textId="753BF794" w:rsidR="00D65F99" w:rsidRPr="00E658D1" w:rsidRDefault="007271DE" w:rsidP="008C20D9">
            <w:pPr>
              <w:pStyle w:val="ParrafosdeTexto"/>
              <w:spacing w:beforeLines="0" w:before="0" w:afterLines="0" w:after="0"/>
              <w:ind w:firstLine="0"/>
              <w:jc w:val="center"/>
              <w:rPr>
                <w:rFonts w:asciiTheme="minorHAnsi" w:hAnsiTheme="minorHAnsi" w:cstheme="minorHAnsi"/>
                <w:sz w:val="22"/>
                <w:szCs w:val="22"/>
              </w:rPr>
            </w:pPr>
            <w:sdt>
              <w:sdtPr>
                <w:rPr>
                  <w:rFonts w:asciiTheme="minorHAnsi" w:eastAsia="MS Gothic" w:hAnsiTheme="minorHAnsi" w:cstheme="minorHAnsi"/>
                  <w:sz w:val="22"/>
                  <w:szCs w:val="22"/>
                  <w:lang w:val="es-ES_tradnl"/>
                </w:rPr>
                <w:id w:val="-899056990"/>
                <w14:checkbox>
                  <w14:checked w14:val="1"/>
                  <w14:checkedState w14:val="2612" w14:font="MS Gothic"/>
                  <w14:uncheckedState w14:val="2610" w14:font="MS Gothic"/>
                </w14:checkbox>
              </w:sdtPr>
              <w:sdtEndPr/>
              <w:sdtContent>
                <w:r w:rsidR="00FF3764" w:rsidRPr="00E658D1">
                  <w:rPr>
                    <w:rFonts w:ascii="Segoe UI Symbol" w:eastAsia="MS Gothic" w:hAnsi="Segoe UI Symbol" w:cs="Segoe UI Symbol"/>
                    <w:sz w:val="22"/>
                    <w:szCs w:val="22"/>
                    <w:lang w:val="es-ES_tradnl"/>
                  </w:rPr>
                  <w:t>☒</w:t>
                </w:r>
              </w:sdtContent>
            </w:sdt>
          </w:p>
        </w:tc>
        <w:tc>
          <w:tcPr>
            <w:tcW w:w="8935" w:type="dxa"/>
          </w:tcPr>
          <w:p w14:paraId="42A7015F" w14:textId="75354A68" w:rsidR="00D65F99" w:rsidRPr="005D32FD" w:rsidRDefault="008C20D9" w:rsidP="008C20D9">
            <w:pPr>
              <w:pStyle w:val="ParrafosdeTexto"/>
              <w:spacing w:beforeLines="0" w:before="0" w:afterLines="0" w:after="0"/>
              <w:ind w:firstLine="0"/>
              <w:rPr>
                <w:rFonts w:asciiTheme="minorHAnsi" w:hAnsiTheme="minorHAnsi" w:cstheme="minorHAnsi"/>
                <w:sz w:val="22"/>
                <w:szCs w:val="22"/>
              </w:rPr>
            </w:pPr>
            <w:r w:rsidRPr="005D32FD">
              <w:rPr>
                <w:rFonts w:asciiTheme="minorHAnsi" w:hAnsiTheme="minorHAnsi" w:cstheme="minorHAnsi"/>
                <w:sz w:val="22"/>
                <w:szCs w:val="22"/>
              </w:rPr>
              <w:t xml:space="preserve">Documentos que acrediten su solvencia económica, financiera y técnica o profesional por los medios que se especifiquen en el </w:t>
            </w:r>
            <w:hyperlink w:anchor="AnexoAcreditacionSolvencia" w:history="1">
              <w:r w:rsidRPr="005D32FD">
                <w:rPr>
                  <w:rStyle w:val="Hipervnculo"/>
                  <w:rFonts w:asciiTheme="minorHAnsi" w:hAnsiTheme="minorHAnsi" w:cstheme="minorHAnsi"/>
                  <w:sz w:val="22"/>
                  <w:szCs w:val="22"/>
                </w:rPr>
                <w:t xml:space="preserve">Anexo </w:t>
              </w:r>
              <w:r w:rsidR="00B143C8" w:rsidRPr="005D32FD">
                <w:rPr>
                  <w:rStyle w:val="Hipervnculo"/>
                  <w:rFonts w:asciiTheme="minorHAnsi" w:hAnsiTheme="minorHAnsi" w:cstheme="minorHAnsi"/>
                  <w:sz w:val="22"/>
                  <w:szCs w:val="22"/>
                </w:rPr>
                <w:t>IV</w:t>
              </w:r>
            </w:hyperlink>
            <w:r w:rsidRPr="005D32FD">
              <w:rPr>
                <w:rFonts w:asciiTheme="minorHAnsi" w:hAnsiTheme="minorHAnsi" w:cstheme="minorHAnsi"/>
                <w:sz w:val="22"/>
                <w:szCs w:val="22"/>
              </w:rPr>
              <w:t>.</w:t>
            </w:r>
          </w:p>
          <w:p w14:paraId="5C0FE545" w14:textId="1BEC6125" w:rsidR="008C20D9" w:rsidRPr="005D32FD" w:rsidRDefault="008C20D9" w:rsidP="008C20D9">
            <w:pPr>
              <w:pStyle w:val="ParrafosdeTexto"/>
              <w:spacing w:beforeLines="0" w:before="0" w:afterLines="0" w:after="0"/>
              <w:ind w:firstLine="0"/>
              <w:rPr>
                <w:rFonts w:asciiTheme="minorHAnsi" w:hAnsiTheme="minorHAnsi" w:cstheme="minorHAnsi"/>
                <w:sz w:val="22"/>
                <w:szCs w:val="22"/>
              </w:rPr>
            </w:pPr>
            <w:r w:rsidRPr="005D32FD">
              <w:rPr>
                <w:rFonts w:asciiTheme="minorHAnsi" w:hAnsiTheme="minorHAnsi" w:cstheme="minorHAnsi"/>
                <w:sz w:val="22"/>
                <w:szCs w:val="22"/>
              </w:rPr>
              <w:t>La acreditación de la solvencia mediante medios externos exigirá demostrar que para la ejecución del contrato dispone efectivamente de esos medios mediante la exhibición del correspondiente documento de compromiso de disposición,</w:t>
            </w:r>
          </w:p>
        </w:tc>
      </w:tr>
      <w:tr w:rsidR="00FF3764" w:rsidRPr="00E658D1" w14:paraId="15457783" w14:textId="77777777" w:rsidTr="00D75B02">
        <w:tc>
          <w:tcPr>
            <w:tcW w:w="562" w:type="dxa"/>
            <w:vAlign w:val="center"/>
          </w:tcPr>
          <w:p w14:paraId="5266D778" w14:textId="60CFD04E" w:rsidR="00FF3764" w:rsidRPr="00E658D1" w:rsidRDefault="007271DE" w:rsidP="008C20D9">
            <w:pPr>
              <w:pStyle w:val="ParrafosdeTexto"/>
              <w:spacing w:beforeLines="0" w:before="0" w:afterLines="0" w:after="0"/>
              <w:ind w:firstLine="0"/>
              <w:jc w:val="center"/>
              <w:rPr>
                <w:rFonts w:asciiTheme="minorHAnsi" w:eastAsia="MS Gothic" w:hAnsiTheme="minorHAnsi" w:cstheme="minorHAnsi"/>
                <w:sz w:val="22"/>
                <w:szCs w:val="22"/>
                <w:lang w:val="es-ES_tradnl"/>
              </w:rPr>
            </w:pPr>
            <w:sdt>
              <w:sdtPr>
                <w:rPr>
                  <w:rFonts w:asciiTheme="minorHAnsi" w:eastAsia="MS Gothic" w:hAnsiTheme="minorHAnsi" w:cstheme="minorHAnsi"/>
                  <w:sz w:val="22"/>
                  <w:szCs w:val="22"/>
                  <w:lang w:val="es-ES_tradnl"/>
                </w:rPr>
                <w:id w:val="-1812703836"/>
                <w14:checkbox>
                  <w14:checked w14:val="1"/>
                  <w14:checkedState w14:val="2612" w14:font="MS Gothic"/>
                  <w14:uncheckedState w14:val="2610" w14:font="MS Gothic"/>
                </w14:checkbox>
              </w:sdtPr>
              <w:sdtEndPr/>
              <w:sdtContent>
                <w:r w:rsidR="00FF3764" w:rsidRPr="00E658D1">
                  <w:rPr>
                    <w:rFonts w:ascii="Segoe UI Symbol" w:eastAsia="MS Gothic" w:hAnsi="Segoe UI Symbol" w:cs="Segoe UI Symbol"/>
                    <w:sz w:val="22"/>
                    <w:szCs w:val="22"/>
                    <w:lang w:val="es-ES_tradnl"/>
                  </w:rPr>
                  <w:t>☒</w:t>
                </w:r>
              </w:sdtContent>
            </w:sdt>
          </w:p>
        </w:tc>
        <w:tc>
          <w:tcPr>
            <w:tcW w:w="8935" w:type="dxa"/>
          </w:tcPr>
          <w:p w14:paraId="4E650A35" w14:textId="110EA8FC" w:rsidR="00FF3764" w:rsidRPr="00E658D1" w:rsidRDefault="00FF3764" w:rsidP="008C20D9">
            <w:pPr>
              <w:pStyle w:val="ParrafosdeTexto"/>
              <w:spacing w:beforeLines="0" w:before="0" w:afterLines="0" w:after="0"/>
              <w:ind w:firstLine="0"/>
              <w:rPr>
                <w:rFonts w:asciiTheme="minorHAnsi" w:hAnsiTheme="minorHAnsi" w:cstheme="minorHAnsi"/>
                <w:sz w:val="22"/>
                <w:szCs w:val="22"/>
              </w:rPr>
            </w:pPr>
            <w:r w:rsidRPr="00E658D1">
              <w:rPr>
                <w:rFonts w:asciiTheme="minorHAnsi" w:hAnsiTheme="minorHAnsi" w:cstheme="minorHAnsi"/>
                <w:sz w:val="22"/>
                <w:szCs w:val="22"/>
              </w:rPr>
              <w:t>Acreditación de la inexistencia de deudas tributarias y con la Seguridad Social, mediante la presentación de los correspondientes certificados emitidos por los organismos competentes.</w:t>
            </w:r>
          </w:p>
        </w:tc>
      </w:tr>
      <w:tr w:rsidR="00D65F99" w:rsidRPr="00E658D1" w14:paraId="79D015D4" w14:textId="77777777" w:rsidTr="00D75B02">
        <w:tc>
          <w:tcPr>
            <w:tcW w:w="562" w:type="dxa"/>
            <w:vAlign w:val="center"/>
          </w:tcPr>
          <w:p w14:paraId="47BFDF7B" w14:textId="29DA3C9F" w:rsidR="00D65F99" w:rsidRPr="00E658D1" w:rsidRDefault="007271DE" w:rsidP="008C20D9">
            <w:pPr>
              <w:pStyle w:val="ParrafosdeTexto"/>
              <w:spacing w:beforeLines="0" w:before="0" w:afterLines="0" w:after="0"/>
              <w:ind w:firstLine="0"/>
              <w:jc w:val="center"/>
              <w:rPr>
                <w:rFonts w:asciiTheme="minorHAnsi" w:hAnsiTheme="minorHAnsi" w:cstheme="minorHAnsi"/>
                <w:sz w:val="22"/>
                <w:szCs w:val="22"/>
              </w:rPr>
            </w:pPr>
            <w:sdt>
              <w:sdtPr>
                <w:rPr>
                  <w:rFonts w:asciiTheme="minorHAnsi" w:eastAsia="MS Gothic" w:hAnsiTheme="minorHAnsi" w:cstheme="minorHAnsi"/>
                  <w:sz w:val="22"/>
                  <w:szCs w:val="22"/>
                  <w:lang w:val="es-ES_tradnl"/>
                </w:rPr>
                <w:id w:val="-1505660703"/>
                <w14:checkbox>
                  <w14:checked w14:val="1"/>
                  <w14:checkedState w14:val="2612" w14:font="MS Gothic"/>
                  <w14:uncheckedState w14:val="2610" w14:font="MS Gothic"/>
                </w14:checkbox>
              </w:sdtPr>
              <w:sdtEndPr/>
              <w:sdtContent>
                <w:r w:rsidR="009C14D9" w:rsidRPr="00E658D1">
                  <w:rPr>
                    <w:rFonts w:ascii="Segoe UI Symbol" w:eastAsia="MS Gothic" w:hAnsi="Segoe UI Symbol" w:cs="Segoe UI Symbol"/>
                    <w:sz w:val="22"/>
                    <w:szCs w:val="22"/>
                    <w:lang w:val="es-ES_tradnl"/>
                  </w:rPr>
                  <w:t>☒</w:t>
                </w:r>
              </w:sdtContent>
            </w:sdt>
          </w:p>
        </w:tc>
        <w:tc>
          <w:tcPr>
            <w:tcW w:w="8935" w:type="dxa"/>
          </w:tcPr>
          <w:p w14:paraId="26ED5484" w14:textId="126560A2" w:rsidR="00D65F99" w:rsidRPr="00E658D1" w:rsidRDefault="00956199" w:rsidP="00325E0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Los que acrediten la efectiva disposición de los medios que se exijan adscribir a la ejecución o, en su caso, se hubiesen comprometido a dedicar a la ejecución del contrato</w:t>
            </w:r>
          </w:p>
        </w:tc>
      </w:tr>
      <w:tr w:rsidR="00D65F99" w:rsidRPr="00E658D1" w14:paraId="4099B53F" w14:textId="77777777" w:rsidTr="00D75B02">
        <w:tc>
          <w:tcPr>
            <w:tcW w:w="562" w:type="dxa"/>
            <w:vAlign w:val="center"/>
          </w:tcPr>
          <w:p w14:paraId="3EE269F7" w14:textId="22E772E0" w:rsidR="00D65F99" w:rsidRPr="00E658D1" w:rsidRDefault="007271DE" w:rsidP="008C20D9">
            <w:pPr>
              <w:pStyle w:val="ParrafosdeTexto"/>
              <w:spacing w:beforeLines="0" w:before="0" w:afterLines="0" w:after="0"/>
              <w:ind w:firstLine="0"/>
              <w:jc w:val="center"/>
              <w:rPr>
                <w:rFonts w:asciiTheme="minorHAnsi" w:hAnsiTheme="minorHAnsi" w:cstheme="minorHAnsi"/>
                <w:sz w:val="22"/>
                <w:szCs w:val="22"/>
              </w:rPr>
            </w:pPr>
            <w:sdt>
              <w:sdtPr>
                <w:rPr>
                  <w:rFonts w:asciiTheme="minorHAnsi" w:eastAsia="MS Gothic" w:hAnsiTheme="minorHAnsi" w:cstheme="minorHAnsi"/>
                  <w:sz w:val="22"/>
                  <w:szCs w:val="22"/>
                  <w:lang w:val="es-ES_tradnl"/>
                </w:rPr>
                <w:id w:val="-1547907486"/>
                <w14:checkbox>
                  <w14:checked w14:val="1"/>
                  <w14:checkedState w14:val="2612" w14:font="MS Gothic"/>
                  <w14:uncheckedState w14:val="2610" w14:font="MS Gothic"/>
                </w14:checkbox>
              </w:sdtPr>
              <w:sdtEndPr/>
              <w:sdtContent>
                <w:r w:rsidR="009C14D9" w:rsidRPr="00E658D1">
                  <w:rPr>
                    <w:rFonts w:ascii="Segoe UI Symbol" w:eastAsia="MS Gothic" w:hAnsi="Segoe UI Symbol" w:cs="Segoe UI Symbol"/>
                    <w:sz w:val="22"/>
                    <w:szCs w:val="22"/>
                    <w:lang w:val="es-ES_tradnl"/>
                  </w:rPr>
                  <w:t>☒</w:t>
                </w:r>
              </w:sdtContent>
            </w:sdt>
          </w:p>
        </w:tc>
        <w:tc>
          <w:tcPr>
            <w:tcW w:w="8935" w:type="dxa"/>
          </w:tcPr>
          <w:p w14:paraId="0F07FDA1" w14:textId="4CE219FE" w:rsidR="00D65F99" w:rsidRPr="00E658D1" w:rsidRDefault="00956199" w:rsidP="00325E0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 xml:space="preserve">Cuando se ejerzan actividades sujetas al Impuesto sobre Actividades Económicas: Alta, referida al </w:t>
            </w:r>
            <w:r w:rsidRPr="00E658D1">
              <w:rPr>
                <w:rFonts w:asciiTheme="minorHAnsi" w:hAnsiTheme="minorHAnsi" w:cstheme="minorHAnsi"/>
                <w:sz w:val="22"/>
                <w:szCs w:val="22"/>
              </w:rPr>
              <w:lastRenderedPageBreak/>
              <w:t>ejercicio corriente, o último recibo, junto con una declaración responsable de no haberse dado de baja en la matrícula del citado Impuesto o, en su caso, declaración responsable de encontrarse exento.</w:t>
            </w:r>
          </w:p>
        </w:tc>
      </w:tr>
      <w:tr w:rsidR="007D2808" w:rsidRPr="00E658D1" w14:paraId="44D4EEE2" w14:textId="77777777" w:rsidTr="00D75B02">
        <w:tc>
          <w:tcPr>
            <w:tcW w:w="562" w:type="dxa"/>
            <w:vAlign w:val="center"/>
          </w:tcPr>
          <w:p w14:paraId="41E6AA45" w14:textId="0960CDD0" w:rsidR="007D2808" w:rsidRPr="00E658D1" w:rsidRDefault="007271DE" w:rsidP="008C20D9">
            <w:pPr>
              <w:pStyle w:val="ParrafosdeTexto"/>
              <w:spacing w:beforeLines="0" w:before="0" w:afterLines="0" w:after="0"/>
              <w:ind w:firstLine="0"/>
              <w:jc w:val="center"/>
              <w:rPr>
                <w:rFonts w:asciiTheme="minorHAnsi" w:eastAsia="MS Gothic" w:hAnsiTheme="minorHAnsi" w:cstheme="minorHAnsi"/>
                <w:sz w:val="22"/>
                <w:szCs w:val="22"/>
                <w:highlight w:val="cyan"/>
                <w:lang w:val="es-ES_tradnl"/>
              </w:rPr>
            </w:pPr>
            <w:sdt>
              <w:sdtPr>
                <w:rPr>
                  <w:rFonts w:asciiTheme="minorHAnsi" w:eastAsia="MS Gothic" w:hAnsiTheme="minorHAnsi" w:cstheme="minorHAnsi"/>
                  <w:sz w:val="22"/>
                  <w:szCs w:val="22"/>
                  <w:lang w:val="es-ES_tradnl"/>
                </w:rPr>
                <w:id w:val="-1182124444"/>
                <w14:checkbox>
                  <w14:checked w14:val="1"/>
                  <w14:checkedState w14:val="2612" w14:font="MS Gothic"/>
                  <w14:uncheckedState w14:val="2610" w14:font="MS Gothic"/>
                </w14:checkbox>
              </w:sdtPr>
              <w:sdtEndPr/>
              <w:sdtContent>
                <w:r w:rsidR="00A15A8E" w:rsidRPr="00E658D1">
                  <w:rPr>
                    <w:rFonts w:ascii="Segoe UI Symbol" w:eastAsia="MS Gothic" w:hAnsi="Segoe UI Symbol" w:cs="Segoe UI Symbol"/>
                    <w:sz w:val="22"/>
                    <w:szCs w:val="22"/>
                    <w:lang w:val="es-ES_tradnl"/>
                  </w:rPr>
                  <w:t>☒</w:t>
                </w:r>
              </w:sdtContent>
            </w:sdt>
          </w:p>
        </w:tc>
        <w:tc>
          <w:tcPr>
            <w:tcW w:w="8935" w:type="dxa"/>
          </w:tcPr>
          <w:p w14:paraId="491EFCCC" w14:textId="2755CDA4" w:rsidR="007D2808" w:rsidRPr="00E658D1" w:rsidRDefault="007D2808" w:rsidP="00325E0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Declaración relativa al lugar en el que estarán los servidores en los que se almacenan datos personales y desde dónde se van a prestar los servicios asociados a los mismos, (Esta declaración deberá presentarse con carácter previo cada vez que se producen cambios en las anteriores circunstancias).</w:t>
            </w:r>
          </w:p>
        </w:tc>
      </w:tr>
      <w:tr w:rsidR="007D2808" w:rsidRPr="00E658D1" w14:paraId="16A2E695" w14:textId="77777777" w:rsidTr="00D75B02">
        <w:tc>
          <w:tcPr>
            <w:tcW w:w="562" w:type="dxa"/>
            <w:vAlign w:val="center"/>
          </w:tcPr>
          <w:p w14:paraId="4E1E0901" w14:textId="63E705FE" w:rsidR="007D2808" w:rsidRPr="00E658D1" w:rsidRDefault="007271DE" w:rsidP="008C20D9">
            <w:pPr>
              <w:pStyle w:val="ParrafosdeTexto"/>
              <w:spacing w:beforeLines="0" w:before="0" w:afterLines="0" w:after="0"/>
              <w:ind w:firstLine="0"/>
              <w:jc w:val="center"/>
              <w:rPr>
                <w:rFonts w:asciiTheme="minorHAnsi" w:eastAsia="MS Gothic" w:hAnsiTheme="minorHAnsi" w:cstheme="minorHAnsi"/>
                <w:sz w:val="22"/>
                <w:szCs w:val="22"/>
                <w:lang w:val="es-ES_tradnl"/>
              </w:rPr>
            </w:pPr>
            <w:sdt>
              <w:sdtPr>
                <w:rPr>
                  <w:rFonts w:asciiTheme="minorHAnsi" w:eastAsia="MS Gothic" w:hAnsiTheme="minorHAnsi" w:cstheme="minorHAnsi"/>
                  <w:sz w:val="22"/>
                  <w:szCs w:val="22"/>
                  <w:lang w:val="es-ES_tradnl"/>
                </w:rPr>
                <w:id w:val="-1413771928"/>
                <w14:checkbox>
                  <w14:checked w14:val="1"/>
                  <w14:checkedState w14:val="2612" w14:font="MS Gothic"/>
                  <w14:uncheckedState w14:val="2610" w14:font="MS Gothic"/>
                </w14:checkbox>
              </w:sdtPr>
              <w:sdtEndPr/>
              <w:sdtContent>
                <w:r w:rsidR="00294618" w:rsidRPr="00E658D1">
                  <w:rPr>
                    <w:rFonts w:ascii="Segoe UI Symbol" w:eastAsia="MS Gothic" w:hAnsi="Segoe UI Symbol" w:cs="Segoe UI Symbol"/>
                    <w:sz w:val="22"/>
                    <w:szCs w:val="22"/>
                    <w:lang w:val="es-ES_tradnl"/>
                  </w:rPr>
                  <w:t>☒</w:t>
                </w:r>
              </w:sdtContent>
            </w:sdt>
          </w:p>
        </w:tc>
        <w:tc>
          <w:tcPr>
            <w:tcW w:w="8935" w:type="dxa"/>
          </w:tcPr>
          <w:p w14:paraId="714C493F" w14:textId="13886C5D" w:rsidR="007D2808" w:rsidRPr="00E658D1" w:rsidRDefault="007D2808" w:rsidP="00325E0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 xml:space="preserve">Contrato de Encargo de Tratamiento de Datos, conforme al modelo consignado en el </w:t>
            </w:r>
            <w:hyperlink w:anchor="AnexoProteccionDatos" w:history="1"/>
            <w:r w:rsidR="001D3D5A" w:rsidRPr="00E658D1">
              <w:rPr>
                <w:rFonts w:asciiTheme="minorHAnsi" w:hAnsiTheme="minorHAnsi" w:cstheme="minorHAnsi"/>
                <w:sz w:val="22"/>
                <w:szCs w:val="22"/>
              </w:rPr>
              <w:t xml:space="preserve"> Anexo XV en caso de resultar de aplicación.</w:t>
            </w:r>
          </w:p>
        </w:tc>
      </w:tr>
      <w:tr w:rsidR="009E5992" w:rsidRPr="00E658D1" w14:paraId="6898D574" w14:textId="77777777" w:rsidTr="00D75B02">
        <w:tc>
          <w:tcPr>
            <w:tcW w:w="562" w:type="dxa"/>
            <w:vAlign w:val="center"/>
          </w:tcPr>
          <w:p w14:paraId="3A2731F1" w14:textId="53D9CFB2" w:rsidR="009E5992" w:rsidRPr="00E658D1" w:rsidRDefault="007271DE" w:rsidP="008C20D9">
            <w:pPr>
              <w:pStyle w:val="ParrafosdeTexto"/>
              <w:spacing w:beforeLines="0" w:before="0" w:afterLines="0" w:after="0"/>
              <w:ind w:firstLine="0"/>
              <w:jc w:val="center"/>
              <w:rPr>
                <w:rFonts w:asciiTheme="minorHAnsi" w:eastAsia="MS Gothic" w:hAnsiTheme="minorHAnsi" w:cstheme="minorHAnsi"/>
                <w:sz w:val="22"/>
                <w:szCs w:val="22"/>
                <w:lang w:val="es-ES_tradnl"/>
              </w:rPr>
            </w:pPr>
            <w:sdt>
              <w:sdtPr>
                <w:rPr>
                  <w:rFonts w:asciiTheme="minorHAnsi" w:eastAsia="MS Gothic" w:hAnsiTheme="minorHAnsi" w:cstheme="minorHAnsi"/>
                  <w:sz w:val="22"/>
                  <w:szCs w:val="22"/>
                  <w:lang w:val="es-ES_tradnl"/>
                </w:rPr>
                <w:id w:val="254179560"/>
                <w14:checkbox>
                  <w14:checked w14:val="1"/>
                  <w14:checkedState w14:val="2612" w14:font="MS Gothic"/>
                  <w14:uncheckedState w14:val="2610" w14:font="MS Gothic"/>
                </w14:checkbox>
              </w:sdtPr>
              <w:sdtEndPr/>
              <w:sdtContent>
                <w:r w:rsidR="00256E3E" w:rsidRPr="00E658D1">
                  <w:rPr>
                    <w:rFonts w:ascii="Segoe UI Symbol" w:eastAsia="MS Gothic" w:hAnsi="Segoe UI Symbol" w:cs="Segoe UI Symbol"/>
                    <w:sz w:val="22"/>
                    <w:szCs w:val="22"/>
                    <w:lang w:val="es-ES_tradnl"/>
                  </w:rPr>
                  <w:t>☒</w:t>
                </w:r>
              </w:sdtContent>
            </w:sdt>
          </w:p>
        </w:tc>
        <w:tc>
          <w:tcPr>
            <w:tcW w:w="8935" w:type="dxa"/>
          </w:tcPr>
          <w:p w14:paraId="0CB3CBA9" w14:textId="72F518B6" w:rsidR="009E5992" w:rsidRPr="00E658D1" w:rsidRDefault="00256E3E" w:rsidP="00325E0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Resguardo de constitución de la garantía definitiva y, en su caso, provisional.</w:t>
            </w:r>
          </w:p>
        </w:tc>
      </w:tr>
      <w:tr w:rsidR="00256E3E" w:rsidRPr="00E658D1" w14:paraId="47DB8534" w14:textId="77777777" w:rsidTr="00D75B02">
        <w:tc>
          <w:tcPr>
            <w:tcW w:w="562" w:type="dxa"/>
            <w:vAlign w:val="center"/>
          </w:tcPr>
          <w:p w14:paraId="7F4097A3" w14:textId="61259448" w:rsidR="00256E3E" w:rsidRPr="00E658D1" w:rsidRDefault="007271DE" w:rsidP="008C20D9">
            <w:pPr>
              <w:pStyle w:val="ParrafosdeTexto"/>
              <w:spacing w:beforeLines="0" w:before="0" w:afterLines="0" w:after="0"/>
              <w:ind w:firstLine="0"/>
              <w:jc w:val="center"/>
              <w:rPr>
                <w:rFonts w:asciiTheme="minorHAnsi" w:eastAsia="MS Gothic" w:hAnsiTheme="minorHAnsi" w:cstheme="minorHAnsi"/>
                <w:sz w:val="22"/>
                <w:szCs w:val="22"/>
                <w:lang w:val="es-ES_tradnl"/>
              </w:rPr>
            </w:pPr>
            <w:sdt>
              <w:sdtPr>
                <w:rPr>
                  <w:rFonts w:asciiTheme="minorHAnsi" w:eastAsia="MS Gothic" w:hAnsiTheme="minorHAnsi" w:cstheme="minorHAnsi"/>
                  <w:sz w:val="22"/>
                  <w:szCs w:val="22"/>
                  <w:lang w:val="es-ES_tradnl"/>
                </w:rPr>
                <w:id w:val="-237862766"/>
                <w14:checkbox>
                  <w14:checked w14:val="1"/>
                  <w14:checkedState w14:val="2612" w14:font="MS Gothic"/>
                  <w14:uncheckedState w14:val="2610" w14:font="MS Gothic"/>
                </w14:checkbox>
              </w:sdtPr>
              <w:sdtEndPr/>
              <w:sdtContent>
                <w:r w:rsidR="00FA2092" w:rsidRPr="00E658D1">
                  <w:rPr>
                    <w:rFonts w:ascii="Segoe UI Symbol" w:eastAsia="MS Gothic" w:hAnsi="Segoe UI Symbol" w:cs="Segoe UI Symbol"/>
                    <w:sz w:val="22"/>
                    <w:szCs w:val="22"/>
                    <w:lang w:val="es-ES_tradnl"/>
                  </w:rPr>
                  <w:t>☒</w:t>
                </w:r>
              </w:sdtContent>
            </w:sdt>
          </w:p>
        </w:tc>
        <w:tc>
          <w:tcPr>
            <w:tcW w:w="8935" w:type="dxa"/>
          </w:tcPr>
          <w:p w14:paraId="6C0646EB" w14:textId="58B9BD6E" w:rsidR="00256E3E" w:rsidRPr="00E658D1" w:rsidRDefault="00971EF5" w:rsidP="00325E0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Declaración responsable sobre la implantación del plan de igualdad conforme a lo establecido en el artículo 71 de la Ley 9/2017, de 8 de noviembre, de Contratos del Sector Público.</w:t>
            </w:r>
          </w:p>
        </w:tc>
      </w:tr>
    </w:tbl>
    <w:p w14:paraId="3C8520F3" w14:textId="78F54642" w:rsidR="00550C9E" w:rsidRPr="00E658D1" w:rsidRDefault="00550C9E" w:rsidP="00F376B0">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En los supuestos en que la propuesta de adjudicación de un contrato recaiga sobre una unión de empresarios o sobre una agrupación de estos con el compromiso de constituir una sociedad, el plazo para presentar la documentación será de veinte días hábiles.</w:t>
      </w:r>
    </w:p>
    <w:p w14:paraId="4FD5A371" w14:textId="3B466967" w:rsidR="00607AC9" w:rsidRPr="00E658D1" w:rsidRDefault="00607AC9" w:rsidP="00F376B0">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De no cumplimentarse adecuadamente el requerimiento en el plazo señalado por causas imputables al contratista, se entenderá que el licitador ha retirado su oferta</w:t>
      </w:r>
      <w:r w:rsidR="00FF774A" w:rsidRPr="00E658D1">
        <w:rPr>
          <w:rFonts w:asciiTheme="minorHAnsi" w:hAnsiTheme="minorHAnsi" w:cstheme="minorHAnsi"/>
          <w:sz w:val="22"/>
          <w:szCs w:val="22"/>
        </w:rPr>
        <w:t xml:space="preserve">. </w:t>
      </w:r>
      <w:r w:rsidRPr="00E658D1">
        <w:rPr>
          <w:rFonts w:asciiTheme="minorHAnsi" w:hAnsiTheme="minorHAnsi" w:cstheme="minorHAnsi"/>
          <w:sz w:val="22"/>
          <w:szCs w:val="22"/>
        </w:rPr>
        <w:t xml:space="preserve"> En tal supuesto, se procederá a recabar la misma documentación al licitador siguiente, por el orden en que hayan quedado clasificadas las ofertas.</w:t>
      </w:r>
    </w:p>
    <w:p w14:paraId="20B9A3B2" w14:textId="38D0D130" w:rsidR="00956199" w:rsidRPr="00E658D1" w:rsidRDefault="00607AC9" w:rsidP="00F376B0">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Una vez presentada la documentación, se</w:t>
      </w:r>
      <w:r w:rsidR="00956199" w:rsidRPr="00E658D1">
        <w:rPr>
          <w:rFonts w:asciiTheme="minorHAnsi" w:hAnsiTheme="minorHAnsi" w:cstheme="minorHAnsi"/>
          <w:sz w:val="22"/>
          <w:szCs w:val="22"/>
        </w:rPr>
        <w:t xml:space="preserve"> verificará que el propuesto como adjudicatario </w:t>
      </w:r>
      <w:r w:rsidRPr="00E658D1">
        <w:rPr>
          <w:rFonts w:asciiTheme="minorHAnsi" w:hAnsiTheme="minorHAnsi" w:cstheme="minorHAnsi"/>
          <w:sz w:val="22"/>
          <w:szCs w:val="22"/>
        </w:rPr>
        <w:t>cumple</w:t>
      </w:r>
      <w:r w:rsidR="00956199" w:rsidRPr="00E658D1">
        <w:rPr>
          <w:rFonts w:asciiTheme="minorHAnsi" w:hAnsiTheme="minorHAnsi" w:cstheme="minorHAnsi"/>
          <w:sz w:val="22"/>
          <w:szCs w:val="22"/>
        </w:rPr>
        <w:t xml:space="preserve"> los requisitos de participación exigidos</w:t>
      </w:r>
      <w:r w:rsidR="00FF3764" w:rsidRPr="00E658D1">
        <w:rPr>
          <w:rFonts w:asciiTheme="minorHAnsi" w:hAnsiTheme="minorHAnsi" w:cstheme="minorHAnsi"/>
          <w:sz w:val="22"/>
          <w:szCs w:val="22"/>
        </w:rPr>
        <w:t>.</w:t>
      </w:r>
    </w:p>
    <w:p w14:paraId="11D032C6" w14:textId="33442F67" w:rsidR="00627259" w:rsidRPr="00E658D1" w:rsidRDefault="00627259">
      <w:pPr>
        <w:pStyle w:val="Ttulo2"/>
        <w:numPr>
          <w:ilvl w:val="1"/>
          <w:numId w:val="11"/>
        </w:numPr>
        <w:jc w:val="both"/>
        <w:rPr>
          <w:rFonts w:asciiTheme="minorHAnsi" w:hAnsiTheme="minorHAnsi" w:cstheme="minorHAnsi"/>
          <w:b/>
          <w:color w:val="000000" w:themeColor="text1"/>
          <w:sz w:val="22"/>
          <w:szCs w:val="22"/>
        </w:rPr>
      </w:pPr>
      <w:bookmarkStart w:id="140" w:name="_Toc162865936"/>
      <w:r w:rsidRPr="00E658D1">
        <w:rPr>
          <w:rFonts w:asciiTheme="minorHAnsi" w:hAnsiTheme="minorHAnsi" w:cstheme="minorHAnsi"/>
          <w:b/>
          <w:bCs/>
          <w:color w:val="000000" w:themeColor="text1"/>
          <w:sz w:val="22"/>
          <w:szCs w:val="22"/>
        </w:rPr>
        <w:t>Adjudicación del contrato.</w:t>
      </w:r>
      <w:bookmarkEnd w:id="140"/>
    </w:p>
    <w:p w14:paraId="59DB3FA2" w14:textId="102E9355" w:rsidR="00627259" w:rsidRPr="00E658D1" w:rsidRDefault="00607AC9" w:rsidP="00344799">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Una vez adoptado, el acuerdo de adjudicación</w:t>
      </w:r>
      <w:r w:rsidR="00627259" w:rsidRPr="00E658D1">
        <w:rPr>
          <w:rFonts w:asciiTheme="minorHAnsi" w:hAnsiTheme="minorHAnsi" w:cstheme="minorHAnsi"/>
          <w:sz w:val="22"/>
          <w:szCs w:val="22"/>
        </w:rPr>
        <w:t xml:space="preserve"> se notificará al adjudicatario y al resto de los licitadores, y se publicará en el perfil de contratante</w:t>
      </w:r>
      <w:r w:rsidRPr="00E658D1">
        <w:rPr>
          <w:rFonts w:asciiTheme="minorHAnsi" w:hAnsiTheme="minorHAnsi" w:cstheme="minorHAnsi"/>
          <w:sz w:val="22"/>
          <w:szCs w:val="22"/>
        </w:rPr>
        <w:t>.</w:t>
      </w:r>
    </w:p>
    <w:p w14:paraId="16F8C738" w14:textId="173971D2" w:rsidR="00FB0D22" w:rsidRPr="00E658D1" w:rsidRDefault="00FB0D22">
      <w:pPr>
        <w:pStyle w:val="Ttulo2"/>
        <w:numPr>
          <w:ilvl w:val="1"/>
          <w:numId w:val="11"/>
        </w:numPr>
        <w:jc w:val="both"/>
        <w:rPr>
          <w:rFonts w:asciiTheme="minorHAnsi" w:hAnsiTheme="minorHAnsi" w:cstheme="minorHAnsi"/>
          <w:b/>
          <w:bCs/>
          <w:color w:val="000000" w:themeColor="text1"/>
          <w:sz w:val="22"/>
          <w:szCs w:val="22"/>
        </w:rPr>
      </w:pPr>
      <w:bookmarkStart w:id="141" w:name="_Toc162865937"/>
      <w:r w:rsidRPr="00E658D1">
        <w:rPr>
          <w:rFonts w:asciiTheme="minorHAnsi" w:hAnsiTheme="minorHAnsi" w:cstheme="minorHAnsi"/>
          <w:b/>
          <w:bCs/>
          <w:color w:val="000000" w:themeColor="text1"/>
          <w:sz w:val="22"/>
          <w:szCs w:val="22"/>
        </w:rPr>
        <w:t>Perfección del contrato.</w:t>
      </w:r>
      <w:bookmarkEnd w:id="141"/>
    </w:p>
    <w:p w14:paraId="60FF6B5C" w14:textId="3F574B22" w:rsidR="00FB0D22" w:rsidRPr="00E658D1" w:rsidRDefault="00FB0D22" w:rsidP="00010E5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contrato se perfeccionará con su formalización por escrito, que no podrá realizarse hasta transcurridos quince días hábiles desde que se remita la notificación de la adjudicación al licitador que hubiere realizado la mejor oferta y al resto de licitadores.</w:t>
      </w:r>
      <w:r w:rsidR="00627259" w:rsidRPr="00E658D1">
        <w:rPr>
          <w:rFonts w:asciiTheme="minorHAnsi" w:hAnsiTheme="minorHAnsi" w:cstheme="minorHAnsi"/>
          <w:sz w:val="22"/>
          <w:szCs w:val="22"/>
        </w:rPr>
        <w:t xml:space="preserve"> Transcurrido dicho plazo se requerirá al adjudicatario para que formalice el contrato en plazo no superior a cinco días naturales, a contar desde el siguiente a aquel en que hubiera recibido el requerimiento.</w:t>
      </w:r>
    </w:p>
    <w:p w14:paraId="0FEE7219" w14:textId="77777777" w:rsidR="005D59E5" w:rsidRPr="00E658D1" w:rsidRDefault="00627259" w:rsidP="00010E5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Si se tratara de una UTE, su representante deberá presentar ante el órgano de contratación la escritura pública de su constitución, CIF asignado y nombramiento de representante con poder suficiente. </w:t>
      </w:r>
    </w:p>
    <w:p w14:paraId="22FC2BFE" w14:textId="77777777" w:rsidR="00C97E3C" w:rsidRPr="00E658D1" w:rsidRDefault="00627259" w:rsidP="00010E5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Cuando por causas imputables al adjudicatario no se hubiese formalizado el contrato dentro del plazo indicado, el contrato se adjudicará al siguiente licitador por el orden en que hubieran quedado clasificadas las ofertas, previa presentación de la documentación establecida </w:t>
      </w:r>
      <w:r w:rsidR="00C97E3C" w:rsidRPr="00E658D1">
        <w:rPr>
          <w:rFonts w:asciiTheme="minorHAnsi" w:hAnsiTheme="minorHAnsi" w:cstheme="minorHAnsi"/>
          <w:sz w:val="22"/>
          <w:szCs w:val="22"/>
        </w:rPr>
        <w:t>para los propuestos como adjudicatarios.</w:t>
      </w:r>
    </w:p>
    <w:p w14:paraId="7A57554A" w14:textId="3F3078DA" w:rsidR="00FB0D22" w:rsidRPr="00E658D1" w:rsidRDefault="00FB0D22" w:rsidP="00010E5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Si el adjudicatario desea que el contrato se formalice en documento público podrá solicitarlo corriendo con los gastos que se deriven de ello y facilitando una copia de la escritura a la entidad contratante.</w:t>
      </w:r>
    </w:p>
    <w:p w14:paraId="1B82EB68" w14:textId="4B0354E8" w:rsidR="005D59E5" w:rsidRPr="00E658D1" w:rsidRDefault="005D59E5" w:rsidP="00010E5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La formalización de los contratos deberá asimismo publicarse en el perfil de contratante y en el Diario </w:t>
      </w:r>
      <w:r w:rsidRPr="00E658D1">
        <w:rPr>
          <w:rFonts w:asciiTheme="minorHAnsi" w:hAnsiTheme="minorHAnsi" w:cstheme="minorHAnsi"/>
          <w:sz w:val="22"/>
          <w:szCs w:val="22"/>
        </w:rPr>
        <w:lastRenderedPageBreak/>
        <w:t xml:space="preserve">Oficial de la Unión Europea. </w:t>
      </w:r>
    </w:p>
    <w:p w14:paraId="5F87F483" w14:textId="7FD32ED4" w:rsidR="00733B19" w:rsidRPr="00E658D1" w:rsidRDefault="00733B19">
      <w:pPr>
        <w:pStyle w:val="Ttulo2"/>
        <w:numPr>
          <w:ilvl w:val="1"/>
          <w:numId w:val="11"/>
        </w:numPr>
        <w:spacing w:before="120" w:after="120"/>
        <w:ind w:left="1077"/>
        <w:jc w:val="both"/>
        <w:rPr>
          <w:rFonts w:asciiTheme="minorHAnsi" w:hAnsiTheme="minorHAnsi" w:cstheme="minorHAnsi"/>
          <w:b/>
          <w:bCs/>
          <w:color w:val="000000" w:themeColor="text1"/>
          <w:sz w:val="22"/>
          <w:szCs w:val="22"/>
        </w:rPr>
      </w:pPr>
      <w:bookmarkStart w:id="142" w:name="_Toc162865938"/>
      <w:r w:rsidRPr="00E658D1">
        <w:rPr>
          <w:rFonts w:asciiTheme="minorHAnsi" w:hAnsiTheme="minorHAnsi" w:cstheme="minorHAnsi"/>
          <w:b/>
          <w:bCs/>
          <w:color w:val="000000" w:themeColor="text1"/>
          <w:sz w:val="22"/>
          <w:szCs w:val="22"/>
        </w:rPr>
        <w:t>Constitución de garantías.</w:t>
      </w:r>
      <w:bookmarkEnd w:id="142"/>
    </w:p>
    <w:tbl>
      <w:tblPr>
        <w:tblStyle w:val="Tablaconcuadrcula"/>
        <w:tblW w:w="9355" w:type="dxa"/>
        <w:tblInd w:w="279" w:type="dxa"/>
        <w:tblLook w:val="04A0" w:firstRow="1" w:lastRow="0" w:firstColumn="1" w:lastColumn="0" w:noHBand="0" w:noVBand="1"/>
      </w:tblPr>
      <w:tblGrid>
        <w:gridCol w:w="2116"/>
        <w:gridCol w:w="1382"/>
        <w:gridCol w:w="939"/>
        <w:gridCol w:w="4918"/>
      </w:tblGrid>
      <w:tr w:rsidR="00011AB5" w:rsidRPr="00E658D1" w14:paraId="4FFF0BDE" w14:textId="77777777" w:rsidTr="003E6D0F">
        <w:tc>
          <w:tcPr>
            <w:tcW w:w="9355" w:type="dxa"/>
            <w:gridSpan w:val="4"/>
            <w:vAlign w:val="center"/>
          </w:tcPr>
          <w:p w14:paraId="5AB0E99D" w14:textId="77777777" w:rsidR="00011AB5" w:rsidRPr="00E658D1" w:rsidRDefault="00011AB5" w:rsidP="003E6D0F">
            <w:pPr>
              <w:jc w:val="center"/>
              <w:rPr>
                <w:rFonts w:asciiTheme="minorHAnsi" w:hAnsiTheme="minorHAnsi" w:cstheme="minorHAnsi"/>
                <w:sz w:val="22"/>
                <w:szCs w:val="22"/>
              </w:rPr>
            </w:pPr>
            <w:r w:rsidRPr="00E658D1">
              <w:rPr>
                <w:rFonts w:asciiTheme="minorHAnsi" w:hAnsiTheme="minorHAnsi" w:cstheme="minorHAnsi"/>
                <w:sz w:val="22"/>
                <w:szCs w:val="22"/>
              </w:rPr>
              <w:t>RÉGIMEN DE GARANTÍAS</w:t>
            </w:r>
          </w:p>
        </w:tc>
      </w:tr>
      <w:tr w:rsidR="00011AB5" w:rsidRPr="00E658D1" w14:paraId="49288818" w14:textId="77777777" w:rsidTr="003E6D0F">
        <w:tc>
          <w:tcPr>
            <w:tcW w:w="2122" w:type="dxa"/>
            <w:vAlign w:val="center"/>
          </w:tcPr>
          <w:p w14:paraId="067729B4" w14:textId="77777777" w:rsidR="00011AB5" w:rsidRPr="00E658D1" w:rsidRDefault="00011AB5"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Constitución de garantía provisional</w:t>
            </w:r>
          </w:p>
        </w:tc>
        <w:tc>
          <w:tcPr>
            <w:tcW w:w="2272" w:type="dxa"/>
            <w:gridSpan w:val="2"/>
            <w:vAlign w:val="center"/>
          </w:tcPr>
          <w:p w14:paraId="2487A101" w14:textId="77777777" w:rsidR="00011AB5"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1482118269"/>
                <w14:checkbox>
                  <w14:checked w14:val="1"/>
                  <w14:checkedState w14:val="2612" w14:font="MS Gothic"/>
                  <w14:uncheckedState w14:val="2610" w14:font="MS Gothic"/>
                </w14:checkbox>
              </w:sdtPr>
              <w:sdtEndPr/>
              <w:sdtContent>
                <w:r w:rsidR="00011AB5" w:rsidRPr="00E658D1">
                  <w:rPr>
                    <w:rFonts w:ascii="Segoe UI Symbol" w:eastAsia="MS Gothic" w:hAnsi="Segoe UI Symbol" w:cs="Segoe UI Symbol"/>
                    <w:sz w:val="22"/>
                    <w:szCs w:val="22"/>
                  </w:rPr>
                  <w:t>☒</w:t>
                </w:r>
              </w:sdtContent>
            </w:sdt>
            <w:r w:rsidR="00011AB5" w:rsidRPr="00E658D1">
              <w:rPr>
                <w:rFonts w:asciiTheme="minorHAnsi" w:hAnsiTheme="minorHAnsi" w:cstheme="minorHAnsi"/>
                <w:sz w:val="22"/>
                <w:szCs w:val="22"/>
              </w:rPr>
              <w:t xml:space="preserve"> NO    </w:t>
            </w:r>
            <w:sdt>
              <w:sdtPr>
                <w:rPr>
                  <w:rFonts w:asciiTheme="minorHAnsi" w:hAnsiTheme="minorHAnsi" w:cstheme="minorHAnsi"/>
                  <w:sz w:val="22"/>
                  <w:szCs w:val="22"/>
                </w:rPr>
                <w:id w:val="-1898888548"/>
                <w14:checkbox>
                  <w14:checked w14:val="0"/>
                  <w14:checkedState w14:val="2612" w14:font="MS Gothic"/>
                  <w14:uncheckedState w14:val="2610" w14:font="MS Gothic"/>
                </w14:checkbox>
              </w:sdtPr>
              <w:sdtEndPr/>
              <w:sdtContent>
                <w:r w:rsidR="00011AB5" w:rsidRPr="00E658D1">
                  <w:rPr>
                    <w:rFonts w:ascii="Segoe UI Symbol" w:eastAsia="MS Gothic" w:hAnsi="Segoe UI Symbol" w:cs="Segoe UI Symbol"/>
                    <w:sz w:val="22"/>
                    <w:szCs w:val="22"/>
                  </w:rPr>
                  <w:t>☐</w:t>
                </w:r>
              </w:sdtContent>
            </w:sdt>
            <w:r w:rsidR="00011AB5" w:rsidRPr="00E658D1">
              <w:rPr>
                <w:rFonts w:asciiTheme="minorHAnsi" w:hAnsiTheme="minorHAnsi" w:cstheme="minorHAnsi"/>
                <w:sz w:val="22"/>
                <w:szCs w:val="22"/>
              </w:rPr>
              <w:t xml:space="preserve"> SI</w:t>
            </w:r>
          </w:p>
        </w:tc>
        <w:tc>
          <w:tcPr>
            <w:tcW w:w="4961" w:type="dxa"/>
            <w:vAlign w:val="center"/>
          </w:tcPr>
          <w:p w14:paraId="02386933" w14:textId="77777777" w:rsidR="00011AB5" w:rsidRPr="00E658D1" w:rsidRDefault="007271DE" w:rsidP="003E6D0F">
            <w:pPr>
              <w:rPr>
                <w:rFonts w:asciiTheme="minorHAnsi" w:hAnsiTheme="minorHAnsi" w:cstheme="minorHAnsi"/>
                <w:sz w:val="22"/>
                <w:szCs w:val="22"/>
              </w:rPr>
            </w:pPr>
            <w:sdt>
              <w:sdtPr>
                <w:rPr>
                  <w:rFonts w:asciiTheme="minorHAnsi" w:hAnsiTheme="minorHAnsi" w:cstheme="minorHAnsi"/>
                  <w:sz w:val="22"/>
                  <w:szCs w:val="22"/>
                </w:rPr>
                <w:id w:val="-1330520081"/>
                <w14:checkbox>
                  <w14:checked w14:val="0"/>
                  <w14:checkedState w14:val="2612" w14:font="MS Gothic"/>
                  <w14:uncheckedState w14:val="2610" w14:font="MS Gothic"/>
                </w14:checkbox>
              </w:sdtPr>
              <w:sdtEndPr/>
              <w:sdtContent>
                <w:r w:rsidR="00011AB5" w:rsidRPr="00E658D1">
                  <w:rPr>
                    <w:rFonts w:ascii="Segoe UI Symbol" w:eastAsia="MS Gothic" w:hAnsi="Segoe UI Symbol" w:cs="Segoe UI Symbol"/>
                    <w:sz w:val="22"/>
                    <w:szCs w:val="22"/>
                  </w:rPr>
                  <w:t>☐</w:t>
                </w:r>
              </w:sdtContent>
            </w:sdt>
            <w:r w:rsidR="00011AB5" w:rsidRPr="00E658D1">
              <w:rPr>
                <w:rFonts w:asciiTheme="minorHAnsi" w:hAnsiTheme="minorHAnsi" w:cstheme="minorHAnsi"/>
                <w:sz w:val="22"/>
                <w:szCs w:val="22"/>
              </w:rPr>
              <w:t xml:space="preserve"> 3% del presupuesto base de licitación, IVA excluido.</w:t>
            </w:r>
          </w:p>
        </w:tc>
      </w:tr>
      <w:tr w:rsidR="00011AB5" w:rsidRPr="00E658D1" w14:paraId="70BB428E" w14:textId="77777777" w:rsidTr="003E6D0F">
        <w:tc>
          <w:tcPr>
            <w:tcW w:w="2122" w:type="dxa"/>
            <w:vMerge w:val="restart"/>
            <w:vAlign w:val="center"/>
          </w:tcPr>
          <w:p w14:paraId="32F9CDE6" w14:textId="77777777" w:rsidR="00011AB5" w:rsidRPr="00E658D1" w:rsidRDefault="00011AB5"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Constitución de garantía definitiva</w:t>
            </w:r>
          </w:p>
        </w:tc>
        <w:tc>
          <w:tcPr>
            <w:tcW w:w="2272" w:type="dxa"/>
            <w:gridSpan w:val="2"/>
            <w:vMerge w:val="restart"/>
            <w:vAlign w:val="center"/>
          </w:tcPr>
          <w:p w14:paraId="345CBE7B" w14:textId="77777777" w:rsidR="00011AB5"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213475552"/>
                <w14:checkbox>
                  <w14:checked w14:val="1"/>
                  <w14:checkedState w14:val="2612" w14:font="MS Gothic"/>
                  <w14:uncheckedState w14:val="2610" w14:font="MS Gothic"/>
                </w14:checkbox>
              </w:sdtPr>
              <w:sdtEndPr/>
              <w:sdtContent>
                <w:r w:rsidR="00011AB5" w:rsidRPr="00E658D1">
                  <w:rPr>
                    <w:rFonts w:ascii="Segoe UI Symbol" w:eastAsia="MS Gothic" w:hAnsi="Segoe UI Symbol" w:cs="Segoe UI Symbol"/>
                    <w:sz w:val="22"/>
                    <w:szCs w:val="22"/>
                  </w:rPr>
                  <w:t>☒</w:t>
                </w:r>
              </w:sdtContent>
            </w:sdt>
            <w:r w:rsidR="00011AB5" w:rsidRPr="00E658D1">
              <w:rPr>
                <w:rFonts w:asciiTheme="minorHAnsi" w:hAnsiTheme="minorHAnsi" w:cstheme="minorHAnsi"/>
                <w:sz w:val="22"/>
                <w:szCs w:val="22"/>
              </w:rPr>
              <w:t xml:space="preserve"> SI, del 5% del importe de adjudicación del contrato, IVA excluido.</w:t>
            </w:r>
          </w:p>
        </w:tc>
        <w:tc>
          <w:tcPr>
            <w:tcW w:w="4961" w:type="dxa"/>
            <w:vAlign w:val="center"/>
          </w:tcPr>
          <w:p w14:paraId="65044AED" w14:textId="77777777" w:rsidR="00011AB5" w:rsidRPr="00E658D1" w:rsidRDefault="00011AB5" w:rsidP="003E6D0F">
            <w:pPr>
              <w:jc w:val="both"/>
              <w:rPr>
                <w:rFonts w:asciiTheme="minorHAnsi" w:hAnsiTheme="minorHAnsi" w:cstheme="minorHAnsi"/>
                <w:sz w:val="22"/>
                <w:szCs w:val="22"/>
              </w:rPr>
            </w:pPr>
            <w:r w:rsidRPr="00E658D1">
              <w:rPr>
                <w:rFonts w:asciiTheme="minorHAnsi" w:hAnsiTheme="minorHAnsi" w:cstheme="minorHAnsi"/>
                <w:sz w:val="22"/>
                <w:szCs w:val="22"/>
              </w:rPr>
              <w:t xml:space="preserve">Si el licitador la constituye mediante aval, deberá utilizar el modelo incluido como </w:t>
            </w:r>
            <w:hyperlink w:anchor="AnexoModeloAval" w:history="1">
              <w:r w:rsidRPr="00E658D1">
                <w:rPr>
                  <w:rStyle w:val="Hipervnculo"/>
                  <w:rFonts w:asciiTheme="minorHAnsi" w:hAnsiTheme="minorHAnsi" w:cstheme="minorHAnsi"/>
                  <w:color w:val="auto"/>
                  <w:sz w:val="22"/>
                  <w:szCs w:val="22"/>
                </w:rPr>
                <w:t>Anexo V</w:t>
              </w:r>
            </w:hyperlink>
            <w:r w:rsidRPr="00E658D1">
              <w:rPr>
                <w:rFonts w:asciiTheme="minorHAnsi" w:hAnsiTheme="minorHAnsi" w:cstheme="minorHAnsi"/>
                <w:sz w:val="22"/>
                <w:szCs w:val="22"/>
              </w:rPr>
              <w:t>. Si utiliza otro medio, consultará las condiciones que debe reflejar el documento de constitución con la entidad contratante.</w:t>
            </w:r>
          </w:p>
        </w:tc>
      </w:tr>
      <w:tr w:rsidR="00011AB5" w:rsidRPr="00E658D1" w14:paraId="4C30ED71" w14:textId="77777777" w:rsidTr="003E6D0F">
        <w:tc>
          <w:tcPr>
            <w:tcW w:w="2122" w:type="dxa"/>
            <w:vMerge/>
            <w:vAlign w:val="center"/>
          </w:tcPr>
          <w:p w14:paraId="5AF54755" w14:textId="77777777" w:rsidR="00011AB5" w:rsidRPr="00E658D1" w:rsidRDefault="00011AB5" w:rsidP="003E6D0F">
            <w:pPr>
              <w:spacing w:line="276" w:lineRule="auto"/>
              <w:jc w:val="center"/>
              <w:rPr>
                <w:rFonts w:asciiTheme="minorHAnsi" w:hAnsiTheme="minorHAnsi" w:cstheme="minorHAnsi"/>
                <w:sz w:val="22"/>
                <w:szCs w:val="22"/>
              </w:rPr>
            </w:pPr>
          </w:p>
        </w:tc>
        <w:tc>
          <w:tcPr>
            <w:tcW w:w="2272" w:type="dxa"/>
            <w:gridSpan w:val="2"/>
            <w:vMerge/>
            <w:vAlign w:val="center"/>
          </w:tcPr>
          <w:p w14:paraId="0EBE6A90" w14:textId="77777777" w:rsidR="00011AB5" w:rsidRPr="00E658D1" w:rsidRDefault="00011AB5" w:rsidP="003E6D0F">
            <w:pPr>
              <w:spacing w:line="276" w:lineRule="auto"/>
              <w:jc w:val="center"/>
              <w:rPr>
                <w:rFonts w:asciiTheme="minorHAnsi" w:hAnsiTheme="minorHAnsi" w:cstheme="minorHAnsi"/>
                <w:sz w:val="22"/>
                <w:szCs w:val="22"/>
              </w:rPr>
            </w:pPr>
          </w:p>
        </w:tc>
        <w:tc>
          <w:tcPr>
            <w:tcW w:w="4961" w:type="dxa"/>
            <w:vAlign w:val="center"/>
          </w:tcPr>
          <w:p w14:paraId="3A0AD241" w14:textId="77777777" w:rsidR="00011AB5" w:rsidRPr="00E658D1" w:rsidRDefault="00011AB5" w:rsidP="003E6D0F">
            <w:pPr>
              <w:jc w:val="both"/>
              <w:rPr>
                <w:rFonts w:asciiTheme="minorHAnsi" w:hAnsiTheme="minorHAnsi" w:cstheme="minorHAnsi"/>
                <w:sz w:val="22"/>
                <w:szCs w:val="22"/>
              </w:rPr>
            </w:pPr>
            <w:r w:rsidRPr="00E658D1">
              <w:rPr>
                <w:rFonts w:asciiTheme="minorHAnsi" w:hAnsiTheme="minorHAnsi" w:cstheme="minorHAnsi"/>
                <w:sz w:val="22"/>
                <w:szCs w:val="22"/>
              </w:rPr>
              <w:t>Además de por la correcta ejecución del contrato, la garantía definitiva responderá de los daños y perjuicios que se ocasionen a la entidad contratante y de los gastos que puedan derivarse de las reclamaciones fehacientes de cumplimiento o ejecución de las garantías.</w:t>
            </w:r>
          </w:p>
        </w:tc>
      </w:tr>
      <w:tr w:rsidR="00011AB5" w:rsidRPr="00E658D1" w14:paraId="52036570" w14:textId="77777777" w:rsidTr="003E6D0F">
        <w:tc>
          <w:tcPr>
            <w:tcW w:w="2122" w:type="dxa"/>
            <w:vAlign w:val="center"/>
          </w:tcPr>
          <w:p w14:paraId="0C11DC20" w14:textId="77777777" w:rsidR="00011AB5" w:rsidRPr="00E658D1" w:rsidRDefault="00011AB5"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Constitución de garantía complementaria</w:t>
            </w:r>
          </w:p>
        </w:tc>
        <w:tc>
          <w:tcPr>
            <w:tcW w:w="1393" w:type="dxa"/>
            <w:vAlign w:val="center"/>
          </w:tcPr>
          <w:p w14:paraId="24366376" w14:textId="77777777" w:rsidR="00011AB5" w:rsidRPr="00E658D1" w:rsidRDefault="007271DE" w:rsidP="003E6D0F">
            <w:pPr>
              <w:spacing w:line="276" w:lineRule="auto"/>
              <w:jc w:val="center"/>
              <w:rPr>
                <w:rFonts w:asciiTheme="minorHAnsi" w:hAnsiTheme="minorHAnsi" w:cstheme="minorHAnsi"/>
                <w:sz w:val="22"/>
                <w:szCs w:val="22"/>
              </w:rPr>
            </w:pPr>
            <w:sdt>
              <w:sdtPr>
                <w:rPr>
                  <w:rFonts w:asciiTheme="minorHAnsi" w:hAnsiTheme="minorHAnsi" w:cstheme="minorHAnsi"/>
                  <w:sz w:val="22"/>
                  <w:szCs w:val="22"/>
                </w:rPr>
                <w:id w:val="1163673441"/>
                <w14:checkbox>
                  <w14:checked w14:val="0"/>
                  <w14:checkedState w14:val="2612" w14:font="MS Gothic"/>
                  <w14:uncheckedState w14:val="2610" w14:font="MS Gothic"/>
                </w14:checkbox>
              </w:sdtPr>
              <w:sdtEndPr/>
              <w:sdtContent>
                <w:r w:rsidR="00011AB5" w:rsidRPr="00E658D1">
                  <w:rPr>
                    <w:rFonts w:ascii="Segoe UI Symbol" w:eastAsia="MS Gothic" w:hAnsi="Segoe UI Symbol" w:cs="Segoe UI Symbol"/>
                    <w:sz w:val="22"/>
                    <w:szCs w:val="22"/>
                  </w:rPr>
                  <w:t>☐</w:t>
                </w:r>
              </w:sdtContent>
            </w:sdt>
            <w:r w:rsidR="00011AB5" w:rsidRPr="00E658D1">
              <w:rPr>
                <w:rFonts w:asciiTheme="minorHAnsi" w:hAnsiTheme="minorHAnsi" w:cstheme="minorHAnsi"/>
                <w:sz w:val="22"/>
                <w:szCs w:val="22"/>
              </w:rPr>
              <w:t xml:space="preserve"> NO    </w:t>
            </w:r>
            <w:sdt>
              <w:sdtPr>
                <w:rPr>
                  <w:rFonts w:asciiTheme="minorHAnsi" w:hAnsiTheme="minorHAnsi" w:cstheme="minorHAnsi"/>
                  <w:sz w:val="22"/>
                  <w:szCs w:val="22"/>
                </w:rPr>
                <w:id w:val="-1346086280"/>
                <w14:checkbox>
                  <w14:checked w14:val="1"/>
                  <w14:checkedState w14:val="2612" w14:font="MS Gothic"/>
                  <w14:uncheckedState w14:val="2610" w14:font="MS Gothic"/>
                </w14:checkbox>
              </w:sdtPr>
              <w:sdtEndPr/>
              <w:sdtContent>
                <w:r w:rsidR="00011AB5" w:rsidRPr="00E658D1">
                  <w:rPr>
                    <w:rFonts w:ascii="Segoe UI Symbol" w:eastAsia="MS Gothic" w:hAnsi="Segoe UI Symbol" w:cs="Segoe UI Symbol"/>
                    <w:sz w:val="22"/>
                    <w:szCs w:val="22"/>
                  </w:rPr>
                  <w:t>☒</w:t>
                </w:r>
              </w:sdtContent>
            </w:sdt>
            <w:r w:rsidR="00011AB5" w:rsidRPr="00E658D1">
              <w:rPr>
                <w:rFonts w:asciiTheme="minorHAnsi" w:hAnsiTheme="minorHAnsi" w:cstheme="minorHAnsi"/>
                <w:sz w:val="22"/>
                <w:szCs w:val="22"/>
              </w:rPr>
              <w:t xml:space="preserve"> SI</w:t>
            </w:r>
          </w:p>
        </w:tc>
        <w:tc>
          <w:tcPr>
            <w:tcW w:w="879" w:type="dxa"/>
            <w:vAlign w:val="center"/>
          </w:tcPr>
          <w:p w14:paraId="5592634F" w14:textId="77777777" w:rsidR="00011AB5" w:rsidRPr="00E658D1" w:rsidRDefault="00011AB5" w:rsidP="003E6D0F">
            <w:pPr>
              <w:spacing w:line="276" w:lineRule="auto"/>
              <w:jc w:val="center"/>
              <w:rPr>
                <w:rFonts w:asciiTheme="minorHAnsi" w:hAnsiTheme="minorHAnsi" w:cstheme="minorHAnsi"/>
                <w:sz w:val="22"/>
                <w:szCs w:val="22"/>
              </w:rPr>
            </w:pPr>
            <w:r w:rsidRPr="00E658D1">
              <w:rPr>
                <w:rFonts w:asciiTheme="minorHAnsi" w:hAnsiTheme="minorHAnsi" w:cstheme="minorHAnsi"/>
                <w:sz w:val="22"/>
                <w:szCs w:val="22"/>
              </w:rPr>
              <w:t>Importe</w:t>
            </w:r>
          </w:p>
        </w:tc>
        <w:tc>
          <w:tcPr>
            <w:tcW w:w="4961" w:type="dxa"/>
            <w:vAlign w:val="center"/>
          </w:tcPr>
          <w:p w14:paraId="6BF8A570" w14:textId="77777777" w:rsidR="00011AB5" w:rsidRPr="00E658D1" w:rsidRDefault="007271DE" w:rsidP="003E6D0F">
            <w:pPr>
              <w:jc w:val="both"/>
              <w:rPr>
                <w:rFonts w:asciiTheme="minorHAnsi" w:hAnsiTheme="minorHAnsi" w:cstheme="minorHAnsi"/>
                <w:sz w:val="22"/>
                <w:szCs w:val="22"/>
              </w:rPr>
            </w:pPr>
            <w:sdt>
              <w:sdtPr>
                <w:rPr>
                  <w:rFonts w:asciiTheme="minorHAnsi" w:hAnsiTheme="minorHAnsi" w:cstheme="minorHAnsi"/>
                  <w:sz w:val="22"/>
                  <w:szCs w:val="22"/>
                </w:rPr>
                <w:id w:val="151194996"/>
                <w14:checkbox>
                  <w14:checked w14:val="1"/>
                  <w14:checkedState w14:val="2612" w14:font="MS Gothic"/>
                  <w14:uncheckedState w14:val="2610" w14:font="MS Gothic"/>
                </w14:checkbox>
              </w:sdtPr>
              <w:sdtEndPr/>
              <w:sdtContent>
                <w:r w:rsidR="00011AB5" w:rsidRPr="00E658D1">
                  <w:rPr>
                    <w:rFonts w:ascii="Segoe UI Symbol" w:eastAsia="MS Gothic" w:hAnsi="Segoe UI Symbol" w:cs="Segoe UI Symbol"/>
                    <w:sz w:val="22"/>
                    <w:szCs w:val="22"/>
                  </w:rPr>
                  <w:t>☒</w:t>
                </w:r>
              </w:sdtContent>
            </w:sdt>
            <w:r w:rsidR="00011AB5" w:rsidRPr="00E658D1">
              <w:rPr>
                <w:rFonts w:asciiTheme="minorHAnsi" w:hAnsiTheme="minorHAnsi" w:cstheme="minorHAnsi"/>
                <w:sz w:val="22"/>
                <w:szCs w:val="22"/>
              </w:rPr>
              <w:t xml:space="preserve"> 5% sobre el importe de adjudicación (en caso de oferta temeraria). (IVA excluido)</w:t>
            </w:r>
          </w:p>
          <w:p w14:paraId="3CEFAE6D" w14:textId="77777777" w:rsidR="00011AB5" w:rsidRPr="00E658D1" w:rsidRDefault="007271DE" w:rsidP="003E6D0F">
            <w:pPr>
              <w:spacing w:line="276" w:lineRule="auto"/>
              <w:rPr>
                <w:rFonts w:asciiTheme="minorHAnsi" w:hAnsiTheme="minorHAnsi" w:cstheme="minorHAnsi"/>
                <w:sz w:val="22"/>
                <w:szCs w:val="22"/>
              </w:rPr>
            </w:pPr>
            <w:sdt>
              <w:sdtPr>
                <w:rPr>
                  <w:rFonts w:asciiTheme="minorHAnsi" w:hAnsiTheme="minorHAnsi" w:cstheme="minorHAnsi"/>
                  <w:sz w:val="22"/>
                  <w:szCs w:val="22"/>
                </w:rPr>
                <w:id w:val="1450515771"/>
                <w14:checkbox>
                  <w14:checked w14:val="0"/>
                  <w14:checkedState w14:val="2612" w14:font="MS Gothic"/>
                  <w14:uncheckedState w14:val="2610" w14:font="MS Gothic"/>
                </w14:checkbox>
              </w:sdtPr>
              <w:sdtEndPr/>
              <w:sdtContent>
                <w:r w:rsidR="00011AB5" w:rsidRPr="00E658D1">
                  <w:rPr>
                    <w:rFonts w:ascii="Segoe UI Symbol" w:eastAsia="MS Gothic" w:hAnsi="Segoe UI Symbol" w:cs="Segoe UI Symbol"/>
                    <w:sz w:val="22"/>
                    <w:szCs w:val="22"/>
                  </w:rPr>
                  <w:t>☐</w:t>
                </w:r>
              </w:sdtContent>
            </w:sdt>
            <w:r w:rsidR="00011AB5" w:rsidRPr="00E658D1">
              <w:rPr>
                <w:rFonts w:asciiTheme="minorHAnsi" w:hAnsiTheme="minorHAnsi" w:cstheme="minorHAnsi"/>
                <w:sz w:val="22"/>
                <w:szCs w:val="22"/>
              </w:rPr>
              <w:t xml:space="preserve"> Otros:  …</w:t>
            </w:r>
          </w:p>
        </w:tc>
      </w:tr>
      <w:tr w:rsidR="00011AB5" w:rsidRPr="00E658D1" w14:paraId="72CDB6C9" w14:textId="77777777" w:rsidTr="003E6D0F">
        <w:tc>
          <w:tcPr>
            <w:tcW w:w="9355" w:type="dxa"/>
            <w:gridSpan w:val="4"/>
            <w:vAlign w:val="center"/>
          </w:tcPr>
          <w:p w14:paraId="67574B5B" w14:textId="77777777" w:rsidR="00011AB5" w:rsidRPr="00E658D1" w:rsidRDefault="00011AB5" w:rsidP="003E6D0F">
            <w:pPr>
              <w:spacing w:before="60" w:after="60"/>
              <w:jc w:val="both"/>
              <w:rPr>
                <w:rFonts w:asciiTheme="minorHAnsi" w:hAnsiTheme="minorHAnsi" w:cstheme="minorHAnsi"/>
                <w:sz w:val="22"/>
                <w:szCs w:val="22"/>
              </w:rPr>
            </w:pPr>
            <w:r w:rsidRPr="00E658D1">
              <w:rPr>
                <w:rFonts w:asciiTheme="minorHAnsi" w:hAnsiTheme="minorHAnsi" w:cstheme="minorHAnsi"/>
                <w:sz w:val="22"/>
                <w:szCs w:val="22"/>
              </w:rPr>
              <w:t>Cuando varíe el importe del contrato por cualquier causa, el contratista vendrá obligado a ajustar el importe de las garantías constituidas en la proporción que corresponda en al plazo de 10 días hábiles desde que se le notifique la causa determinante de la variación del importe del contrato. De no cumplirse este requisito por causas imputables al contratista en el plazo establecido, la entidad contratante podrá resolver el contrato, con pérdida de la garantía que tuviera constituida el contratista.</w:t>
            </w:r>
          </w:p>
          <w:p w14:paraId="1AF2E1D0" w14:textId="77777777" w:rsidR="00011AB5" w:rsidRPr="00E658D1" w:rsidRDefault="00011AB5" w:rsidP="003E6D0F">
            <w:pPr>
              <w:spacing w:before="60" w:after="60"/>
              <w:jc w:val="both"/>
              <w:rPr>
                <w:rFonts w:asciiTheme="minorHAnsi" w:hAnsiTheme="minorHAnsi" w:cstheme="minorHAnsi"/>
                <w:sz w:val="22"/>
                <w:szCs w:val="22"/>
              </w:rPr>
            </w:pPr>
            <w:r w:rsidRPr="00E658D1">
              <w:rPr>
                <w:rFonts w:asciiTheme="minorHAnsi" w:hAnsiTheme="minorHAnsi" w:cstheme="minorHAnsi"/>
                <w:sz w:val="22"/>
                <w:szCs w:val="22"/>
              </w:rPr>
              <w:t>En el caso de que se impongan penalidades al contratista y deban hacerse efectivas contra la garantía definitiva constituida, el adjudicatario quedará obligado a reponer esta garantía en los diez días hábiles siguientes a que se comunique la ejecución de la garantía inicial.</w:t>
            </w:r>
          </w:p>
        </w:tc>
      </w:tr>
    </w:tbl>
    <w:p w14:paraId="31A94A8F" w14:textId="77777777" w:rsidR="007D3786" w:rsidRPr="00E658D1" w:rsidRDefault="007D3786" w:rsidP="00011AB5">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La empresa adjudicataria deberá depositar la correspondiente garantía definitiva a favor del órgano de contratación que haya promovido la licitación.  En el caso de que una de las ofertas consideradas a priori como anormalmente bajas resulte adjudicataria, el licitador deberá constituir una garantía complementaria.</w:t>
      </w:r>
    </w:p>
    <w:p w14:paraId="387D2CAF" w14:textId="77777777" w:rsidR="007D3786" w:rsidRPr="00E658D1" w:rsidRDefault="007D3786" w:rsidP="00011AB5">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contratista dispondrá de 10 días hábiles para la constitución de la garantía definitiva y, cuando corresponda, complementaria</w:t>
      </w:r>
    </w:p>
    <w:p w14:paraId="5952104E" w14:textId="62227470" w:rsidR="007D3786" w:rsidRPr="00E658D1" w:rsidRDefault="007D3786" w:rsidP="00011AB5">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 Al licitador que presente la mejor oferta le será requerido el resguardo de la garantía definitiva procedente con carácter previo a la adjudicación del contrato.</w:t>
      </w:r>
    </w:p>
    <w:p w14:paraId="3F92B831" w14:textId="77777777" w:rsidR="007D3786" w:rsidRPr="00E658D1" w:rsidRDefault="007D3786" w:rsidP="00011AB5">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En caso de no constituir la garantía definitiva en el plazo señalado al efecto, se entenderá que el licitador ha retirado su oferta y se procederá a la adjudicación del licitador siguiente por el orden en que hayan quedado clasificado las ofertas.</w:t>
      </w:r>
    </w:p>
    <w:p w14:paraId="036FF0D2" w14:textId="36FE380D" w:rsidR="00FB0D22" w:rsidRPr="00E658D1" w:rsidRDefault="00FB0D22">
      <w:pPr>
        <w:pStyle w:val="Ttulo1"/>
        <w:numPr>
          <w:ilvl w:val="0"/>
          <w:numId w:val="11"/>
        </w:numPr>
        <w:spacing w:after="240"/>
        <w:rPr>
          <w:rFonts w:asciiTheme="minorHAnsi" w:hAnsiTheme="minorHAnsi" w:cstheme="minorHAnsi"/>
          <w:b/>
          <w:bCs/>
          <w:color w:val="000000" w:themeColor="text1"/>
          <w:sz w:val="22"/>
          <w:szCs w:val="22"/>
        </w:rPr>
      </w:pPr>
      <w:bookmarkStart w:id="143" w:name="_Toc162865939"/>
      <w:r w:rsidRPr="00E658D1">
        <w:rPr>
          <w:rFonts w:asciiTheme="minorHAnsi" w:hAnsiTheme="minorHAnsi" w:cstheme="minorHAnsi"/>
          <w:b/>
          <w:bCs/>
          <w:color w:val="000000" w:themeColor="text1"/>
          <w:sz w:val="22"/>
          <w:szCs w:val="22"/>
        </w:rPr>
        <w:lastRenderedPageBreak/>
        <w:t>Ejecución del contrato</w:t>
      </w:r>
      <w:r w:rsidR="007A6EC0" w:rsidRPr="00E658D1">
        <w:rPr>
          <w:rFonts w:asciiTheme="minorHAnsi" w:hAnsiTheme="minorHAnsi" w:cstheme="minorHAnsi"/>
          <w:b/>
          <w:bCs/>
          <w:color w:val="000000" w:themeColor="text1"/>
          <w:sz w:val="22"/>
          <w:szCs w:val="22"/>
        </w:rPr>
        <w:t>.</w:t>
      </w:r>
      <w:bookmarkEnd w:id="143"/>
    </w:p>
    <w:p w14:paraId="03C5EE88" w14:textId="145C85FF" w:rsidR="00717ADE" w:rsidRPr="00E658D1" w:rsidRDefault="007A6EC0">
      <w:pPr>
        <w:pStyle w:val="Ttulo2"/>
        <w:numPr>
          <w:ilvl w:val="1"/>
          <w:numId w:val="11"/>
        </w:numPr>
        <w:spacing w:after="240" w:line="276" w:lineRule="auto"/>
        <w:ind w:left="1077"/>
        <w:jc w:val="both"/>
        <w:rPr>
          <w:rFonts w:asciiTheme="minorHAnsi" w:hAnsiTheme="minorHAnsi" w:cstheme="minorHAnsi"/>
          <w:b/>
          <w:bCs/>
          <w:color w:val="000000" w:themeColor="text1"/>
          <w:sz w:val="22"/>
          <w:szCs w:val="22"/>
        </w:rPr>
      </w:pPr>
      <w:bookmarkStart w:id="144" w:name="_Toc162865940"/>
      <w:r w:rsidRPr="00E658D1">
        <w:rPr>
          <w:rFonts w:asciiTheme="minorHAnsi" w:hAnsiTheme="minorHAnsi" w:cstheme="minorHAnsi"/>
          <w:b/>
          <w:bCs/>
          <w:color w:val="000000" w:themeColor="text1"/>
          <w:sz w:val="22"/>
          <w:szCs w:val="22"/>
        </w:rPr>
        <w:t>Obligaciones del adjudicatario</w:t>
      </w:r>
      <w:r w:rsidR="00CC74C0" w:rsidRPr="00E658D1">
        <w:rPr>
          <w:rFonts w:asciiTheme="minorHAnsi" w:hAnsiTheme="minorHAnsi" w:cstheme="minorHAnsi"/>
          <w:b/>
          <w:bCs/>
          <w:color w:val="000000" w:themeColor="text1"/>
          <w:sz w:val="22"/>
          <w:szCs w:val="22"/>
        </w:rPr>
        <w:t>.</w:t>
      </w:r>
      <w:bookmarkEnd w:id="144"/>
    </w:p>
    <w:p w14:paraId="65E9F7DB" w14:textId="3D7B209F" w:rsidR="00123D6D" w:rsidRPr="00E658D1" w:rsidRDefault="00123D6D">
      <w:pPr>
        <w:pStyle w:val="Ttulo3"/>
        <w:numPr>
          <w:ilvl w:val="2"/>
          <w:numId w:val="11"/>
        </w:numPr>
        <w:spacing w:before="0"/>
        <w:jc w:val="both"/>
        <w:rPr>
          <w:rFonts w:asciiTheme="minorHAnsi" w:hAnsiTheme="minorHAnsi" w:cstheme="minorHAnsi"/>
          <w:b/>
          <w:bCs/>
          <w:color w:val="000000" w:themeColor="text1"/>
          <w:sz w:val="22"/>
          <w:szCs w:val="22"/>
        </w:rPr>
      </w:pPr>
      <w:bookmarkStart w:id="145" w:name="_Toc162865941"/>
      <w:r w:rsidRPr="00E658D1">
        <w:rPr>
          <w:rFonts w:asciiTheme="minorHAnsi" w:hAnsiTheme="minorHAnsi" w:cstheme="minorHAnsi"/>
          <w:b/>
          <w:bCs/>
          <w:color w:val="000000" w:themeColor="text1"/>
          <w:sz w:val="22"/>
          <w:szCs w:val="22"/>
        </w:rPr>
        <w:t xml:space="preserve">Obligaciones </w:t>
      </w:r>
      <w:r w:rsidR="00081571" w:rsidRPr="00E658D1">
        <w:rPr>
          <w:rFonts w:asciiTheme="minorHAnsi" w:hAnsiTheme="minorHAnsi" w:cstheme="minorHAnsi"/>
          <w:b/>
          <w:bCs/>
          <w:color w:val="000000" w:themeColor="text1"/>
          <w:sz w:val="22"/>
          <w:szCs w:val="22"/>
        </w:rPr>
        <w:t xml:space="preserve">en materia </w:t>
      </w:r>
      <w:r w:rsidR="007A7C2A" w:rsidRPr="00E658D1">
        <w:rPr>
          <w:rFonts w:asciiTheme="minorHAnsi" w:hAnsiTheme="minorHAnsi" w:cstheme="minorHAnsi"/>
          <w:b/>
          <w:bCs/>
          <w:color w:val="000000" w:themeColor="text1"/>
          <w:sz w:val="22"/>
          <w:szCs w:val="22"/>
        </w:rPr>
        <w:t>fiscal</w:t>
      </w:r>
      <w:r w:rsidR="006A39CC" w:rsidRPr="00E658D1">
        <w:rPr>
          <w:rFonts w:asciiTheme="minorHAnsi" w:hAnsiTheme="minorHAnsi" w:cstheme="minorHAnsi"/>
          <w:b/>
          <w:bCs/>
          <w:color w:val="000000" w:themeColor="text1"/>
          <w:sz w:val="22"/>
          <w:szCs w:val="22"/>
        </w:rPr>
        <w:t>,</w:t>
      </w:r>
      <w:r w:rsidR="007A7C2A" w:rsidRPr="00E658D1">
        <w:rPr>
          <w:rFonts w:asciiTheme="minorHAnsi" w:hAnsiTheme="minorHAnsi" w:cstheme="minorHAnsi"/>
          <w:b/>
          <w:bCs/>
          <w:color w:val="000000" w:themeColor="text1"/>
          <w:sz w:val="22"/>
          <w:szCs w:val="22"/>
        </w:rPr>
        <w:t xml:space="preserve"> </w:t>
      </w:r>
      <w:r w:rsidR="00081571" w:rsidRPr="00E658D1">
        <w:rPr>
          <w:rFonts w:asciiTheme="minorHAnsi" w:hAnsiTheme="minorHAnsi" w:cstheme="minorHAnsi"/>
          <w:b/>
          <w:bCs/>
          <w:color w:val="000000" w:themeColor="text1"/>
          <w:sz w:val="22"/>
          <w:szCs w:val="22"/>
        </w:rPr>
        <w:t>laboral</w:t>
      </w:r>
      <w:r w:rsidR="006B778E" w:rsidRPr="00E658D1">
        <w:rPr>
          <w:rFonts w:asciiTheme="minorHAnsi" w:hAnsiTheme="minorHAnsi" w:cstheme="minorHAnsi"/>
          <w:b/>
          <w:bCs/>
          <w:color w:val="000000" w:themeColor="text1"/>
          <w:sz w:val="22"/>
          <w:szCs w:val="22"/>
        </w:rPr>
        <w:t xml:space="preserve"> y medioambiental</w:t>
      </w:r>
      <w:r w:rsidR="00081571" w:rsidRPr="00E658D1">
        <w:rPr>
          <w:rFonts w:asciiTheme="minorHAnsi" w:hAnsiTheme="minorHAnsi" w:cstheme="minorHAnsi"/>
          <w:b/>
          <w:bCs/>
          <w:color w:val="000000" w:themeColor="text1"/>
          <w:sz w:val="22"/>
          <w:szCs w:val="22"/>
        </w:rPr>
        <w:t>.</w:t>
      </w:r>
      <w:bookmarkEnd w:id="145"/>
    </w:p>
    <w:p w14:paraId="5FB2CD01" w14:textId="7E54FA78" w:rsidR="007A7C2A" w:rsidRPr="00E658D1" w:rsidRDefault="007A7C2A" w:rsidP="00BD38E3">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Serán de cuenta del contratista todos los tributos de cualquier índole que graven las operaciones necesarias para la ejecución del contrato y cualquier otra que resulte de aplicación según las disposiciones vigentes. En este sentido, tanto en las ofertas que formulen los licitadores como en las propuestas de adjudicación, se entenderán comprendidos, a todos los efectos, los tributos de cualquier índole que graven los diversos conceptos, excepto el Impuesto sobre el Valor Añadido, que será repercutido como partida independiente de acuerdo con la legislación vigente.</w:t>
      </w:r>
    </w:p>
    <w:p w14:paraId="7244BA07" w14:textId="4862509D" w:rsidR="007A7C2A" w:rsidRPr="00E658D1" w:rsidRDefault="0028644C" w:rsidP="00BD38E3">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adjudicatario del contrato</w:t>
      </w:r>
      <w:r w:rsidR="00517C86" w:rsidRPr="00E658D1">
        <w:rPr>
          <w:rFonts w:asciiTheme="minorHAnsi" w:hAnsiTheme="minorHAnsi" w:cstheme="minorHAnsi"/>
          <w:sz w:val="22"/>
          <w:szCs w:val="22"/>
        </w:rPr>
        <w:t xml:space="preserve"> cumplirá con</w:t>
      </w:r>
      <w:r w:rsidRPr="00E658D1">
        <w:rPr>
          <w:rFonts w:asciiTheme="minorHAnsi" w:hAnsiTheme="minorHAnsi" w:cstheme="minorHAnsi"/>
          <w:sz w:val="22"/>
          <w:szCs w:val="22"/>
        </w:rPr>
        <w:t xml:space="preserve"> las condiciones salariales de los trabajadores conforme al Convenio Colectivo sectorial de aplicación</w:t>
      </w:r>
      <w:r w:rsidR="00517C86" w:rsidRPr="00E658D1">
        <w:rPr>
          <w:rFonts w:asciiTheme="minorHAnsi" w:hAnsiTheme="minorHAnsi" w:cstheme="minorHAnsi"/>
          <w:sz w:val="22"/>
          <w:szCs w:val="22"/>
        </w:rPr>
        <w:t xml:space="preserve">. </w:t>
      </w:r>
      <w:r w:rsidR="006B778E" w:rsidRPr="00E658D1">
        <w:rPr>
          <w:rFonts w:asciiTheme="minorHAnsi" w:hAnsiTheme="minorHAnsi" w:cstheme="minorHAnsi"/>
          <w:sz w:val="22"/>
          <w:szCs w:val="22"/>
        </w:rPr>
        <w:t>El personal que el adjudicatario deba contratar para atender sus obligaciones dependerá exclusivamente de este, sin que a la extinción del contrato pueda producirse en ningún caso la consolidación de las personas que hayan realizado los trabajos como personal de la entidad contratante.</w:t>
      </w:r>
    </w:p>
    <w:p w14:paraId="46E9702A" w14:textId="27A07025" w:rsidR="00CC74C0" w:rsidRPr="00E658D1" w:rsidRDefault="000E26E0" w:rsidP="00BD38E3">
      <w:pPr>
        <w:pStyle w:val="ParrafosdeTexto"/>
        <w:spacing w:beforeLines="100" w:before="240" w:afterLines="100" w:after="240"/>
        <w:ind w:left="284" w:firstLine="0"/>
        <w:contextualSpacing w:val="0"/>
        <w:rPr>
          <w:rFonts w:asciiTheme="minorHAnsi" w:hAnsiTheme="minorHAnsi" w:cstheme="minorHAnsi"/>
          <w:b/>
          <w:i/>
          <w:sz w:val="22"/>
          <w:szCs w:val="22"/>
        </w:rPr>
      </w:pPr>
      <w:r w:rsidRPr="00E658D1">
        <w:rPr>
          <w:rFonts w:asciiTheme="minorHAnsi" w:hAnsiTheme="minorHAnsi" w:cstheme="minorHAnsi"/>
          <w:sz w:val="22"/>
          <w:szCs w:val="22"/>
        </w:rPr>
        <w:t>Para la ejecución de este contrato:</w:t>
      </w:r>
    </w:p>
    <w:tbl>
      <w:tblPr>
        <w:tblStyle w:val="Tablaconcuadrcula"/>
        <w:tblW w:w="9497" w:type="dxa"/>
        <w:tblInd w:w="279" w:type="dxa"/>
        <w:tblLook w:val="04A0" w:firstRow="1" w:lastRow="0" w:firstColumn="1" w:lastColumn="0" w:noHBand="0" w:noVBand="1"/>
      </w:tblPr>
      <w:tblGrid>
        <w:gridCol w:w="9497"/>
      </w:tblGrid>
      <w:tr w:rsidR="007A7C2A" w:rsidRPr="00E658D1" w14:paraId="68590F40" w14:textId="77777777" w:rsidTr="00BD38E3">
        <w:tc>
          <w:tcPr>
            <w:tcW w:w="9497" w:type="dxa"/>
          </w:tcPr>
          <w:p w14:paraId="7241FB78" w14:textId="1F0BBF27" w:rsidR="007A7C2A"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559938258"/>
                <w14:checkbox>
                  <w14:checked w14:val="0"/>
                  <w14:checkedState w14:val="2612" w14:font="MS Gothic"/>
                  <w14:uncheckedState w14:val="2610" w14:font="MS Gothic"/>
                </w14:checkbox>
              </w:sdtPr>
              <w:sdtEndPr/>
              <w:sdtContent>
                <w:r w:rsidR="007A7C2A" w:rsidRPr="00E658D1">
                  <w:rPr>
                    <w:rFonts w:ascii="Segoe UI Symbol" w:eastAsia="MS Gothic" w:hAnsi="Segoe UI Symbol" w:cs="Segoe UI Symbol"/>
                    <w:sz w:val="22"/>
                    <w:szCs w:val="22"/>
                  </w:rPr>
                  <w:t>☐</w:t>
                </w:r>
              </w:sdtContent>
            </w:sdt>
            <w:r w:rsidR="007A7C2A" w:rsidRPr="00E658D1">
              <w:rPr>
                <w:rFonts w:asciiTheme="minorHAnsi" w:hAnsiTheme="minorHAnsi" w:cstheme="minorHAnsi"/>
                <w:sz w:val="22"/>
                <w:szCs w:val="22"/>
              </w:rPr>
              <w:t xml:space="preserve"> NO procede subrogación de trabajadores</w:t>
            </w:r>
          </w:p>
        </w:tc>
      </w:tr>
      <w:tr w:rsidR="007A7C2A" w:rsidRPr="00E658D1" w14:paraId="2A3BA725" w14:textId="77777777" w:rsidTr="00BD38E3">
        <w:tc>
          <w:tcPr>
            <w:tcW w:w="9497" w:type="dxa"/>
          </w:tcPr>
          <w:p w14:paraId="3BAB006A" w14:textId="756B261A" w:rsidR="007A7C2A" w:rsidRPr="00E658D1" w:rsidRDefault="007271DE" w:rsidP="00C0707B">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21898505"/>
                <w14:checkbox>
                  <w14:checked w14:val="1"/>
                  <w14:checkedState w14:val="2612" w14:font="MS Gothic"/>
                  <w14:uncheckedState w14:val="2610" w14:font="MS Gothic"/>
                </w14:checkbox>
              </w:sdtPr>
              <w:sdtEndPr/>
              <w:sdtContent>
                <w:r w:rsidR="009000F9" w:rsidRPr="00E658D1">
                  <w:rPr>
                    <w:rFonts w:ascii="Segoe UI Symbol" w:eastAsia="MS Gothic" w:hAnsi="Segoe UI Symbol" w:cs="Segoe UI Symbol"/>
                    <w:sz w:val="22"/>
                    <w:szCs w:val="22"/>
                  </w:rPr>
                  <w:t>☒</w:t>
                </w:r>
              </w:sdtContent>
            </w:sdt>
            <w:r w:rsidR="007A7C2A" w:rsidRPr="00E658D1">
              <w:rPr>
                <w:rFonts w:asciiTheme="minorHAnsi" w:hAnsiTheme="minorHAnsi" w:cstheme="minorHAnsi"/>
                <w:sz w:val="22"/>
                <w:szCs w:val="22"/>
              </w:rPr>
              <w:t xml:space="preserve"> SI procede la subrogación de trabajadores (ver </w:t>
            </w:r>
            <w:r w:rsidR="00125A27" w:rsidRPr="00E658D1">
              <w:rPr>
                <w:rFonts w:asciiTheme="minorHAnsi" w:hAnsiTheme="minorHAnsi" w:cstheme="minorHAnsi"/>
                <w:sz w:val="22"/>
                <w:szCs w:val="22"/>
              </w:rPr>
              <w:t xml:space="preserve">información sobre condiciones de subrogación </w:t>
            </w:r>
            <w:r w:rsidR="007A7C2A" w:rsidRPr="00E658D1">
              <w:rPr>
                <w:rFonts w:asciiTheme="minorHAnsi" w:hAnsiTheme="minorHAnsi" w:cstheme="minorHAnsi"/>
                <w:sz w:val="22"/>
                <w:szCs w:val="22"/>
              </w:rPr>
              <w:t xml:space="preserve">en </w:t>
            </w:r>
            <w:hyperlink w:anchor="AnexoSubrogacióndetrabajadores" w:history="1">
              <w:r w:rsidR="00C0707B" w:rsidRPr="00E658D1">
                <w:rPr>
                  <w:rStyle w:val="Hipervnculo"/>
                  <w:rFonts w:asciiTheme="minorHAnsi" w:hAnsiTheme="minorHAnsi" w:cstheme="minorHAnsi"/>
                  <w:sz w:val="22"/>
                  <w:szCs w:val="22"/>
                </w:rPr>
                <w:t>Anexo XI</w:t>
              </w:r>
            </w:hyperlink>
            <w:r w:rsidR="007A7C2A" w:rsidRPr="00E658D1">
              <w:rPr>
                <w:rFonts w:asciiTheme="minorHAnsi" w:hAnsiTheme="minorHAnsi" w:cstheme="minorHAnsi"/>
                <w:sz w:val="22"/>
                <w:szCs w:val="22"/>
              </w:rPr>
              <w:t>)</w:t>
            </w:r>
          </w:p>
        </w:tc>
      </w:tr>
    </w:tbl>
    <w:p w14:paraId="48F08D31" w14:textId="2F28576F" w:rsidR="00E63A7B" w:rsidRPr="00E658D1" w:rsidRDefault="00E63A7B" w:rsidP="007C1A2D">
      <w:pPr>
        <w:pStyle w:val="ParrafosdeTexto"/>
        <w:spacing w:beforeLines="50" w:before="12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En el caso de que, debido a actuaciones u omisiones de la empresa, de sus contratistas o subcontratistas, la entidad contratante fuese sancionada por incumplimientos de las disposiciones vigentes en materia laboral, de seguridad social, de integración social de personas con discapacidad, de prevención de riesgos laborales, de protección del medio ambiente o cualesquiera otra que resulten de aplicación en ejecución del contrato, bien en exclusiva o con carácter solidario, el adjudicatario abonará a la entidad contratante la cantidad que resulte de dicha sanción, al primer requerimiento, y sin perjuicio de las acciones legales que posteriormente le pudieran corresponder.</w:t>
      </w:r>
    </w:p>
    <w:p w14:paraId="051C0FD5" w14:textId="00AF9125" w:rsidR="00E07285" w:rsidRPr="00E658D1" w:rsidRDefault="00E07285">
      <w:pPr>
        <w:pStyle w:val="Ttulo3"/>
        <w:numPr>
          <w:ilvl w:val="2"/>
          <w:numId w:val="11"/>
        </w:numPr>
        <w:spacing w:before="0"/>
        <w:jc w:val="both"/>
        <w:rPr>
          <w:rFonts w:asciiTheme="minorHAnsi" w:hAnsiTheme="minorHAnsi" w:cstheme="minorHAnsi"/>
          <w:b/>
          <w:bCs/>
          <w:color w:val="000000" w:themeColor="text1"/>
          <w:sz w:val="22"/>
          <w:szCs w:val="22"/>
        </w:rPr>
      </w:pPr>
      <w:bookmarkStart w:id="146" w:name="_Toc162865942"/>
      <w:r w:rsidRPr="00E658D1">
        <w:rPr>
          <w:rFonts w:asciiTheme="minorHAnsi" w:hAnsiTheme="minorHAnsi" w:cstheme="minorHAnsi"/>
          <w:b/>
          <w:bCs/>
          <w:color w:val="000000" w:themeColor="text1"/>
          <w:sz w:val="22"/>
          <w:szCs w:val="22"/>
        </w:rPr>
        <w:t>Obligaciones relativas a la gestión de permisos, licencias y autorizaciones.</w:t>
      </w:r>
      <w:bookmarkEnd w:id="146"/>
    </w:p>
    <w:p w14:paraId="7DBA2E16" w14:textId="2F3A4C8D" w:rsidR="00E07285" w:rsidRPr="00E658D1" w:rsidRDefault="00E07285" w:rsidP="00311F91">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El contratista estará obligado, salvo que el órgano de contratación decida encargarse directamente y así se lo haga saber de forma expresa, a gestionar los permisos, licencias y autorizaciones establecidas en las ordenanzas municipales y en las normas de cualquier otro organismo público o privado que sean necesarias para el inicio y ejecución del servicio, solicitando de la </w:t>
      </w:r>
      <w:r w:rsidR="00A83494" w:rsidRPr="00E658D1">
        <w:rPr>
          <w:rFonts w:asciiTheme="minorHAnsi" w:hAnsiTheme="minorHAnsi" w:cstheme="minorHAnsi"/>
          <w:sz w:val="22"/>
          <w:szCs w:val="22"/>
        </w:rPr>
        <w:t>entidad contratante</w:t>
      </w:r>
      <w:r w:rsidRPr="00E658D1">
        <w:rPr>
          <w:rFonts w:asciiTheme="minorHAnsi" w:hAnsiTheme="minorHAnsi" w:cstheme="minorHAnsi"/>
          <w:sz w:val="22"/>
          <w:szCs w:val="22"/>
        </w:rPr>
        <w:t xml:space="preserve"> los documentos que para ello sean necesarios.</w:t>
      </w:r>
    </w:p>
    <w:p w14:paraId="09EF5C4C" w14:textId="45293D46" w:rsidR="007D2808" w:rsidRPr="00E658D1" w:rsidRDefault="007D2808">
      <w:pPr>
        <w:pStyle w:val="Ttulo3"/>
        <w:numPr>
          <w:ilvl w:val="2"/>
          <w:numId w:val="11"/>
        </w:numPr>
        <w:spacing w:before="0"/>
        <w:jc w:val="both"/>
        <w:rPr>
          <w:rFonts w:asciiTheme="minorHAnsi" w:hAnsiTheme="minorHAnsi" w:cstheme="minorHAnsi"/>
          <w:b/>
          <w:bCs/>
          <w:color w:val="000000" w:themeColor="text1"/>
          <w:sz w:val="22"/>
          <w:szCs w:val="22"/>
        </w:rPr>
      </w:pPr>
      <w:bookmarkStart w:id="147" w:name="_Toc162865943"/>
      <w:r w:rsidRPr="00E658D1">
        <w:rPr>
          <w:rFonts w:asciiTheme="minorHAnsi" w:hAnsiTheme="minorHAnsi" w:cstheme="minorHAnsi"/>
          <w:b/>
          <w:bCs/>
          <w:color w:val="000000" w:themeColor="text1"/>
          <w:sz w:val="22"/>
          <w:szCs w:val="22"/>
        </w:rPr>
        <w:t>Obligaciones en materia de protección de datos.</w:t>
      </w:r>
      <w:bookmarkEnd w:id="147"/>
    </w:p>
    <w:p w14:paraId="0F49EFEF" w14:textId="77777777" w:rsidR="009C47AB" w:rsidRPr="00E658D1" w:rsidRDefault="009C47AB" w:rsidP="00311F91">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La empresa que resulte adjudicataria del contrato se compromete a adoptar las medidas legales, organizativas y técnicas que resulten necesarias para dar cumplimiento a la normativa de protección de datos. En este sentido:</w:t>
      </w:r>
    </w:p>
    <w:p w14:paraId="05E136F7" w14:textId="18586872" w:rsidR="009C47AB" w:rsidRPr="00E658D1" w:rsidRDefault="009C47AB">
      <w:pPr>
        <w:pStyle w:val="Prrafodelista"/>
        <w:numPr>
          <w:ilvl w:val="1"/>
          <w:numId w:val="32"/>
        </w:numPr>
        <w:ind w:left="709"/>
        <w:jc w:val="both"/>
        <w:rPr>
          <w:rFonts w:asciiTheme="minorHAnsi" w:hAnsiTheme="minorHAnsi" w:cstheme="minorHAnsi"/>
          <w:sz w:val="22"/>
          <w:szCs w:val="22"/>
        </w:rPr>
      </w:pPr>
      <w:r w:rsidRPr="00E658D1">
        <w:rPr>
          <w:rFonts w:asciiTheme="minorHAnsi" w:hAnsiTheme="minorHAnsi" w:cstheme="minorHAnsi"/>
          <w:sz w:val="22"/>
          <w:szCs w:val="22"/>
        </w:rPr>
        <w:t xml:space="preserve">Si el desarrollo del servicio objeto de licitación implicase un acceso del adjudicatario a los datos de carácter personal de los que la entidad contratante resulte Responsable del Tratamiento el adjudicatario, en calidad de Encargado del Tratamiento, se compromete a firmar un Contrato de Acceso a Datos por cuenta de CORREOS debiendo ajustarse al modelo que se incorpora como Anexo </w:t>
      </w:r>
      <w:r w:rsidRPr="00E658D1">
        <w:rPr>
          <w:rFonts w:asciiTheme="minorHAnsi" w:hAnsiTheme="minorHAnsi" w:cstheme="minorHAnsi"/>
          <w:sz w:val="22"/>
          <w:szCs w:val="22"/>
        </w:rPr>
        <w:lastRenderedPageBreak/>
        <w:t>XV del presente Pliego, cumpliendo con las exigencias previstas en la normativa de protección de datos vigente y, entre otras, recoja el compromiso del adjudicatario a:</w:t>
      </w:r>
    </w:p>
    <w:p w14:paraId="2C065BF4" w14:textId="77777777" w:rsidR="009C47AB" w:rsidRPr="00E658D1" w:rsidRDefault="009C47AB" w:rsidP="009C47AB">
      <w:pPr>
        <w:jc w:val="both"/>
        <w:rPr>
          <w:rFonts w:asciiTheme="minorHAnsi" w:hAnsiTheme="minorHAnsi" w:cstheme="minorHAnsi"/>
          <w:sz w:val="22"/>
          <w:szCs w:val="22"/>
        </w:rPr>
      </w:pPr>
    </w:p>
    <w:p w14:paraId="0B02584A" w14:textId="56C8B26F"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Llevar a cabo del tratamiento de datos personales de conformidad con la normativa vigente en materia de protección de datos, y en particular el RGPD y la LOPDGDD.</w:t>
      </w:r>
    </w:p>
    <w:p w14:paraId="7401CEA5" w14:textId="77777777" w:rsidR="009C47AB" w:rsidRPr="00E658D1" w:rsidRDefault="009C47AB" w:rsidP="00DD1576">
      <w:pPr>
        <w:ind w:left="1560" w:hanging="599"/>
        <w:jc w:val="both"/>
        <w:rPr>
          <w:rFonts w:asciiTheme="minorHAnsi" w:hAnsiTheme="minorHAnsi" w:cstheme="minorHAnsi"/>
          <w:sz w:val="22"/>
          <w:szCs w:val="22"/>
        </w:rPr>
      </w:pPr>
    </w:p>
    <w:p w14:paraId="04617FE3" w14:textId="27D58755"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Actuar sujeto a las instrucciones que, en cada momento, le indique la entidad contratante y no utilizar los datos con una finalidad distinta a la prestación del Servicio al que se hace referencia en el Pliego de Condiciones.</w:t>
      </w:r>
    </w:p>
    <w:p w14:paraId="2B73E954" w14:textId="77777777" w:rsidR="009C47AB" w:rsidRPr="00E658D1" w:rsidRDefault="009C47AB" w:rsidP="00DD1576">
      <w:pPr>
        <w:ind w:left="1560" w:hanging="599"/>
        <w:jc w:val="both"/>
        <w:rPr>
          <w:rFonts w:asciiTheme="minorHAnsi" w:hAnsiTheme="minorHAnsi" w:cstheme="minorHAnsi"/>
          <w:sz w:val="22"/>
          <w:szCs w:val="22"/>
        </w:rPr>
      </w:pPr>
    </w:p>
    <w:p w14:paraId="18CB0865" w14:textId="18572F49"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Adoptar todas aquellas medidas técnicas y organizativas que resulten necesarias para garantizar un nivel de seguridad adecuado, guardar bajo su control y custodia los datos personales suministrados por la entidad contratante y no divulgarlos, transferirlos, o de cualquier otra forma comunicarlos, ni siquiera para su conservación a otras personas.</w:t>
      </w:r>
    </w:p>
    <w:p w14:paraId="400DCC1B" w14:textId="77777777" w:rsidR="009C47AB" w:rsidRPr="00E658D1" w:rsidRDefault="009C47AB" w:rsidP="00DD1576">
      <w:pPr>
        <w:ind w:left="1560" w:hanging="599"/>
        <w:jc w:val="both"/>
        <w:rPr>
          <w:rFonts w:asciiTheme="minorHAnsi" w:hAnsiTheme="minorHAnsi" w:cstheme="minorHAnsi"/>
          <w:sz w:val="22"/>
          <w:szCs w:val="22"/>
        </w:rPr>
      </w:pPr>
    </w:p>
    <w:p w14:paraId="6C5BF13C" w14:textId="54E8ADC5"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No subcontratar ninguna de las prestaciones que formen parte del objeto de este Pliego que comporten el tratamiento de datos personales o realizar Transferencias Internacionales de Datos, salvo previa autorización expresa y otorgada por escrito por parte de la entidad contratante.</w:t>
      </w:r>
    </w:p>
    <w:p w14:paraId="1E428B4D" w14:textId="77777777" w:rsidR="009C47AB" w:rsidRPr="00E658D1" w:rsidRDefault="009C47AB" w:rsidP="00DD1576">
      <w:pPr>
        <w:ind w:left="1560" w:hanging="599"/>
        <w:jc w:val="both"/>
        <w:rPr>
          <w:rFonts w:asciiTheme="minorHAnsi" w:hAnsiTheme="minorHAnsi" w:cstheme="minorHAnsi"/>
          <w:sz w:val="22"/>
          <w:szCs w:val="22"/>
        </w:rPr>
      </w:pPr>
    </w:p>
    <w:p w14:paraId="79E6D03A" w14:textId="6BE94F33"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Asistir a la entidad contratante en la realización de los análisis de riesgo, la presentación de consultas previas a la AEPD, en el proceso de notificación de violaciones de seguridad y de respuesta a solicitudes de derechos.</w:t>
      </w:r>
    </w:p>
    <w:p w14:paraId="26CF374F" w14:textId="77777777" w:rsidR="009C47AB" w:rsidRPr="00E658D1" w:rsidRDefault="009C47AB" w:rsidP="00DD1576">
      <w:pPr>
        <w:ind w:left="1560" w:hanging="599"/>
        <w:jc w:val="both"/>
        <w:rPr>
          <w:rFonts w:asciiTheme="minorHAnsi" w:hAnsiTheme="minorHAnsi" w:cstheme="minorHAnsi"/>
          <w:sz w:val="22"/>
          <w:szCs w:val="22"/>
        </w:rPr>
      </w:pPr>
    </w:p>
    <w:p w14:paraId="76899D73" w14:textId="2360AC4E"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Mantener secreto y confidencialidad respecto de los datos personales a los que acceda y garantizar que las personas autorizadas para tratar datos personales se comprometan, de forma expresa y por escrito, a respetar la confidencialidad y a cumplir las medidas de seguridad correspondientes, de las que les informará convenientemente.</w:t>
      </w:r>
    </w:p>
    <w:p w14:paraId="186A371F" w14:textId="77777777" w:rsidR="009C47AB" w:rsidRPr="00E658D1" w:rsidRDefault="009C47AB" w:rsidP="00DD1576">
      <w:pPr>
        <w:ind w:left="1560" w:hanging="599"/>
        <w:jc w:val="both"/>
        <w:rPr>
          <w:rFonts w:asciiTheme="minorHAnsi" w:hAnsiTheme="minorHAnsi" w:cstheme="minorHAnsi"/>
          <w:sz w:val="22"/>
          <w:szCs w:val="22"/>
        </w:rPr>
      </w:pPr>
    </w:p>
    <w:p w14:paraId="3DD15AEE" w14:textId="2477C511"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Poner a disposición de la entidad contratante toda la información necesaria para demostrar el cumplimiento de sus obligaciones, así como permitir la realización de auditorías con acceso físico directo a sus instalaciones o los subcontratistas autorizados y colaborar activamente en su desarrollo.</w:t>
      </w:r>
    </w:p>
    <w:p w14:paraId="239A3EEB" w14:textId="77777777" w:rsidR="009C47AB" w:rsidRPr="00E658D1" w:rsidRDefault="009C47AB" w:rsidP="00DD1576">
      <w:pPr>
        <w:ind w:left="1560" w:hanging="599"/>
        <w:jc w:val="both"/>
        <w:rPr>
          <w:rFonts w:asciiTheme="minorHAnsi" w:hAnsiTheme="minorHAnsi" w:cstheme="minorHAnsi"/>
          <w:sz w:val="22"/>
          <w:szCs w:val="22"/>
        </w:rPr>
      </w:pPr>
    </w:p>
    <w:p w14:paraId="6F6C8AC5" w14:textId="4D572A4E"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Poner a disposición de la entidad contratante, con carácter previo a la formalización del Contrato, una declaración escrita que contenga la información acerca de</w:t>
      </w:r>
      <w:r w:rsidR="002D0F6D" w:rsidRPr="00E658D1">
        <w:rPr>
          <w:rFonts w:asciiTheme="minorHAnsi" w:hAnsiTheme="minorHAnsi" w:cstheme="minorHAnsi"/>
          <w:sz w:val="22"/>
          <w:szCs w:val="22"/>
        </w:rPr>
        <w:t>:</w:t>
      </w:r>
    </w:p>
    <w:p w14:paraId="321499C2" w14:textId="77777777" w:rsidR="009C47AB" w:rsidRPr="00E658D1" w:rsidRDefault="009C47AB" w:rsidP="009C47AB">
      <w:pPr>
        <w:jc w:val="both"/>
        <w:rPr>
          <w:rFonts w:asciiTheme="minorHAnsi" w:hAnsiTheme="minorHAnsi" w:cstheme="minorHAnsi"/>
          <w:sz w:val="22"/>
          <w:szCs w:val="22"/>
        </w:rPr>
      </w:pPr>
    </w:p>
    <w:p w14:paraId="5B5B7A6C" w14:textId="141A8F62" w:rsidR="009C47AB" w:rsidRPr="00E658D1" w:rsidRDefault="009C47AB">
      <w:pPr>
        <w:pStyle w:val="Prrafodelista"/>
        <w:numPr>
          <w:ilvl w:val="0"/>
          <w:numId w:val="34"/>
        </w:numPr>
        <w:ind w:left="1985"/>
        <w:jc w:val="both"/>
        <w:rPr>
          <w:rFonts w:asciiTheme="minorHAnsi" w:hAnsiTheme="minorHAnsi" w:cstheme="minorHAnsi"/>
          <w:sz w:val="22"/>
          <w:szCs w:val="22"/>
        </w:rPr>
      </w:pPr>
      <w:r w:rsidRPr="00E658D1">
        <w:rPr>
          <w:rFonts w:asciiTheme="minorHAnsi" w:hAnsiTheme="minorHAnsi" w:cstheme="minorHAnsi"/>
          <w:sz w:val="22"/>
          <w:szCs w:val="22"/>
        </w:rPr>
        <w:t>La ubicación de los servidores en los que se almacenarán los datos personales tratados por cuenta de la entidad contratante; y </w:t>
      </w:r>
    </w:p>
    <w:p w14:paraId="5F745DFE" w14:textId="77777777" w:rsidR="009C47AB" w:rsidRPr="00E658D1" w:rsidRDefault="009C47AB" w:rsidP="00F0669B">
      <w:pPr>
        <w:ind w:left="1985"/>
        <w:jc w:val="both"/>
        <w:rPr>
          <w:rFonts w:asciiTheme="minorHAnsi" w:hAnsiTheme="minorHAnsi" w:cstheme="minorHAnsi"/>
          <w:sz w:val="22"/>
          <w:szCs w:val="22"/>
        </w:rPr>
      </w:pPr>
    </w:p>
    <w:p w14:paraId="0E46D489" w14:textId="3CE3CCD5" w:rsidR="009C47AB" w:rsidRPr="00E658D1" w:rsidRDefault="009C47AB">
      <w:pPr>
        <w:pStyle w:val="Prrafodelista"/>
        <w:numPr>
          <w:ilvl w:val="0"/>
          <w:numId w:val="34"/>
        </w:numPr>
        <w:ind w:left="1985"/>
        <w:jc w:val="both"/>
        <w:rPr>
          <w:rFonts w:asciiTheme="minorHAnsi" w:hAnsiTheme="minorHAnsi" w:cstheme="minorHAnsi"/>
          <w:sz w:val="22"/>
          <w:szCs w:val="22"/>
        </w:rPr>
      </w:pPr>
      <w:r w:rsidRPr="00E658D1">
        <w:rPr>
          <w:rFonts w:asciiTheme="minorHAnsi" w:hAnsiTheme="minorHAnsi" w:cstheme="minorHAnsi"/>
          <w:sz w:val="22"/>
          <w:szCs w:val="22"/>
        </w:rPr>
        <w:t>Lugar de prestación de servicios objeto la licitación.</w:t>
      </w:r>
    </w:p>
    <w:p w14:paraId="4E543787" w14:textId="77777777" w:rsidR="009C47AB" w:rsidRPr="00E658D1" w:rsidRDefault="009C47AB" w:rsidP="009C47AB">
      <w:pPr>
        <w:jc w:val="both"/>
        <w:rPr>
          <w:rFonts w:asciiTheme="minorHAnsi" w:hAnsiTheme="minorHAnsi" w:cstheme="minorHAnsi"/>
          <w:sz w:val="22"/>
          <w:szCs w:val="22"/>
        </w:rPr>
      </w:pPr>
    </w:p>
    <w:p w14:paraId="0FE312E2" w14:textId="00DEABDE"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 xml:space="preserve">Si fuera necesario subcontratar los servidores o los servicios asociados a los mismos, el adjudicatario reflejará esta circunstancia en su oferta, junto con el nombre completo del subcontratista o, en su defecto, la referencia al perfil empresarial del mismo, definido por referencia a las condiciones de solvencia profesional o técnica </w:t>
      </w:r>
      <w:proofErr w:type="gramStart"/>
      <w:r w:rsidRPr="00E658D1">
        <w:rPr>
          <w:rFonts w:asciiTheme="minorHAnsi" w:hAnsiTheme="minorHAnsi" w:cstheme="minorHAnsi"/>
          <w:sz w:val="22"/>
          <w:szCs w:val="22"/>
        </w:rPr>
        <w:t>del mismo</w:t>
      </w:r>
      <w:proofErr w:type="gramEnd"/>
      <w:r w:rsidRPr="00E658D1">
        <w:rPr>
          <w:rFonts w:asciiTheme="minorHAnsi" w:hAnsiTheme="minorHAnsi" w:cstheme="minorHAnsi"/>
          <w:sz w:val="22"/>
          <w:szCs w:val="22"/>
        </w:rPr>
        <w:t>.</w:t>
      </w:r>
    </w:p>
    <w:p w14:paraId="15581D9A" w14:textId="77777777" w:rsidR="009C47AB" w:rsidRPr="00E658D1" w:rsidRDefault="009C47AB" w:rsidP="001C5F96">
      <w:pPr>
        <w:pStyle w:val="Prrafodelista"/>
        <w:ind w:left="1560"/>
        <w:jc w:val="both"/>
        <w:rPr>
          <w:rFonts w:asciiTheme="minorHAnsi" w:hAnsiTheme="minorHAnsi" w:cstheme="minorHAnsi"/>
          <w:sz w:val="22"/>
          <w:szCs w:val="22"/>
        </w:rPr>
      </w:pPr>
    </w:p>
    <w:p w14:paraId="70746AF1" w14:textId="79740836"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 xml:space="preserve">Comunicará a la entidad contratante cualquier cambio que se produzca con respecto a los términos y condiciones en los que accederá y tratará los datos personales por cuenta de la </w:t>
      </w:r>
      <w:r w:rsidRPr="00E658D1">
        <w:rPr>
          <w:rFonts w:asciiTheme="minorHAnsi" w:hAnsiTheme="minorHAnsi" w:cstheme="minorHAnsi"/>
          <w:sz w:val="22"/>
          <w:szCs w:val="22"/>
        </w:rPr>
        <w:lastRenderedPageBreak/>
        <w:t>entidad contratante, y especialmente aquellas relacionadas con la información presentada en la declaración previa recogida en el punto octavo de la presente cláusula.</w:t>
      </w:r>
    </w:p>
    <w:p w14:paraId="3D37A320" w14:textId="77777777" w:rsidR="009C47AB" w:rsidRPr="00E658D1" w:rsidRDefault="009C47AB" w:rsidP="001C5F96">
      <w:pPr>
        <w:pStyle w:val="Prrafodelista"/>
        <w:ind w:left="1560"/>
        <w:jc w:val="both"/>
        <w:rPr>
          <w:rFonts w:asciiTheme="minorHAnsi" w:hAnsiTheme="minorHAnsi" w:cstheme="minorHAnsi"/>
          <w:sz w:val="22"/>
          <w:szCs w:val="22"/>
        </w:rPr>
      </w:pPr>
    </w:p>
    <w:p w14:paraId="1A79DAF8" w14:textId="736BF208" w:rsidR="009C47AB" w:rsidRPr="00E658D1" w:rsidRDefault="009C47AB">
      <w:pPr>
        <w:pStyle w:val="Prrafodelista"/>
        <w:numPr>
          <w:ilvl w:val="0"/>
          <w:numId w:val="33"/>
        </w:numPr>
        <w:ind w:left="1560" w:hanging="599"/>
        <w:jc w:val="both"/>
        <w:rPr>
          <w:rFonts w:asciiTheme="minorHAnsi" w:hAnsiTheme="minorHAnsi" w:cstheme="minorHAnsi"/>
          <w:sz w:val="22"/>
          <w:szCs w:val="22"/>
        </w:rPr>
      </w:pPr>
      <w:r w:rsidRPr="00E658D1">
        <w:rPr>
          <w:rFonts w:asciiTheme="minorHAnsi" w:hAnsiTheme="minorHAnsi" w:cstheme="minorHAnsi"/>
          <w:sz w:val="22"/>
          <w:szCs w:val="22"/>
        </w:rPr>
        <w:t>En caso de incumplimiento: Responder de los daños y perjuicios que pudiesen ocasionarse y, en especial, de las sanciones que les pudiera imponer la Agencia Española de Protección de Datos o cualquier otro órgano competente ya sea español o europeo, como consecuencia del incumplimiento de las obligaciones establecidas en el presente contrato.</w:t>
      </w:r>
    </w:p>
    <w:p w14:paraId="4FD2157D" w14:textId="77777777" w:rsidR="009C47AB" w:rsidRPr="00E658D1" w:rsidRDefault="009C47AB" w:rsidP="009C47AB">
      <w:pPr>
        <w:jc w:val="both"/>
        <w:rPr>
          <w:rFonts w:asciiTheme="minorHAnsi" w:hAnsiTheme="minorHAnsi" w:cstheme="minorHAnsi"/>
          <w:sz w:val="22"/>
          <w:szCs w:val="22"/>
        </w:rPr>
      </w:pPr>
    </w:p>
    <w:p w14:paraId="498F3B7E" w14:textId="42DDA47E" w:rsidR="009C47AB" w:rsidRPr="00E658D1" w:rsidRDefault="009C47AB">
      <w:pPr>
        <w:pStyle w:val="Prrafodelista"/>
        <w:numPr>
          <w:ilvl w:val="1"/>
          <w:numId w:val="32"/>
        </w:numPr>
        <w:ind w:left="709"/>
        <w:jc w:val="both"/>
        <w:rPr>
          <w:rFonts w:asciiTheme="minorHAnsi" w:hAnsiTheme="minorHAnsi" w:cstheme="minorHAnsi"/>
          <w:sz w:val="22"/>
          <w:szCs w:val="22"/>
        </w:rPr>
      </w:pPr>
      <w:r w:rsidRPr="00E658D1">
        <w:rPr>
          <w:rFonts w:asciiTheme="minorHAnsi" w:hAnsiTheme="minorHAnsi" w:cstheme="minorHAnsi"/>
          <w:sz w:val="22"/>
          <w:szCs w:val="22"/>
        </w:rPr>
        <w:t>Si el desarrollo del servicio objeto de licitación implicase una comunicación de datos ya sea de la entidad contratante (como cedente) al adjudicatario (como cesionario), del adjudicatario (como cedente) a la entidad contratante (como cesionario) o recíproca, el adjudicatario se compromete a regular la comunicación de datos a través de una adenda cuyo cumplimiento garantice que la comunicación de datos se realiza bajo las exigencias previstas en la normativa de protección de datos vigente y, entre otras, recoja los siguientes aspectos:</w:t>
      </w:r>
    </w:p>
    <w:p w14:paraId="33545979" w14:textId="3A43420A" w:rsidR="009C47AB" w:rsidRPr="00E658D1" w:rsidRDefault="009C47AB" w:rsidP="00163A0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compromiso por parte del cedente de que:</w:t>
      </w:r>
    </w:p>
    <w:p w14:paraId="050E3CC8" w14:textId="47512A48" w:rsidR="009C47AB" w:rsidRPr="00E658D1" w:rsidRDefault="009C47AB">
      <w:pPr>
        <w:pStyle w:val="ParrafosdeTexto"/>
        <w:numPr>
          <w:ilvl w:val="0"/>
          <w:numId w:val="35"/>
        </w:numPr>
        <w:spacing w:beforeLines="100" w:before="240" w:afterLines="100" w:after="240"/>
        <w:contextualSpacing w:val="0"/>
        <w:rPr>
          <w:rFonts w:asciiTheme="minorHAnsi" w:hAnsiTheme="minorHAnsi" w:cstheme="minorHAnsi"/>
          <w:sz w:val="22"/>
          <w:szCs w:val="22"/>
        </w:rPr>
      </w:pPr>
      <w:r w:rsidRPr="00E658D1">
        <w:rPr>
          <w:rFonts w:asciiTheme="minorHAnsi" w:hAnsiTheme="minorHAnsi" w:cstheme="minorHAnsi"/>
          <w:sz w:val="22"/>
          <w:szCs w:val="22"/>
        </w:rPr>
        <w:t>Los datos personales han sido obtenidos conforme con la legislación vigente, siendo lícita su comunicación y posterior tratamiento para las finalidades enumeradas en el Pliego. </w:t>
      </w:r>
    </w:p>
    <w:p w14:paraId="0DCFDF50" w14:textId="73B9D104" w:rsidR="009C47AB" w:rsidRPr="00E658D1" w:rsidRDefault="009C47AB">
      <w:pPr>
        <w:pStyle w:val="ParrafosdeTexto"/>
        <w:numPr>
          <w:ilvl w:val="0"/>
          <w:numId w:val="35"/>
        </w:numPr>
        <w:spacing w:beforeLines="100" w:before="240" w:afterLines="100" w:after="240"/>
        <w:contextualSpacing w:val="0"/>
        <w:rPr>
          <w:rFonts w:asciiTheme="minorHAnsi" w:hAnsiTheme="minorHAnsi" w:cstheme="minorHAnsi"/>
          <w:sz w:val="22"/>
          <w:szCs w:val="22"/>
        </w:rPr>
      </w:pPr>
      <w:r w:rsidRPr="00E658D1">
        <w:rPr>
          <w:rFonts w:asciiTheme="minorHAnsi" w:hAnsiTheme="minorHAnsi" w:cstheme="minorHAnsi"/>
          <w:sz w:val="22"/>
          <w:szCs w:val="22"/>
        </w:rPr>
        <w:t>Los datos personales son tratados de conformidad con la normativa vigente en materia de protección de datos, y en particular, el RGPD y LOPDGDD.</w:t>
      </w:r>
    </w:p>
    <w:p w14:paraId="4C88B886" w14:textId="28AF15AF" w:rsidR="009C47AB" w:rsidRPr="00E658D1" w:rsidRDefault="009C47AB" w:rsidP="00163A0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compromiso por parte del cesionario de:</w:t>
      </w:r>
    </w:p>
    <w:p w14:paraId="26EC8164" w14:textId="22FBDFBA" w:rsidR="009C47AB" w:rsidRPr="00E658D1" w:rsidRDefault="009C47AB">
      <w:pPr>
        <w:pStyle w:val="ParrafosdeTexto"/>
        <w:numPr>
          <w:ilvl w:val="0"/>
          <w:numId w:val="36"/>
        </w:numPr>
        <w:spacing w:beforeLines="100" w:before="240" w:afterLines="100" w:after="240"/>
        <w:contextualSpacing w:val="0"/>
        <w:rPr>
          <w:rFonts w:asciiTheme="minorHAnsi" w:hAnsiTheme="minorHAnsi" w:cstheme="minorHAnsi"/>
          <w:sz w:val="22"/>
          <w:szCs w:val="22"/>
        </w:rPr>
      </w:pPr>
      <w:r w:rsidRPr="00E658D1">
        <w:rPr>
          <w:rFonts w:asciiTheme="minorHAnsi" w:hAnsiTheme="minorHAnsi" w:cstheme="minorHAnsi"/>
          <w:sz w:val="22"/>
          <w:szCs w:val="22"/>
        </w:rPr>
        <w:t>Utilizar los datos personales exclusivamente para las finalidades expuestas en el Pliego y, en caso de querer utilizarlos para otras finalidades, solicitar el previo consentimiento del cedente o de los propios interesados (en caso de ser éste necesario).</w:t>
      </w:r>
    </w:p>
    <w:p w14:paraId="7AB805C8" w14:textId="33C2AA81" w:rsidR="009C47AB" w:rsidRPr="00E658D1" w:rsidRDefault="009C47AB">
      <w:pPr>
        <w:pStyle w:val="ParrafosdeTexto"/>
        <w:numPr>
          <w:ilvl w:val="0"/>
          <w:numId w:val="36"/>
        </w:numPr>
        <w:spacing w:beforeLines="100" w:before="240" w:afterLines="100" w:after="240"/>
        <w:contextualSpacing w:val="0"/>
        <w:rPr>
          <w:rFonts w:asciiTheme="minorHAnsi" w:hAnsiTheme="minorHAnsi" w:cstheme="minorHAnsi"/>
          <w:sz w:val="22"/>
          <w:szCs w:val="22"/>
        </w:rPr>
      </w:pPr>
      <w:r w:rsidRPr="00E658D1">
        <w:rPr>
          <w:rFonts w:asciiTheme="minorHAnsi" w:hAnsiTheme="minorHAnsi" w:cstheme="minorHAnsi"/>
          <w:sz w:val="22"/>
          <w:szCs w:val="22"/>
        </w:rPr>
        <w:t>Tratar los datos personales de conformidad con la normativa vigente en materia de protección de datos, y en particular, el RGPD y la LOPDGDD. </w:t>
      </w:r>
    </w:p>
    <w:p w14:paraId="4857363E" w14:textId="491B6EF2" w:rsidR="009C47AB" w:rsidRPr="00E658D1" w:rsidRDefault="009C47AB" w:rsidP="00AE4B5A">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compromiso por ambas partes de prestarse asistencia mutua y colaborar activamente en todos aquellos procedimientos que afecten a la comunicación de datos, incluyendo su uso posterior, especialmente en lo que respecta a: Análisis de Riesgo y Evaluaciones de Impacto, Gestión de Derechos, Notificación de Brechas de Seguridad e interlocución ante el organismo regulador.</w:t>
      </w:r>
    </w:p>
    <w:p w14:paraId="3511A435" w14:textId="44495B82" w:rsidR="009C47AB" w:rsidRPr="00E658D1" w:rsidRDefault="009C47AB" w:rsidP="00AE4B5A">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Que cada una de las partes será responsable del incumplimiento de las obligaciones que le correspondan, según lo previsto en el mismo, respondiendo los daños y perjuicios que pudiesen ocasionarse, y en especial de las sanciones que les pudiera imponer la Agencia Española de Protección de Datos o cualquier otro órgano competente ya sea español o europeo, como consecuencia del incumplimiento de las obligaciones establecidas en el presente Pliego.</w:t>
      </w:r>
    </w:p>
    <w:p w14:paraId="5EA1AA95" w14:textId="1A174644" w:rsidR="00E63A7B" w:rsidRPr="00E658D1" w:rsidRDefault="00E63A7B">
      <w:pPr>
        <w:pStyle w:val="Ttulo3"/>
        <w:numPr>
          <w:ilvl w:val="2"/>
          <w:numId w:val="11"/>
        </w:numPr>
        <w:ind w:left="1077"/>
        <w:rPr>
          <w:rFonts w:asciiTheme="minorHAnsi" w:hAnsiTheme="minorHAnsi" w:cstheme="minorHAnsi"/>
          <w:b/>
          <w:bCs/>
          <w:color w:val="000000" w:themeColor="text1"/>
          <w:sz w:val="22"/>
          <w:szCs w:val="22"/>
        </w:rPr>
      </w:pPr>
      <w:bookmarkStart w:id="148" w:name="_Toc162865944"/>
      <w:r w:rsidRPr="00E658D1">
        <w:rPr>
          <w:rFonts w:asciiTheme="minorHAnsi" w:hAnsiTheme="minorHAnsi" w:cstheme="minorHAnsi"/>
          <w:b/>
          <w:bCs/>
          <w:color w:val="000000" w:themeColor="text1"/>
          <w:sz w:val="22"/>
          <w:szCs w:val="22"/>
        </w:rPr>
        <w:t>Aceptación y adhesión a las políticas de prevención de imputaciones delictivas.</w:t>
      </w:r>
      <w:bookmarkEnd w:id="148"/>
      <w:r w:rsidRPr="00E658D1">
        <w:rPr>
          <w:rFonts w:asciiTheme="minorHAnsi" w:hAnsiTheme="minorHAnsi" w:cstheme="minorHAnsi"/>
          <w:b/>
          <w:bCs/>
          <w:color w:val="000000" w:themeColor="text1"/>
          <w:sz w:val="22"/>
          <w:szCs w:val="22"/>
        </w:rPr>
        <w:t xml:space="preserve"> </w:t>
      </w:r>
    </w:p>
    <w:p w14:paraId="6280120C" w14:textId="66413165" w:rsidR="00DB571F" w:rsidRPr="00E658D1" w:rsidRDefault="00E63A7B" w:rsidP="00DB571F">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La empresa adjudicataria vendrá obligada a </w:t>
      </w:r>
      <w:r w:rsidR="00B153E1" w:rsidRPr="00E658D1">
        <w:rPr>
          <w:rFonts w:asciiTheme="minorHAnsi" w:hAnsiTheme="minorHAnsi" w:cstheme="minorHAnsi"/>
          <w:sz w:val="22"/>
          <w:szCs w:val="22"/>
        </w:rPr>
        <w:t>contar con una política propia de prevención de imputaciones delictivas</w:t>
      </w:r>
      <w:r w:rsidR="004E429A" w:rsidRPr="00E658D1">
        <w:rPr>
          <w:rFonts w:asciiTheme="minorHAnsi" w:hAnsiTheme="minorHAnsi" w:cstheme="minorHAnsi"/>
          <w:sz w:val="22"/>
          <w:szCs w:val="22"/>
        </w:rPr>
        <w:t xml:space="preserve"> similar a la establecida por la entidad contratante</w:t>
      </w:r>
      <w:r w:rsidR="00B153E1" w:rsidRPr="00E658D1">
        <w:rPr>
          <w:rFonts w:asciiTheme="minorHAnsi" w:hAnsiTheme="minorHAnsi" w:cstheme="minorHAnsi"/>
          <w:sz w:val="22"/>
          <w:szCs w:val="22"/>
        </w:rPr>
        <w:t xml:space="preserve">, o </w:t>
      </w:r>
      <w:r w:rsidR="004E429A" w:rsidRPr="00E658D1">
        <w:rPr>
          <w:rFonts w:asciiTheme="minorHAnsi" w:hAnsiTheme="minorHAnsi" w:cstheme="minorHAnsi"/>
          <w:sz w:val="22"/>
          <w:szCs w:val="22"/>
        </w:rPr>
        <w:t xml:space="preserve">directamente </w:t>
      </w:r>
      <w:r w:rsidRPr="00E658D1">
        <w:rPr>
          <w:rFonts w:asciiTheme="minorHAnsi" w:hAnsiTheme="minorHAnsi" w:cstheme="minorHAnsi"/>
          <w:sz w:val="22"/>
          <w:szCs w:val="22"/>
        </w:rPr>
        <w:t>adherirse a los procedimientos y políticas internas implantad</w:t>
      </w:r>
      <w:r w:rsidR="004E429A" w:rsidRPr="00E658D1">
        <w:rPr>
          <w:rFonts w:asciiTheme="minorHAnsi" w:hAnsiTheme="minorHAnsi" w:cstheme="minorHAnsi"/>
          <w:sz w:val="22"/>
          <w:szCs w:val="22"/>
        </w:rPr>
        <w:t xml:space="preserve">os por la misma. </w:t>
      </w:r>
      <w:r w:rsidRPr="00E658D1">
        <w:rPr>
          <w:rFonts w:asciiTheme="minorHAnsi" w:hAnsiTheme="minorHAnsi" w:cstheme="minorHAnsi"/>
          <w:sz w:val="22"/>
          <w:szCs w:val="22"/>
        </w:rPr>
        <w:t xml:space="preserve">A </w:t>
      </w:r>
      <w:r w:rsidR="004E429A" w:rsidRPr="00E658D1">
        <w:rPr>
          <w:rFonts w:asciiTheme="minorHAnsi" w:hAnsiTheme="minorHAnsi" w:cstheme="minorHAnsi"/>
          <w:sz w:val="22"/>
          <w:szCs w:val="22"/>
        </w:rPr>
        <w:t>estos</w:t>
      </w:r>
      <w:r w:rsidRPr="00E658D1">
        <w:rPr>
          <w:rFonts w:asciiTheme="minorHAnsi" w:hAnsiTheme="minorHAnsi" w:cstheme="minorHAnsi"/>
          <w:sz w:val="22"/>
          <w:szCs w:val="22"/>
        </w:rPr>
        <w:t xml:space="preserve"> efectos, la empresa adjudicataria </w:t>
      </w:r>
      <w:r w:rsidR="00B153E1" w:rsidRPr="00E658D1">
        <w:rPr>
          <w:rFonts w:asciiTheme="minorHAnsi" w:hAnsiTheme="minorHAnsi" w:cstheme="minorHAnsi"/>
          <w:sz w:val="22"/>
          <w:szCs w:val="22"/>
        </w:rPr>
        <w:t>podrá</w:t>
      </w:r>
      <w:r w:rsidRPr="00E658D1">
        <w:rPr>
          <w:rFonts w:asciiTheme="minorHAnsi" w:hAnsiTheme="minorHAnsi" w:cstheme="minorHAnsi"/>
          <w:sz w:val="22"/>
          <w:szCs w:val="22"/>
        </w:rPr>
        <w:t xml:space="preserve"> consultar el Código General de Conducta para el correcto cumplimiento </w:t>
      </w:r>
      <w:proofErr w:type="gramStart"/>
      <w:r w:rsidRPr="00E658D1">
        <w:rPr>
          <w:rFonts w:asciiTheme="minorHAnsi" w:hAnsiTheme="minorHAnsi" w:cstheme="minorHAnsi"/>
          <w:sz w:val="22"/>
          <w:szCs w:val="22"/>
        </w:rPr>
        <w:t>del mismo</w:t>
      </w:r>
      <w:proofErr w:type="gramEnd"/>
      <w:r w:rsidRPr="00E658D1">
        <w:rPr>
          <w:rFonts w:asciiTheme="minorHAnsi" w:hAnsiTheme="minorHAnsi" w:cstheme="minorHAnsi"/>
          <w:sz w:val="22"/>
          <w:szCs w:val="22"/>
        </w:rPr>
        <w:t xml:space="preserve"> que aparece en el documento “programa de prevención de riesgos penales” accesible a través de la web</w:t>
      </w:r>
      <w:r w:rsidR="00DB571F" w:rsidRPr="00E658D1">
        <w:rPr>
          <w:rFonts w:asciiTheme="minorHAnsi" w:hAnsiTheme="minorHAnsi" w:cstheme="minorHAnsi"/>
          <w:sz w:val="22"/>
          <w:szCs w:val="22"/>
        </w:rPr>
        <w:t>:</w:t>
      </w:r>
    </w:p>
    <w:p w14:paraId="16894B82" w14:textId="3A05F4A7" w:rsidR="00D852B9" w:rsidRPr="00E658D1" w:rsidRDefault="007271DE" w:rsidP="00DB571F">
      <w:pPr>
        <w:pStyle w:val="ParrafosdeTexto"/>
        <w:spacing w:before="144" w:after="144"/>
        <w:ind w:left="284" w:firstLine="0"/>
        <w:rPr>
          <w:rFonts w:asciiTheme="minorHAnsi" w:hAnsiTheme="minorHAnsi" w:cstheme="minorHAnsi"/>
          <w:sz w:val="22"/>
          <w:szCs w:val="22"/>
        </w:rPr>
      </w:pPr>
      <w:hyperlink r:id="rId16" w:history="1">
        <w:r w:rsidR="00DB571F" w:rsidRPr="00E658D1">
          <w:rPr>
            <w:rStyle w:val="Hipervnculo"/>
            <w:rFonts w:asciiTheme="minorHAnsi" w:hAnsiTheme="minorHAnsi" w:cstheme="minorHAnsi"/>
            <w:sz w:val="22"/>
            <w:szCs w:val="22"/>
          </w:rPr>
          <w:t>https://cswetwebcorsta01.blob.core.windows.net/uploads/2022/01/CORREOS-Codigo-General-de-Conducta.pdf</w:t>
        </w:r>
      </w:hyperlink>
    </w:p>
    <w:p w14:paraId="7F4EAB9C" w14:textId="786D52B1" w:rsidR="0000391B" w:rsidRPr="00E658D1" w:rsidRDefault="001C4437">
      <w:pPr>
        <w:pStyle w:val="Ttulo3"/>
        <w:numPr>
          <w:ilvl w:val="2"/>
          <w:numId w:val="11"/>
        </w:numPr>
        <w:ind w:left="1077"/>
        <w:rPr>
          <w:rFonts w:asciiTheme="minorHAnsi" w:hAnsiTheme="minorHAnsi" w:cstheme="minorHAnsi"/>
          <w:b/>
          <w:bCs/>
          <w:color w:val="000000" w:themeColor="text1"/>
          <w:sz w:val="22"/>
          <w:szCs w:val="22"/>
        </w:rPr>
      </w:pPr>
      <w:bookmarkStart w:id="149" w:name="_Toc162865945"/>
      <w:r w:rsidRPr="00E658D1">
        <w:rPr>
          <w:rFonts w:asciiTheme="minorHAnsi" w:hAnsiTheme="minorHAnsi" w:cstheme="minorHAnsi"/>
          <w:b/>
          <w:bCs/>
          <w:color w:val="000000" w:themeColor="text1"/>
          <w:sz w:val="22"/>
          <w:szCs w:val="22"/>
        </w:rPr>
        <w:t>Evaluación de proveedores.</w:t>
      </w:r>
      <w:bookmarkEnd w:id="149"/>
    </w:p>
    <w:p w14:paraId="06B4F4E4" w14:textId="10F934E1" w:rsidR="001C4437" w:rsidRPr="00E658D1" w:rsidRDefault="001C4437" w:rsidP="00AE445C">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Durante la ejecución del contrato se realizará una evaluación continua del proveedor en materia de cumplimiento de las condiciones del contrato. Los parámetros sobre los que se realizará dicha evaluación se encuentran definidos en el </w:t>
      </w:r>
      <w:hyperlink w:anchor="_ANEXO_XIV_–" w:history="1">
        <w:r w:rsidRPr="00E658D1">
          <w:rPr>
            <w:rStyle w:val="Hipervnculo"/>
            <w:rFonts w:asciiTheme="minorHAnsi" w:hAnsiTheme="minorHAnsi" w:cstheme="minorHAnsi"/>
            <w:sz w:val="22"/>
            <w:szCs w:val="22"/>
          </w:rPr>
          <w:t xml:space="preserve">Anexo </w:t>
        </w:r>
        <w:r w:rsidR="00C019E6" w:rsidRPr="00E658D1">
          <w:rPr>
            <w:rStyle w:val="Hipervnculo"/>
            <w:rFonts w:asciiTheme="minorHAnsi" w:hAnsiTheme="minorHAnsi" w:cstheme="minorHAnsi"/>
            <w:sz w:val="22"/>
            <w:szCs w:val="22"/>
          </w:rPr>
          <w:t>XIV</w:t>
        </w:r>
      </w:hyperlink>
      <w:r w:rsidR="00C019E6" w:rsidRPr="00E658D1">
        <w:rPr>
          <w:rFonts w:asciiTheme="minorHAnsi" w:hAnsiTheme="minorHAnsi" w:cstheme="minorHAnsi"/>
          <w:sz w:val="22"/>
          <w:szCs w:val="22"/>
        </w:rPr>
        <w:t>.</w:t>
      </w:r>
    </w:p>
    <w:p w14:paraId="35D4EA77" w14:textId="654ABD57" w:rsidR="0086740D" w:rsidRPr="00E658D1" w:rsidRDefault="00CC5D4D">
      <w:pPr>
        <w:pStyle w:val="Ttulo3"/>
        <w:numPr>
          <w:ilvl w:val="2"/>
          <w:numId w:val="11"/>
        </w:numPr>
        <w:ind w:left="1077"/>
        <w:rPr>
          <w:rFonts w:asciiTheme="minorHAnsi" w:hAnsiTheme="minorHAnsi" w:cstheme="minorHAnsi"/>
          <w:b/>
          <w:bCs/>
          <w:color w:val="000000" w:themeColor="text1"/>
          <w:sz w:val="22"/>
          <w:szCs w:val="22"/>
        </w:rPr>
      </w:pPr>
      <w:bookmarkStart w:id="150" w:name="_Toc162865946"/>
      <w:r w:rsidRPr="00E658D1">
        <w:rPr>
          <w:rFonts w:asciiTheme="minorHAnsi" w:hAnsiTheme="minorHAnsi" w:cstheme="minorHAnsi"/>
          <w:b/>
          <w:bCs/>
          <w:color w:val="000000" w:themeColor="text1"/>
          <w:sz w:val="22"/>
          <w:szCs w:val="22"/>
        </w:rPr>
        <w:t>Obligaciones esenciales del contrato.</w:t>
      </w:r>
      <w:bookmarkEnd w:id="150"/>
    </w:p>
    <w:p w14:paraId="6FB674C7" w14:textId="70BEA165" w:rsidR="00CC5D4D" w:rsidRPr="00E658D1" w:rsidRDefault="00CC5D4D" w:rsidP="0013685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Tendrán la consideración de obligaciones esenciales del contrato</w:t>
      </w:r>
      <w:r w:rsidR="00B15D8A" w:rsidRPr="00E658D1">
        <w:rPr>
          <w:rFonts w:asciiTheme="minorHAnsi" w:hAnsiTheme="minorHAnsi" w:cstheme="minorHAnsi"/>
          <w:sz w:val="22"/>
          <w:szCs w:val="22"/>
        </w:rPr>
        <w:t>,</w:t>
      </w:r>
      <w:r w:rsidR="006F6FCC" w:rsidRPr="00E658D1">
        <w:rPr>
          <w:rFonts w:asciiTheme="minorHAnsi" w:hAnsiTheme="minorHAnsi" w:cstheme="minorHAnsi"/>
          <w:sz w:val="22"/>
          <w:szCs w:val="22"/>
        </w:rPr>
        <w:t xml:space="preserve"> cuyo</w:t>
      </w:r>
      <w:r w:rsidR="00A83494" w:rsidRPr="00E658D1">
        <w:rPr>
          <w:rFonts w:asciiTheme="minorHAnsi" w:hAnsiTheme="minorHAnsi" w:cstheme="minorHAnsi"/>
          <w:sz w:val="22"/>
          <w:szCs w:val="22"/>
        </w:rPr>
        <w:t xml:space="preserve"> incumplimiento constituirá</w:t>
      </w:r>
      <w:r w:rsidR="00B11312" w:rsidRPr="00E658D1">
        <w:rPr>
          <w:rFonts w:asciiTheme="minorHAnsi" w:hAnsiTheme="minorHAnsi" w:cstheme="minorHAnsi"/>
          <w:sz w:val="22"/>
          <w:szCs w:val="22"/>
        </w:rPr>
        <w:t>, en todo caso,</w:t>
      </w:r>
      <w:r w:rsidR="00A83494" w:rsidRPr="00E658D1">
        <w:rPr>
          <w:rFonts w:asciiTheme="minorHAnsi" w:hAnsiTheme="minorHAnsi" w:cstheme="minorHAnsi"/>
          <w:sz w:val="22"/>
          <w:szCs w:val="22"/>
        </w:rPr>
        <w:t xml:space="preserve"> causa de resolución</w:t>
      </w:r>
      <w:r w:rsidR="00F70F43" w:rsidRPr="00E658D1">
        <w:rPr>
          <w:rFonts w:asciiTheme="minorHAnsi" w:hAnsiTheme="minorHAnsi" w:cstheme="minorHAnsi"/>
          <w:sz w:val="22"/>
          <w:szCs w:val="22"/>
        </w:rPr>
        <w:t>,</w:t>
      </w:r>
      <w:r w:rsidR="00A83494" w:rsidRPr="00E658D1">
        <w:rPr>
          <w:rFonts w:asciiTheme="minorHAnsi" w:hAnsiTheme="minorHAnsi" w:cstheme="minorHAnsi"/>
          <w:sz w:val="22"/>
          <w:szCs w:val="22"/>
        </w:rPr>
        <w:t xml:space="preserve"> </w:t>
      </w:r>
      <w:r w:rsidR="00A77904" w:rsidRPr="00E658D1">
        <w:rPr>
          <w:rFonts w:asciiTheme="minorHAnsi" w:hAnsiTheme="minorHAnsi" w:cstheme="minorHAnsi"/>
          <w:sz w:val="22"/>
          <w:szCs w:val="22"/>
        </w:rPr>
        <w:t>las siguientes</w:t>
      </w:r>
      <w:r w:rsidRPr="00E658D1">
        <w:rPr>
          <w:rFonts w:asciiTheme="minorHAnsi" w:hAnsiTheme="minorHAnsi" w:cstheme="minorHAnsi"/>
          <w:sz w:val="22"/>
          <w:szCs w:val="22"/>
        </w:rPr>
        <w:t xml:space="preserve">: </w:t>
      </w:r>
    </w:p>
    <w:tbl>
      <w:tblPr>
        <w:tblStyle w:val="Tablaconcuadrcula"/>
        <w:tblW w:w="9497" w:type="dxa"/>
        <w:tblInd w:w="279" w:type="dxa"/>
        <w:tblLook w:val="04A0" w:firstRow="1" w:lastRow="0" w:firstColumn="1" w:lastColumn="0" w:noHBand="0" w:noVBand="1"/>
      </w:tblPr>
      <w:tblGrid>
        <w:gridCol w:w="436"/>
        <w:gridCol w:w="9061"/>
      </w:tblGrid>
      <w:tr w:rsidR="00CC5D4D" w:rsidRPr="00E658D1" w14:paraId="201BCE33" w14:textId="77777777" w:rsidTr="00002290">
        <w:tc>
          <w:tcPr>
            <w:tcW w:w="436" w:type="dxa"/>
          </w:tcPr>
          <w:p w14:paraId="244619DB" w14:textId="60FBFB28" w:rsidR="00CC5D4D"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436558287"/>
                <w14:checkbox>
                  <w14:checked w14:val="1"/>
                  <w14:checkedState w14:val="2612" w14:font="MS Gothic"/>
                  <w14:uncheckedState w14:val="2610" w14:font="MS Gothic"/>
                </w14:checkbox>
              </w:sdtPr>
              <w:sdtEndPr/>
              <w:sdtContent>
                <w:r w:rsidR="00A17025" w:rsidRPr="00E658D1">
                  <w:rPr>
                    <w:rFonts w:ascii="Segoe UI Symbol" w:eastAsia="MS Gothic" w:hAnsi="Segoe UI Symbol" w:cs="Segoe UI Symbol"/>
                    <w:sz w:val="22"/>
                    <w:szCs w:val="22"/>
                  </w:rPr>
                  <w:t>☒</w:t>
                </w:r>
              </w:sdtContent>
            </w:sdt>
          </w:p>
        </w:tc>
        <w:tc>
          <w:tcPr>
            <w:tcW w:w="9061" w:type="dxa"/>
          </w:tcPr>
          <w:p w14:paraId="305AA294" w14:textId="5191B7BF" w:rsidR="00CC5D4D" w:rsidRPr="00E658D1" w:rsidRDefault="00CC5D4D" w:rsidP="00CC74C0">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Compromiso</w:t>
            </w:r>
            <w:r w:rsidR="00C27099" w:rsidRPr="00E658D1">
              <w:rPr>
                <w:rFonts w:asciiTheme="minorHAnsi" w:hAnsiTheme="minorHAnsi" w:cstheme="minorHAnsi"/>
                <w:sz w:val="22"/>
                <w:szCs w:val="22"/>
              </w:rPr>
              <w:t>s</w:t>
            </w:r>
            <w:r w:rsidRPr="00E658D1">
              <w:rPr>
                <w:rFonts w:asciiTheme="minorHAnsi" w:hAnsiTheme="minorHAnsi" w:cstheme="minorHAnsi"/>
                <w:sz w:val="22"/>
                <w:szCs w:val="22"/>
              </w:rPr>
              <w:t xml:space="preserve"> de adscripción de medios </w:t>
            </w:r>
            <w:r w:rsidR="00C27099" w:rsidRPr="00E658D1">
              <w:rPr>
                <w:rFonts w:asciiTheme="minorHAnsi" w:hAnsiTheme="minorHAnsi" w:cstheme="minorHAnsi"/>
                <w:sz w:val="22"/>
                <w:szCs w:val="22"/>
              </w:rPr>
              <w:t>personales o materiales</w:t>
            </w:r>
          </w:p>
        </w:tc>
      </w:tr>
      <w:tr w:rsidR="005D32FD" w:rsidRPr="00E658D1" w14:paraId="6B694AEE" w14:textId="77777777" w:rsidTr="00002290">
        <w:tc>
          <w:tcPr>
            <w:tcW w:w="436" w:type="dxa"/>
          </w:tcPr>
          <w:p w14:paraId="3609ED86" w14:textId="73AADE3C" w:rsidR="005D32FD" w:rsidRDefault="007271DE" w:rsidP="005D32FD">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96953356"/>
                <w14:checkbox>
                  <w14:checked w14:val="1"/>
                  <w14:checkedState w14:val="2612" w14:font="MS Gothic"/>
                  <w14:uncheckedState w14:val="2610" w14:font="MS Gothic"/>
                </w14:checkbox>
              </w:sdtPr>
              <w:sdtEndPr/>
              <w:sdtContent>
                <w:r w:rsidR="005D32FD" w:rsidRPr="00E658D1">
                  <w:rPr>
                    <w:rFonts w:ascii="Segoe UI Symbol" w:eastAsia="MS Gothic" w:hAnsi="Segoe UI Symbol" w:cs="Segoe UI Symbol"/>
                    <w:sz w:val="22"/>
                    <w:szCs w:val="22"/>
                  </w:rPr>
                  <w:t>☒</w:t>
                </w:r>
              </w:sdtContent>
            </w:sdt>
          </w:p>
        </w:tc>
        <w:tc>
          <w:tcPr>
            <w:tcW w:w="9061" w:type="dxa"/>
          </w:tcPr>
          <w:p w14:paraId="35E9F503" w14:textId="59AC21EA" w:rsidR="005D32FD" w:rsidRPr="005D32FD" w:rsidRDefault="005D32FD" w:rsidP="005D32FD">
            <w:pPr>
              <w:spacing w:line="276" w:lineRule="auto"/>
              <w:jc w:val="both"/>
              <w:rPr>
                <w:rFonts w:asciiTheme="minorHAnsi" w:hAnsiTheme="minorHAnsi" w:cstheme="minorHAnsi"/>
                <w:sz w:val="22"/>
                <w:szCs w:val="22"/>
              </w:rPr>
            </w:pPr>
            <w:r w:rsidRPr="005D32FD">
              <w:rPr>
                <w:rFonts w:asciiTheme="minorHAnsi" w:hAnsiTheme="minorHAnsi" w:cstheme="minorHAnsi"/>
                <w:sz w:val="22"/>
                <w:szCs w:val="22"/>
              </w:rPr>
              <w:t>Condiciones técnicas de ejecución establecidas en el Anexo I</w:t>
            </w:r>
          </w:p>
        </w:tc>
      </w:tr>
      <w:tr w:rsidR="00CC5D4D" w:rsidRPr="00E658D1" w14:paraId="1F85971D" w14:textId="77777777" w:rsidTr="00002290">
        <w:tc>
          <w:tcPr>
            <w:tcW w:w="436" w:type="dxa"/>
          </w:tcPr>
          <w:p w14:paraId="65C24A79" w14:textId="16616C9A" w:rsidR="00CC5D4D"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2137675350"/>
                <w14:checkbox>
                  <w14:checked w14:val="1"/>
                  <w14:checkedState w14:val="2612" w14:font="MS Gothic"/>
                  <w14:uncheckedState w14:val="2610" w14:font="MS Gothic"/>
                </w14:checkbox>
              </w:sdtPr>
              <w:sdtEndPr/>
              <w:sdtContent>
                <w:r w:rsidR="00002290" w:rsidRPr="00E658D1">
                  <w:rPr>
                    <w:rFonts w:ascii="Segoe UI Symbol" w:eastAsia="MS Gothic" w:hAnsi="Segoe UI Symbol" w:cs="Segoe UI Symbol"/>
                    <w:sz w:val="22"/>
                    <w:szCs w:val="22"/>
                  </w:rPr>
                  <w:t>☒</w:t>
                </w:r>
              </w:sdtContent>
            </w:sdt>
          </w:p>
        </w:tc>
        <w:tc>
          <w:tcPr>
            <w:tcW w:w="9061" w:type="dxa"/>
          </w:tcPr>
          <w:p w14:paraId="69AFFCE4" w14:textId="04F0C494" w:rsidR="00CC5D4D" w:rsidRPr="005D32FD" w:rsidRDefault="00CC5D4D" w:rsidP="00CC74C0">
            <w:pPr>
              <w:spacing w:line="276" w:lineRule="auto"/>
              <w:jc w:val="both"/>
              <w:rPr>
                <w:rFonts w:asciiTheme="minorHAnsi" w:hAnsiTheme="minorHAnsi" w:cstheme="minorHAnsi"/>
                <w:sz w:val="22"/>
                <w:szCs w:val="22"/>
              </w:rPr>
            </w:pPr>
            <w:r w:rsidRPr="005D32FD">
              <w:rPr>
                <w:rFonts w:asciiTheme="minorHAnsi" w:hAnsiTheme="minorHAnsi" w:cstheme="minorHAnsi"/>
                <w:sz w:val="22"/>
                <w:szCs w:val="22"/>
              </w:rPr>
              <w:t>Condiciones especiales de ejecución del contrato</w:t>
            </w:r>
          </w:p>
        </w:tc>
      </w:tr>
      <w:tr w:rsidR="00D1616B" w:rsidRPr="00E658D1" w14:paraId="012E69FE" w14:textId="77777777" w:rsidTr="00002290">
        <w:tc>
          <w:tcPr>
            <w:tcW w:w="436" w:type="dxa"/>
          </w:tcPr>
          <w:p w14:paraId="1EECB731" w14:textId="2C39CD8E" w:rsidR="00D1616B"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2078745824"/>
                <w14:checkbox>
                  <w14:checked w14:val="1"/>
                  <w14:checkedState w14:val="2612" w14:font="MS Gothic"/>
                  <w14:uncheckedState w14:val="2610" w14:font="MS Gothic"/>
                </w14:checkbox>
              </w:sdtPr>
              <w:sdtEndPr/>
              <w:sdtContent>
                <w:r w:rsidR="00A17025" w:rsidRPr="00E658D1">
                  <w:rPr>
                    <w:rFonts w:ascii="Segoe UI Symbol" w:eastAsia="MS Gothic" w:hAnsi="Segoe UI Symbol" w:cs="Segoe UI Symbol"/>
                    <w:sz w:val="22"/>
                    <w:szCs w:val="22"/>
                  </w:rPr>
                  <w:t>☒</w:t>
                </w:r>
              </w:sdtContent>
            </w:sdt>
          </w:p>
        </w:tc>
        <w:tc>
          <w:tcPr>
            <w:tcW w:w="9061" w:type="dxa"/>
          </w:tcPr>
          <w:p w14:paraId="7A3C9509" w14:textId="58CE6F6B" w:rsidR="00D1616B" w:rsidRPr="00E658D1" w:rsidRDefault="00D1616B" w:rsidP="00CC74C0">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 xml:space="preserve">Aspectos que se hayan considerado como criterios </w:t>
            </w:r>
            <w:r w:rsidR="00A17025" w:rsidRPr="00E658D1">
              <w:rPr>
                <w:rFonts w:asciiTheme="minorHAnsi" w:hAnsiTheme="minorHAnsi" w:cstheme="minorHAnsi"/>
                <w:sz w:val="22"/>
                <w:szCs w:val="22"/>
              </w:rPr>
              <w:t>solvencia o valoración para la</w:t>
            </w:r>
            <w:r w:rsidRPr="00E658D1">
              <w:rPr>
                <w:rFonts w:asciiTheme="minorHAnsi" w:hAnsiTheme="minorHAnsi" w:cstheme="minorHAnsi"/>
                <w:sz w:val="22"/>
                <w:szCs w:val="22"/>
              </w:rPr>
              <w:t xml:space="preserve"> adjudicación</w:t>
            </w:r>
          </w:p>
        </w:tc>
      </w:tr>
      <w:tr w:rsidR="00096E18" w:rsidRPr="00E658D1" w14:paraId="0B38A63B" w14:textId="77777777" w:rsidTr="00002290">
        <w:tc>
          <w:tcPr>
            <w:tcW w:w="436" w:type="dxa"/>
          </w:tcPr>
          <w:p w14:paraId="467C9109" w14:textId="293BFC16" w:rsidR="00096E18" w:rsidRPr="00E658D1" w:rsidRDefault="007271DE" w:rsidP="00096E18">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430589155"/>
                <w14:checkbox>
                  <w14:checked w14:val="1"/>
                  <w14:checkedState w14:val="2612" w14:font="MS Gothic"/>
                  <w14:uncheckedState w14:val="2610" w14:font="MS Gothic"/>
                </w14:checkbox>
              </w:sdtPr>
              <w:sdtEndPr/>
              <w:sdtContent>
                <w:r w:rsidR="00002290" w:rsidRPr="00E658D1">
                  <w:rPr>
                    <w:rFonts w:ascii="Segoe UI Symbol" w:eastAsia="MS Gothic" w:hAnsi="Segoe UI Symbol" w:cs="Segoe UI Symbol"/>
                    <w:sz w:val="22"/>
                    <w:szCs w:val="22"/>
                  </w:rPr>
                  <w:t>☒</w:t>
                </w:r>
              </w:sdtContent>
            </w:sdt>
          </w:p>
        </w:tc>
        <w:tc>
          <w:tcPr>
            <w:tcW w:w="9061" w:type="dxa"/>
          </w:tcPr>
          <w:p w14:paraId="33D4F145" w14:textId="71C44AF3" w:rsidR="00096E18" w:rsidRPr="00E658D1" w:rsidRDefault="00096E18" w:rsidP="00096E18">
            <w:pPr>
              <w:spacing w:line="276" w:lineRule="auto"/>
              <w:jc w:val="both"/>
              <w:rPr>
                <w:rFonts w:asciiTheme="minorHAnsi" w:hAnsiTheme="minorHAnsi" w:cstheme="minorHAnsi"/>
                <w:sz w:val="22"/>
                <w:szCs w:val="22"/>
                <w:highlight w:val="yellow"/>
              </w:rPr>
            </w:pPr>
            <w:r w:rsidRPr="00E658D1">
              <w:rPr>
                <w:rFonts w:asciiTheme="minorHAnsi" w:hAnsiTheme="minorHAnsi" w:cstheme="minorHAnsi"/>
                <w:sz w:val="22"/>
                <w:szCs w:val="22"/>
              </w:rPr>
              <w:t>Cumplimiento del régimen y plazos de pagos a los subcontratistas o suministradores establecido en la normativa sobre lucha contra la morosidad en operaciones comerciales</w:t>
            </w:r>
          </w:p>
        </w:tc>
      </w:tr>
      <w:tr w:rsidR="00CC5D4D" w:rsidRPr="00E658D1" w14:paraId="4BABB99F" w14:textId="77777777" w:rsidTr="00002290">
        <w:tc>
          <w:tcPr>
            <w:tcW w:w="436" w:type="dxa"/>
          </w:tcPr>
          <w:p w14:paraId="7DF72D84" w14:textId="67C965A5" w:rsidR="00CC5D4D"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679071719"/>
                <w14:checkbox>
                  <w14:checked w14:val="1"/>
                  <w14:checkedState w14:val="2612" w14:font="MS Gothic"/>
                  <w14:uncheckedState w14:val="2610" w14:font="MS Gothic"/>
                </w14:checkbox>
              </w:sdtPr>
              <w:sdtEndPr/>
              <w:sdtContent>
                <w:r w:rsidR="00002290" w:rsidRPr="00E658D1">
                  <w:rPr>
                    <w:rFonts w:ascii="Segoe UI Symbol" w:eastAsia="MS Gothic" w:hAnsi="Segoe UI Symbol" w:cs="Segoe UI Symbol"/>
                    <w:sz w:val="22"/>
                    <w:szCs w:val="22"/>
                  </w:rPr>
                  <w:t>☒</w:t>
                </w:r>
              </w:sdtContent>
            </w:sdt>
          </w:p>
        </w:tc>
        <w:tc>
          <w:tcPr>
            <w:tcW w:w="9061" w:type="dxa"/>
          </w:tcPr>
          <w:p w14:paraId="5CFE0ED1" w14:textId="77777777" w:rsidR="00DD072B" w:rsidRPr="00E658D1" w:rsidRDefault="00E63A7B" w:rsidP="00CC74C0">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 xml:space="preserve">El cumplimiento de las políticas de prevención de imputaciones delictivas y los códigos de conducta </w:t>
            </w:r>
            <w:r w:rsidR="00B153E1" w:rsidRPr="00E658D1">
              <w:rPr>
                <w:rFonts w:asciiTheme="minorHAnsi" w:hAnsiTheme="minorHAnsi" w:cstheme="minorHAnsi"/>
                <w:sz w:val="22"/>
                <w:szCs w:val="22"/>
              </w:rPr>
              <w:t xml:space="preserve">establecidos por el contratista, que en todo caso resultarán similares a los </w:t>
            </w:r>
            <w:r w:rsidR="00405020" w:rsidRPr="00E658D1">
              <w:rPr>
                <w:rFonts w:asciiTheme="minorHAnsi" w:hAnsiTheme="minorHAnsi" w:cstheme="minorHAnsi"/>
                <w:sz w:val="22"/>
                <w:szCs w:val="22"/>
              </w:rPr>
              <w:t xml:space="preserve">recogidos en el documento “programa de prevención de riesgos penales” accesible a través de la web </w:t>
            </w:r>
          </w:p>
          <w:p w14:paraId="0E9A2C8C" w14:textId="465A0086" w:rsidR="00CC5D4D" w:rsidRPr="00E658D1" w:rsidRDefault="007271DE" w:rsidP="00CC74C0">
            <w:pPr>
              <w:spacing w:line="276" w:lineRule="auto"/>
              <w:jc w:val="both"/>
              <w:rPr>
                <w:rFonts w:asciiTheme="minorHAnsi" w:hAnsiTheme="minorHAnsi" w:cstheme="minorHAnsi"/>
                <w:sz w:val="22"/>
                <w:szCs w:val="22"/>
              </w:rPr>
            </w:pPr>
            <w:hyperlink r:id="rId17" w:history="1">
              <w:r w:rsidR="00DD072B" w:rsidRPr="00E658D1">
                <w:rPr>
                  <w:rStyle w:val="Hipervnculo"/>
                  <w:rFonts w:asciiTheme="minorHAnsi" w:hAnsiTheme="minorHAnsi" w:cstheme="minorHAnsi"/>
                  <w:sz w:val="22"/>
                  <w:szCs w:val="22"/>
                </w:rPr>
                <w:t>https://cswetwebcorsta01.blob.core.windows.net/uploads/2022/01/CORREOS-Codigo-General-de-Conducta.pdf</w:t>
              </w:r>
            </w:hyperlink>
          </w:p>
        </w:tc>
      </w:tr>
      <w:tr w:rsidR="00FE47AA" w:rsidRPr="00E658D1" w14:paraId="73B14916" w14:textId="77777777" w:rsidTr="00002290">
        <w:tc>
          <w:tcPr>
            <w:tcW w:w="436" w:type="dxa"/>
          </w:tcPr>
          <w:p w14:paraId="7C19D5D0" w14:textId="25D5140B" w:rsidR="00FE47AA" w:rsidRPr="00E658D1" w:rsidRDefault="007271DE" w:rsidP="00CE76B7">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718670528"/>
                <w14:checkbox>
                  <w14:checked w14:val="1"/>
                  <w14:checkedState w14:val="2612" w14:font="MS Gothic"/>
                  <w14:uncheckedState w14:val="2610" w14:font="MS Gothic"/>
                </w14:checkbox>
              </w:sdtPr>
              <w:sdtEndPr/>
              <w:sdtContent>
                <w:r w:rsidR="00FE47AA" w:rsidRPr="00E658D1">
                  <w:rPr>
                    <w:rFonts w:ascii="Segoe UI Symbol" w:eastAsia="MS Gothic" w:hAnsi="Segoe UI Symbol" w:cs="Segoe UI Symbol"/>
                    <w:sz w:val="22"/>
                    <w:szCs w:val="22"/>
                  </w:rPr>
                  <w:t>☒</w:t>
                </w:r>
              </w:sdtContent>
            </w:sdt>
          </w:p>
        </w:tc>
        <w:tc>
          <w:tcPr>
            <w:tcW w:w="9061" w:type="dxa"/>
          </w:tcPr>
          <w:p w14:paraId="062C7C82" w14:textId="77777777" w:rsidR="00FE47AA" w:rsidRPr="00E658D1" w:rsidRDefault="00FE47AA" w:rsidP="00CE76B7">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Las recogidas en las letras a) y e) del artículo 122.2 de la LCSP.</w:t>
            </w:r>
          </w:p>
        </w:tc>
      </w:tr>
      <w:tr w:rsidR="00FE47AA" w:rsidRPr="00E658D1" w14:paraId="5A1DE7DD" w14:textId="77777777" w:rsidTr="00002290">
        <w:tc>
          <w:tcPr>
            <w:tcW w:w="436" w:type="dxa"/>
          </w:tcPr>
          <w:p w14:paraId="734DC43B" w14:textId="77777777" w:rsidR="00FE47AA" w:rsidRPr="00E658D1" w:rsidRDefault="007271DE" w:rsidP="00CE76B7">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837144654"/>
                <w14:checkbox>
                  <w14:checked w14:val="1"/>
                  <w14:checkedState w14:val="2612" w14:font="MS Gothic"/>
                  <w14:uncheckedState w14:val="2610" w14:font="MS Gothic"/>
                </w14:checkbox>
              </w:sdtPr>
              <w:sdtEndPr/>
              <w:sdtContent>
                <w:r w:rsidR="00FE47AA" w:rsidRPr="00E658D1">
                  <w:rPr>
                    <w:rFonts w:ascii="Segoe UI Symbol" w:eastAsia="MS Gothic" w:hAnsi="Segoe UI Symbol" w:cs="Segoe UI Symbol"/>
                    <w:sz w:val="22"/>
                    <w:szCs w:val="22"/>
                  </w:rPr>
                  <w:t>☒</w:t>
                </w:r>
              </w:sdtContent>
            </w:sdt>
          </w:p>
        </w:tc>
        <w:tc>
          <w:tcPr>
            <w:tcW w:w="9061" w:type="dxa"/>
          </w:tcPr>
          <w:p w14:paraId="096DF35D" w14:textId="77777777" w:rsidR="00FE47AA" w:rsidRPr="00E658D1" w:rsidRDefault="00FE47AA" w:rsidP="00CE76B7">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Las relativas al tratamiento de dato personales y al sometimiento a la normativa nacional y europea en la materia.</w:t>
            </w:r>
          </w:p>
        </w:tc>
      </w:tr>
      <w:tr w:rsidR="005238AF" w:rsidRPr="00E658D1" w14:paraId="171DB86E" w14:textId="77777777" w:rsidTr="00002290">
        <w:tc>
          <w:tcPr>
            <w:tcW w:w="436" w:type="dxa"/>
          </w:tcPr>
          <w:p w14:paraId="6E37A901" w14:textId="2701C806" w:rsidR="005238AF"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50996084"/>
                <w14:checkbox>
                  <w14:checked w14:val="1"/>
                  <w14:checkedState w14:val="2612" w14:font="MS Gothic"/>
                  <w14:uncheckedState w14:val="2610" w14:font="MS Gothic"/>
                </w14:checkbox>
              </w:sdtPr>
              <w:sdtEndPr/>
              <w:sdtContent>
                <w:r w:rsidR="008E0C4B" w:rsidRPr="00E658D1">
                  <w:rPr>
                    <w:rFonts w:ascii="Segoe UI Symbol" w:eastAsia="MS Gothic" w:hAnsi="Segoe UI Symbol" w:cs="Segoe UI Symbol"/>
                    <w:sz w:val="22"/>
                    <w:szCs w:val="22"/>
                  </w:rPr>
                  <w:t>☒</w:t>
                </w:r>
              </w:sdtContent>
            </w:sdt>
          </w:p>
        </w:tc>
        <w:tc>
          <w:tcPr>
            <w:tcW w:w="9061" w:type="dxa"/>
          </w:tcPr>
          <w:p w14:paraId="685B717D" w14:textId="4D1E60D7" w:rsidR="005238AF" w:rsidRPr="00E658D1" w:rsidRDefault="005238AF" w:rsidP="00CC74C0">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Las relativas al tratamiento de datos personales y el sometimiento a la normativa nacional y europea en la materia.</w:t>
            </w:r>
          </w:p>
        </w:tc>
      </w:tr>
    </w:tbl>
    <w:p w14:paraId="6679A0A7" w14:textId="77777777" w:rsidR="00A93410" w:rsidRPr="00E658D1" w:rsidRDefault="00A93410" w:rsidP="00EF7E7E">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cumplimiento de dichas condiciones será exigible durante la vida del contrato, el control que Correos ejercerá para velar por ese cumplimiento será el siguiente:</w:t>
      </w:r>
    </w:p>
    <w:tbl>
      <w:tblPr>
        <w:tblStyle w:val="Tablaconcuadrcula"/>
        <w:tblW w:w="0" w:type="auto"/>
        <w:tblInd w:w="279" w:type="dxa"/>
        <w:tblLook w:val="04A0" w:firstRow="1" w:lastRow="0" w:firstColumn="1" w:lastColumn="0" w:noHBand="0" w:noVBand="1"/>
      </w:tblPr>
      <w:tblGrid>
        <w:gridCol w:w="2409"/>
        <w:gridCol w:w="2835"/>
        <w:gridCol w:w="3957"/>
      </w:tblGrid>
      <w:tr w:rsidR="004E01FE" w:rsidRPr="00E658D1" w14:paraId="58202C1B" w14:textId="77777777" w:rsidTr="00EF7E7E">
        <w:tc>
          <w:tcPr>
            <w:tcW w:w="2409" w:type="dxa"/>
            <w:shd w:val="clear" w:color="auto" w:fill="D9E2F3" w:themeFill="accent1" w:themeFillTint="33"/>
            <w:vAlign w:val="center"/>
          </w:tcPr>
          <w:p w14:paraId="6F268D3C" w14:textId="77777777" w:rsidR="004E01FE" w:rsidRPr="00E658D1" w:rsidRDefault="004E01FE" w:rsidP="003E6D0F">
            <w:pPr>
              <w:jc w:val="center"/>
              <w:rPr>
                <w:rFonts w:asciiTheme="minorHAnsi" w:hAnsiTheme="minorHAnsi" w:cstheme="minorHAnsi"/>
                <w:sz w:val="22"/>
                <w:szCs w:val="22"/>
              </w:rPr>
            </w:pPr>
            <w:r w:rsidRPr="00E658D1">
              <w:rPr>
                <w:rFonts w:asciiTheme="minorHAnsi" w:hAnsiTheme="minorHAnsi" w:cstheme="minorHAnsi"/>
                <w:sz w:val="22"/>
                <w:szCs w:val="22"/>
              </w:rPr>
              <w:t>Condición esencial</w:t>
            </w:r>
          </w:p>
        </w:tc>
        <w:tc>
          <w:tcPr>
            <w:tcW w:w="2835" w:type="dxa"/>
            <w:shd w:val="clear" w:color="auto" w:fill="D9E2F3" w:themeFill="accent1" w:themeFillTint="33"/>
            <w:vAlign w:val="center"/>
          </w:tcPr>
          <w:p w14:paraId="350520D2" w14:textId="77777777" w:rsidR="004E01FE" w:rsidRPr="00E658D1" w:rsidRDefault="004E01FE" w:rsidP="003E6D0F">
            <w:pPr>
              <w:jc w:val="center"/>
              <w:rPr>
                <w:rFonts w:asciiTheme="minorHAnsi" w:hAnsiTheme="minorHAnsi" w:cstheme="minorHAnsi"/>
                <w:sz w:val="22"/>
                <w:szCs w:val="22"/>
              </w:rPr>
            </w:pPr>
            <w:r w:rsidRPr="00E658D1">
              <w:rPr>
                <w:rFonts w:asciiTheme="minorHAnsi" w:hAnsiTheme="minorHAnsi" w:cstheme="minorHAnsi"/>
                <w:sz w:val="22"/>
                <w:szCs w:val="22"/>
              </w:rPr>
              <w:t>Frecuencia</w:t>
            </w:r>
          </w:p>
        </w:tc>
        <w:tc>
          <w:tcPr>
            <w:tcW w:w="3957" w:type="dxa"/>
            <w:shd w:val="clear" w:color="auto" w:fill="D9E2F3" w:themeFill="accent1" w:themeFillTint="33"/>
            <w:vAlign w:val="center"/>
          </w:tcPr>
          <w:p w14:paraId="20C8F308" w14:textId="77777777" w:rsidR="004E01FE" w:rsidRPr="00E658D1" w:rsidRDefault="004E01FE" w:rsidP="003E6D0F">
            <w:pPr>
              <w:jc w:val="center"/>
              <w:rPr>
                <w:rFonts w:asciiTheme="minorHAnsi" w:hAnsiTheme="minorHAnsi" w:cstheme="minorHAnsi"/>
                <w:sz w:val="22"/>
                <w:szCs w:val="22"/>
              </w:rPr>
            </w:pPr>
            <w:r w:rsidRPr="00E658D1">
              <w:rPr>
                <w:rFonts w:asciiTheme="minorHAnsi" w:hAnsiTheme="minorHAnsi" w:cstheme="minorHAnsi"/>
                <w:sz w:val="22"/>
                <w:szCs w:val="22"/>
              </w:rPr>
              <w:t>Forma de acreditación del cumplimiento</w:t>
            </w:r>
          </w:p>
        </w:tc>
      </w:tr>
      <w:tr w:rsidR="004E01FE" w:rsidRPr="00E658D1" w14:paraId="216D7C6F" w14:textId="77777777" w:rsidTr="00EF7E7E">
        <w:tc>
          <w:tcPr>
            <w:tcW w:w="2409" w:type="dxa"/>
            <w:vAlign w:val="center"/>
          </w:tcPr>
          <w:p w14:paraId="6548FC78" w14:textId="77777777"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Criterios de solvencia o valoración para la adjudicación</w:t>
            </w:r>
          </w:p>
        </w:tc>
        <w:tc>
          <w:tcPr>
            <w:tcW w:w="2835" w:type="dxa"/>
            <w:vAlign w:val="center"/>
          </w:tcPr>
          <w:p w14:paraId="3C0A80AE" w14:textId="77777777"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En el momento evaluación de las ofertas y en cualquier momento que lo requiera el órgano gestor del contrato</w:t>
            </w:r>
          </w:p>
        </w:tc>
        <w:tc>
          <w:tcPr>
            <w:tcW w:w="3957" w:type="dxa"/>
            <w:vAlign w:val="center"/>
          </w:tcPr>
          <w:p w14:paraId="79F75B10" w14:textId="77777777"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Cualquier documentación técnica acreditativa del criterio requerido por el órgano gestor del contrato</w:t>
            </w:r>
          </w:p>
        </w:tc>
      </w:tr>
      <w:tr w:rsidR="004E01FE" w:rsidRPr="00E658D1" w14:paraId="0E116B5D" w14:textId="77777777" w:rsidTr="00EF7E7E">
        <w:tc>
          <w:tcPr>
            <w:tcW w:w="2409" w:type="dxa"/>
            <w:vAlign w:val="center"/>
          </w:tcPr>
          <w:p w14:paraId="004B7F7A" w14:textId="0FAD6399" w:rsidR="004E01FE" w:rsidRPr="00E658D1" w:rsidRDefault="005D32FD" w:rsidP="003E6D0F">
            <w:pPr>
              <w:rPr>
                <w:rFonts w:asciiTheme="minorHAnsi" w:hAnsiTheme="minorHAnsi" w:cstheme="minorHAnsi"/>
                <w:sz w:val="22"/>
                <w:szCs w:val="22"/>
              </w:rPr>
            </w:pPr>
            <w:r w:rsidRPr="005D32FD">
              <w:rPr>
                <w:rFonts w:asciiTheme="minorHAnsi" w:hAnsiTheme="minorHAnsi" w:cstheme="minorHAnsi"/>
                <w:sz w:val="22"/>
                <w:szCs w:val="22"/>
              </w:rPr>
              <w:t>Condiciones técnicas de ejecución establecidas en el Anexo I</w:t>
            </w:r>
          </w:p>
        </w:tc>
        <w:tc>
          <w:tcPr>
            <w:tcW w:w="2835" w:type="dxa"/>
            <w:vAlign w:val="center"/>
          </w:tcPr>
          <w:p w14:paraId="6B6613EE" w14:textId="09D2A819"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En cualquier momento que lo requiera el órgano gestor del contrato</w:t>
            </w:r>
          </w:p>
        </w:tc>
        <w:tc>
          <w:tcPr>
            <w:tcW w:w="3957" w:type="dxa"/>
            <w:vAlign w:val="center"/>
          </w:tcPr>
          <w:p w14:paraId="46177C89" w14:textId="31BEDE53"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Documentación acreditativa</w:t>
            </w:r>
            <w:r w:rsidR="00453EDF" w:rsidRPr="00E658D1">
              <w:rPr>
                <w:rFonts w:asciiTheme="minorHAnsi" w:hAnsiTheme="minorHAnsi" w:cstheme="minorHAnsi"/>
                <w:sz w:val="22"/>
                <w:szCs w:val="22"/>
              </w:rPr>
              <w:t xml:space="preserve"> de cada uno de los puntos establecidos </w:t>
            </w:r>
            <w:r w:rsidR="005D32FD">
              <w:rPr>
                <w:rFonts w:asciiTheme="minorHAnsi" w:hAnsiTheme="minorHAnsi" w:cstheme="minorHAnsi"/>
                <w:sz w:val="22"/>
                <w:szCs w:val="22"/>
              </w:rPr>
              <w:t>en el Anexo I</w:t>
            </w:r>
          </w:p>
        </w:tc>
      </w:tr>
      <w:tr w:rsidR="004E01FE" w:rsidRPr="00E658D1" w14:paraId="7A4F51FC" w14:textId="77777777" w:rsidTr="00EF7E7E">
        <w:tc>
          <w:tcPr>
            <w:tcW w:w="2409" w:type="dxa"/>
            <w:vAlign w:val="center"/>
          </w:tcPr>
          <w:p w14:paraId="4D508F39" w14:textId="77777777"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Condiciones especiales de ejecución del contrato</w:t>
            </w:r>
          </w:p>
        </w:tc>
        <w:tc>
          <w:tcPr>
            <w:tcW w:w="2835" w:type="dxa"/>
            <w:vAlign w:val="center"/>
          </w:tcPr>
          <w:p w14:paraId="26935FA4" w14:textId="77777777"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En el momento de la firma del contrato y en cualquier momento que lo requiera el órgano gestor del contrato</w:t>
            </w:r>
          </w:p>
        </w:tc>
        <w:tc>
          <w:tcPr>
            <w:tcW w:w="3957" w:type="dxa"/>
            <w:vAlign w:val="center"/>
          </w:tcPr>
          <w:p w14:paraId="7EC8D98F" w14:textId="77777777"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Documentación acreditativa de cada uno de los supuestos considerados Condiciones especiales de ejecución</w:t>
            </w:r>
          </w:p>
        </w:tc>
      </w:tr>
      <w:tr w:rsidR="004E01FE" w:rsidRPr="00E658D1" w14:paraId="11681FB2" w14:textId="77777777" w:rsidTr="00EF7E7E">
        <w:tc>
          <w:tcPr>
            <w:tcW w:w="2409" w:type="dxa"/>
            <w:vAlign w:val="center"/>
          </w:tcPr>
          <w:p w14:paraId="5009274F" w14:textId="77777777"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lastRenderedPageBreak/>
              <w:t>Cumplimiento de todas las obligaciones en materia laboral y de prevención de riesgos laborales</w:t>
            </w:r>
          </w:p>
        </w:tc>
        <w:tc>
          <w:tcPr>
            <w:tcW w:w="2835" w:type="dxa"/>
            <w:vAlign w:val="center"/>
          </w:tcPr>
          <w:p w14:paraId="0A35D7CC" w14:textId="77777777"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En cualquier momento que lo requiera el órgano gestor del contrato</w:t>
            </w:r>
          </w:p>
        </w:tc>
        <w:tc>
          <w:tcPr>
            <w:tcW w:w="3957" w:type="dxa"/>
            <w:vAlign w:val="center"/>
          </w:tcPr>
          <w:p w14:paraId="4EA45545" w14:textId="77777777" w:rsidR="004E01FE" w:rsidRPr="00E658D1" w:rsidRDefault="004E01FE" w:rsidP="003E6D0F">
            <w:pPr>
              <w:rPr>
                <w:rFonts w:asciiTheme="minorHAnsi" w:hAnsiTheme="minorHAnsi" w:cstheme="minorHAnsi"/>
                <w:sz w:val="22"/>
                <w:szCs w:val="22"/>
              </w:rPr>
            </w:pPr>
            <w:r w:rsidRPr="00E658D1">
              <w:rPr>
                <w:rFonts w:asciiTheme="minorHAnsi" w:hAnsiTheme="minorHAnsi" w:cstheme="minorHAnsi"/>
                <w:sz w:val="22"/>
                <w:szCs w:val="22"/>
              </w:rPr>
              <w:t>Documentación acreditativa de su cumplimiento</w:t>
            </w:r>
          </w:p>
        </w:tc>
      </w:tr>
    </w:tbl>
    <w:p w14:paraId="42D42F1F" w14:textId="77777777" w:rsidR="00A93410" w:rsidRPr="00E658D1" w:rsidRDefault="00A93410" w:rsidP="00EF7E7E">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No obstante, en cualquier momento durante la vida del contrato, Correos podrá exigir al adjudicatario el cumplimiento de dichas condiciones.</w:t>
      </w:r>
    </w:p>
    <w:p w14:paraId="3FDBB580" w14:textId="214889D0" w:rsidR="00123D6D" w:rsidRPr="00E658D1" w:rsidRDefault="00123D6D">
      <w:pPr>
        <w:pStyle w:val="Ttulo3"/>
        <w:numPr>
          <w:ilvl w:val="2"/>
          <w:numId w:val="11"/>
        </w:numPr>
        <w:spacing w:before="0"/>
        <w:ind w:left="1077"/>
        <w:rPr>
          <w:rFonts w:asciiTheme="minorHAnsi" w:hAnsiTheme="minorHAnsi" w:cstheme="minorHAnsi"/>
          <w:b/>
          <w:bCs/>
          <w:color w:val="000000" w:themeColor="text1"/>
          <w:sz w:val="22"/>
          <w:szCs w:val="22"/>
        </w:rPr>
      </w:pPr>
      <w:bookmarkStart w:id="151" w:name="_Toc162865947"/>
      <w:r w:rsidRPr="00E658D1">
        <w:rPr>
          <w:rFonts w:asciiTheme="minorHAnsi" w:hAnsiTheme="minorHAnsi" w:cstheme="minorHAnsi"/>
          <w:b/>
          <w:bCs/>
          <w:color w:val="000000" w:themeColor="text1"/>
          <w:sz w:val="22"/>
          <w:szCs w:val="22"/>
        </w:rPr>
        <w:t>Condiciones especiales de ejecución</w:t>
      </w:r>
      <w:r w:rsidR="00096E18" w:rsidRPr="00E658D1">
        <w:rPr>
          <w:rFonts w:asciiTheme="minorHAnsi" w:hAnsiTheme="minorHAnsi" w:cstheme="minorHAnsi"/>
          <w:b/>
          <w:bCs/>
          <w:color w:val="000000" w:themeColor="text1"/>
          <w:sz w:val="22"/>
          <w:szCs w:val="22"/>
        </w:rPr>
        <w:t>.</w:t>
      </w:r>
      <w:bookmarkEnd w:id="151"/>
      <w:r w:rsidRPr="00E658D1">
        <w:rPr>
          <w:rFonts w:asciiTheme="minorHAnsi" w:hAnsiTheme="minorHAnsi" w:cstheme="minorHAnsi"/>
          <w:b/>
          <w:bCs/>
          <w:color w:val="000000" w:themeColor="text1"/>
          <w:sz w:val="22"/>
          <w:szCs w:val="22"/>
        </w:rPr>
        <w:t xml:space="preserve"> </w:t>
      </w:r>
    </w:p>
    <w:p w14:paraId="215D77F3" w14:textId="7395A9FB" w:rsidR="00123D6D" w:rsidRPr="00E658D1" w:rsidRDefault="00A83494" w:rsidP="007A663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Tendrán la consideración de condiciones especiales de ejecución</w:t>
      </w:r>
      <w:r w:rsidR="00831C64" w:rsidRPr="00E658D1">
        <w:rPr>
          <w:rFonts w:asciiTheme="minorHAnsi" w:hAnsiTheme="minorHAnsi" w:cstheme="minorHAnsi"/>
          <w:sz w:val="22"/>
          <w:szCs w:val="22"/>
        </w:rPr>
        <w:t>, cuyo</w:t>
      </w:r>
      <w:r w:rsidR="00E72758" w:rsidRPr="00E658D1">
        <w:rPr>
          <w:rFonts w:asciiTheme="minorHAnsi" w:hAnsiTheme="minorHAnsi" w:cstheme="minorHAnsi"/>
          <w:sz w:val="22"/>
          <w:szCs w:val="22"/>
        </w:rPr>
        <w:t xml:space="preserve"> </w:t>
      </w:r>
      <w:r w:rsidRPr="00E658D1">
        <w:rPr>
          <w:rFonts w:asciiTheme="minorHAnsi" w:hAnsiTheme="minorHAnsi" w:cstheme="minorHAnsi"/>
          <w:sz w:val="22"/>
          <w:szCs w:val="22"/>
        </w:rPr>
        <w:t xml:space="preserve">incumplimiento dará lugar a </w:t>
      </w:r>
      <w:r w:rsidR="00EC74AE" w:rsidRPr="00E658D1">
        <w:rPr>
          <w:rFonts w:asciiTheme="minorHAnsi" w:hAnsiTheme="minorHAnsi" w:cstheme="minorHAnsi"/>
          <w:sz w:val="22"/>
          <w:szCs w:val="22"/>
        </w:rPr>
        <w:t>la</w:t>
      </w:r>
      <w:r w:rsidRPr="00E658D1">
        <w:rPr>
          <w:rFonts w:asciiTheme="minorHAnsi" w:hAnsiTheme="minorHAnsi" w:cstheme="minorHAnsi"/>
          <w:sz w:val="22"/>
          <w:szCs w:val="22"/>
        </w:rPr>
        <w:t xml:space="preserve"> imposición de la penalidad que corresponda</w:t>
      </w:r>
      <w:r w:rsidR="00F70F43" w:rsidRPr="00E658D1">
        <w:rPr>
          <w:rFonts w:asciiTheme="minorHAnsi" w:hAnsiTheme="minorHAnsi" w:cstheme="minorHAnsi"/>
          <w:sz w:val="22"/>
          <w:szCs w:val="22"/>
        </w:rPr>
        <w:t>,</w:t>
      </w:r>
      <w:r w:rsidRPr="00E658D1">
        <w:rPr>
          <w:rFonts w:asciiTheme="minorHAnsi" w:hAnsiTheme="minorHAnsi" w:cstheme="minorHAnsi"/>
          <w:sz w:val="22"/>
          <w:szCs w:val="22"/>
        </w:rPr>
        <w:t xml:space="preserve"> en los casos en que no proceda la resolución del contrato, las siguientes:</w:t>
      </w:r>
    </w:p>
    <w:tbl>
      <w:tblPr>
        <w:tblStyle w:val="Tablaconcuadrcula"/>
        <w:tblW w:w="0" w:type="auto"/>
        <w:tblInd w:w="279" w:type="dxa"/>
        <w:tblLook w:val="04A0" w:firstRow="1" w:lastRow="0" w:firstColumn="1" w:lastColumn="0" w:noHBand="0" w:noVBand="1"/>
      </w:tblPr>
      <w:tblGrid>
        <w:gridCol w:w="436"/>
        <w:gridCol w:w="8115"/>
      </w:tblGrid>
      <w:tr w:rsidR="00A83494" w:rsidRPr="00E658D1" w14:paraId="30635F36" w14:textId="77777777" w:rsidTr="00BF3FEF">
        <w:tc>
          <w:tcPr>
            <w:tcW w:w="436" w:type="dxa"/>
          </w:tcPr>
          <w:p w14:paraId="3F252DD4" w14:textId="3B4824D8" w:rsidR="00A83494" w:rsidRPr="00E658D1" w:rsidRDefault="007271DE" w:rsidP="00125A27">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479834603"/>
                <w14:checkbox>
                  <w14:checked w14:val="1"/>
                  <w14:checkedState w14:val="2612" w14:font="MS Gothic"/>
                  <w14:uncheckedState w14:val="2610" w14:font="MS Gothic"/>
                </w14:checkbox>
              </w:sdtPr>
              <w:sdtEndPr/>
              <w:sdtContent>
                <w:r w:rsidR="00D02877" w:rsidRPr="00E658D1">
                  <w:rPr>
                    <w:rFonts w:ascii="Segoe UI Symbol" w:eastAsia="MS Gothic" w:hAnsi="Segoe UI Symbol" w:cs="Segoe UI Symbol"/>
                    <w:sz w:val="22"/>
                    <w:szCs w:val="22"/>
                  </w:rPr>
                  <w:t>☒</w:t>
                </w:r>
              </w:sdtContent>
            </w:sdt>
          </w:p>
        </w:tc>
        <w:tc>
          <w:tcPr>
            <w:tcW w:w="8115" w:type="dxa"/>
          </w:tcPr>
          <w:p w14:paraId="105BE4C0" w14:textId="22FC3019" w:rsidR="00A83494" w:rsidRPr="00E658D1" w:rsidRDefault="00A83494" w:rsidP="00125A27">
            <w:pPr>
              <w:spacing w:line="276" w:lineRule="auto"/>
              <w:jc w:val="both"/>
              <w:rPr>
                <w:rFonts w:asciiTheme="minorHAnsi" w:hAnsiTheme="minorHAnsi" w:cstheme="minorHAnsi"/>
                <w:sz w:val="22"/>
                <w:szCs w:val="22"/>
                <w:highlight w:val="yellow"/>
              </w:rPr>
            </w:pPr>
            <w:r w:rsidRPr="00E658D1">
              <w:rPr>
                <w:rFonts w:asciiTheme="minorHAnsi" w:hAnsiTheme="minorHAnsi" w:cstheme="minorHAnsi"/>
                <w:sz w:val="22"/>
                <w:szCs w:val="22"/>
              </w:rPr>
              <w:t xml:space="preserve">Cumplimiento del régimen </w:t>
            </w:r>
            <w:r w:rsidR="00C27099" w:rsidRPr="00E658D1">
              <w:rPr>
                <w:rFonts w:asciiTheme="minorHAnsi" w:hAnsiTheme="minorHAnsi" w:cstheme="minorHAnsi"/>
                <w:sz w:val="22"/>
                <w:szCs w:val="22"/>
              </w:rPr>
              <w:t xml:space="preserve">y plazos </w:t>
            </w:r>
            <w:r w:rsidRPr="00E658D1">
              <w:rPr>
                <w:rFonts w:asciiTheme="minorHAnsi" w:hAnsiTheme="minorHAnsi" w:cstheme="minorHAnsi"/>
                <w:sz w:val="22"/>
                <w:szCs w:val="22"/>
              </w:rPr>
              <w:t>de pagos a los subcontratistas o suministradores</w:t>
            </w:r>
            <w:r w:rsidR="00C27099" w:rsidRPr="00E658D1">
              <w:rPr>
                <w:rFonts w:asciiTheme="minorHAnsi" w:hAnsiTheme="minorHAnsi" w:cstheme="minorHAnsi"/>
                <w:sz w:val="22"/>
                <w:szCs w:val="22"/>
              </w:rPr>
              <w:t xml:space="preserve"> establecido en la normativa sobre lucha contra la morosidad en operaciones comerciales</w:t>
            </w:r>
          </w:p>
        </w:tc>
      </w:tr>
      <w:tr w:rsidR="00A83494" w:rsidRPr="00E658D1" w14:paraId="52CC3E79" w14:textId="77777777" w:rsidTr="00BF3FEF">
        <w:tc>
          <w:tcPr>
            <w:tcW w:w="436" w:type="dxa"/>
          </w:tcPr>
          <w:p w14:paraId="6F485CB4" w14:textId="4A9D59AD" w:rsidR="00A83494" w:rsidRPr="00E658D1" w:rsidRDefault="007271DE" w:rsidP="00125A27">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828629506"/>
                <w14:checkbox>
                  <w14:checked w14:val="1"/>
                  <w14:checkedState w14:val="2612" w14:font="MS Gothic"/>
                  <w14:uncheckedState w14:val="2610" w14:font="MS Gothic"/>
                </w14:checkbox>
              </w:sdtPr>
              <w:sdtEndPr/>
              <w:sdtContent>
                <w:r w:rsidR="00D02877" w:rsidRPr="00E658D1">
                  <w:rPr>
                    <w:rFonts w:ascii="Segoe UI Symbol" w:eastAsia="MS Gothic" w:hAnsi="Segoe UI Symbol" w:cs="Segoe UI Symbol"/>
                    <w:sz w:val="22"/>
                    <w:szCs w:val="22"/>
                  </w:rPr>
                  <w:t>☒</w:t>
                </w:r>
              </w:sdtContent>
            </w:sdt>
          </w:p>
        </w:tc>
        <w:tc>
          <w:tcPr>
            <w:tcW w:w="8115" w:type="dxa"/>
          </w:tcPr>
          <w:p w14:paraId="54098CC0" w14:textId="77777777" w:rsidR="00A93410" w:rsidRPr="00E658D1" w:rsidRDefault="00E63A7B" w:rsidP="00125A27">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 xml:space="preserve">El cumplimiento de las políticas de prevención de imputaciones delictivas y los códigos de conducta </w:t>
            </w:r>
            <w:r w:rsidR="00424637" w:rsidRPr="00E658D1">
              <w:rPr>
                <w:rFonts w:asciiTheme="minorHAnsi" w:hAnsiTheme="minorHAnsi" w:cstheme="minorHAnsi"/>
                <w:sz w:val="22"/>
                <w:szCs w:val="22"/>
              </w:rPr>
              <w:t>establecidos</w:t>
            </w:r>
            <w:r w:rsidR="00405020" w:rsidRPr="00E658D1">
              <w:rPr>
                <w:rFonts w:asciiTheme="minorHAnsi" w:hAnsiTheme="minorHAnsi" w:cstheme="minorHAnsi"/>
                <w:sz w:val="22"/>
                <w:szCs w:val="22"/>
              </w:rPr>
              <w:t xml:space="preserve"> por </w:t>
            </w:r>
            <w:r w:rsidR="00B153E1" w:rsidRPr="00E658D1">
              <w:rPr>
                <w:rFonts w:asciiTheme="minorHAnsi" w:hAnsiTheme="minorHAnsi" w:cstheme="minorHAnsi"/>
                <w:sz w:val="22"/>
                <w:szCs w:val="22"/>
              </w:rPr>
              <w:t xml:space="preserve">el contratista, que </w:t>
            </w:r>
            <w:r w:rsidR="00405020" w:rsidRPr="00E658D1">
              <w:rPr>
                <w:rFonts w:asciiTheme="minorHAnsi" w:hAnsiTheme="minorHAnsi" w:cstheme="minorHAnsi"/>
                <w:sz w:val="22"/>
                <w:szCs w:val="22"/>
              </w:rPr>
              <w:t>en todo caso</w:t>
            </w:r>
            <w:r w:rsidR="00424637" w:rsidRPr="00E658D1">
              <w:rPr>
                <w:rFonts w:asciiTheme="minorHAnsi" w:hAnsiTheme="minorHAnsi" w:cstheme="minorHAnsi"/>
                <w:sz w:val="22"/>
                <w:szCs w:val="22"/>
              </w:rPr>
              <w:t xml:space="preserve"> </w:t>
            </w:r>
            <w:r w:rsidR="00B153E1" w:rsidRPr="00E658D1">
              <w:rPr>
                <w:rFonts w:asciiTheme="minorHAnsi" w:hAnsiTheme="minorHAnsi" w:cstheme="minorHAnsi"/>
                <w:sz w:val="22"/>
                <w:szCs w:val="22"/>
              </w:rPr>
              <w:t>resultarán si</w:t>
            </w:r>
            <w:r w:rsidR="00405020" w:rsidRPr="00E658D1">
              <w:rPr>
                <w:rFonts w:asciiTheme="minorHAnsi" w:hAnsiTheme="minorHAnsi" w:cstheme="minorHAnsi"/>
                <w:sz w:val="22"/>
                <w:szCs w:val="22"/>
              </w:rPr>
              <w:t xml:space="preserve">milares a los recogidos en </w:t>
            </w:r>
            <w:r w:rsidR="00424637" w:rsidRPr="00E658D1">
              <w:rPr>
                <w:rFonts w:asciiTheme="minorHAnsi" w:hAnsiTheme="minorHAnsi" w:cstheme="minorHAnsi"/>
                <w:sz w:val="22"/>
                <w:szCs w:val="22"/>
              </w:rPr>
              <w:t xml:space="preserve">el documento “programa de prevención de riesgos penales” accesible a través de la web </w:t>
            </w:r>
          </w:p>
          <w:p w14:paraId="4619472C" w14:textId="5F9B0FE8" w:rsidR="00A83494" w:rsidRPr="00E658D1" w:rsidRDefault="007271DE" w:rsidP="00125A27">
            <w:pPr>
              <w:spacing w:line="276" w:lineRule="auto"/>
              <w:jc w:val="both"/>
              <w:rPr>
                <w:rFonts w:asciiTheme="minorHAnsi" w:hAnsiTheme="minorHAnsi" w:cstheme="minorHAnsi"/>
                <w:sz w:val="22"/>
                <w:szCs w:val="22"/>
              </w:rPr>
            </w:pPr>
            <w:hyperlink r:id="rId18" w:history="1">
              <w:r w:rsidR="00A93410" w:rsidRPr="00E658D1">
                <w:rPr>
                  <w:rStyle w:val="Hipervnculo"/>
                  <w:rFonts w:asciiTheme="minorHAnsi" w:hAnsiTheme="minorHAnsi" w:cstheme="minorHAnsi"/>
                  <w:sz w:val="22"/>
                  <w:szCs w:val="22"/>
                </w:rPr>
                <w:t>https://cswetwebcorsta01.blob.core.windows.net/uploads/2022/01/CORREOS-Codigo-General-de-Conducta.pdf</w:t>
              </w:r>
            </w:hyperlink>
          </w:p>
        </w:tc>
      </w:tr>
      <w:tr w:rsidR="00F06F1D" w:rsidRPr="00E658D1" w14:paraId="0A67CA14" w14:textId="77777777" w:rsidTr="00BF3FEF">
        <w:tc>
          <w:tcPr>
            <w:tcW w:w="436" w:type="dxa"/>
          </w:tcPr>
          <w:p w14:paraId="3E2FDF60" w14:textId="7FF9DCC8" w:rsidR="00F06F1D" w:rsidRPr="00E658D1" w:rsidRDefault="007271DE" w:rsidP="00125A27">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350454199"/>
                <w14:checkbox>
                  <w14:checked w14:val="1"/>
                  <w14:checkedState w14:val="2612" w14:font="MS Gothic"/>
                  <w14:uncheckedState w14:val="2610" w14:font="MS Gothic"/>
                </w14:checkbox>
              </w:sdtPr>
              <w:sdtEndPr/>
              <w:sdtContent>
                <w:r w:rsidR="00D02877" w:rsidRPr="00E658D1">
                  <w:rPr>
                    <w:rFonts w:ascii="Segoe UI Symbol" w:eastAsia="MS Gothic" w:hAnsi="Segoe UI Symbol" w:cs="Segoe UI Symbol"/>
                    <w:sz w:val="22"/>
                    <w:szCs w:val="22"/>
                  </w:rPr>
                  <w:t>☒</w:t>
                </w:r>
              </w:sdtContent>
            </w:sdt>
          </w:p>
        </w:tc>
        <w:tc>
          <w:tcPr>
            <w:tcW w:w="8115" w:type="dxa"/>
          </w:tcPr>
          <w:p w14:paraId="4D993A8B" w14:textId="71B2F889" w:rsidR="00F06F1D" w:rsidRPr="00E658D1" w:rsidRDefault="00F06F1D" w:rsidP="00F06F1D">
            <w:pPr>
              <w:rPr>
                <w:rFonts w:asciiTheme="minorHAnsi" w:hAnsiTheme="minorHAnsi" w:cstheme="minorHAnsi"/>
                <w:sz w:val="22"/>
                <w:szCs w:val="22"/>
                <w:highlight w:val="yellow"/>
              </w:rPr>
            </w:pPr>
            <w:r w:rsidRPr="00E658D1">
              <w:rPr>
                <w:rFonts w:asciiTheme="minorHAnsi" w:hAnsiTheme="minorHAnsi" w:cstheme="minorHAnsi"/>
                <w:sz w:val="22"/>
                <w:szCs w:val="22"/>
              </w:rPr>
              <w:t xml:space="preserve">La suscripción de un seguro de responsabilidad civil por los daños </w:t>
            </w:r>
            <w:r w:rsidR="004F277E" w:rsidRPr="00E658D1">
              <w:rPr>
                <w:rFonts w:asciiTheme="minorHAnsi" w:hAnsiTheme="minorHAnsi" w:cstheme="minorHAnsi"/>
                <w:sz w:val="22"/>
                <w:szCs w:val="22"/>
              </w:rPr>
              <w:t xml:space="preserve">que pueda causar el contratista, su personal, subcontratistas o proveedores, por un importe mínimo de </w:t>
            </w:r>
            <w:r w:rsidR="00A745EF" w:rsidRPr="00E658D1">
              <w:rPr>
                <w:rFonts w:asciiTheme="minorHAnsi" w:hAnsiTheme="minorHAnsi" w:cstheme="minorHAnsi"/>
                <w:sz w:val="22"/>
                <w:szCs w:val="22"/>
              </w:rPr>
              <w:t>650.000,00 €</w:t>
            </w:r>
            <w:r w:rsidR="004F277E" w:rsidRPr="00E658D1">
              <w:rPr>
                <w:rFonts w:asciiTheme="minorHAnsi" w:hAnsiTheme="minorHAnsi" w:cstheme="minorHAnsi"/>
                <w:sz w:val="22"/>
                <w:szCs w:val="22"/>
              </w:rPr>
              <w:t>.</w:t>
            </w:r>
          </w:p>
        </w:tc>
      </w:tr>
      <w:tr w:rsidR="000A72F8" w:rsidRPr="00E658D1" w14:paraId="1D7BD143" w14:textId="77777777" w:rsidTr="00BF3FEF">
        <w:tc>
          <w:tcPr>
            <w:tcW w:w="436" w:type="dxa"/>
          </w:tcPr>
          <w:p w14:paraId="52291FA8" w14:textId="171E07BF" w:rsidR="000A72F8" w:rsidRPr="00E658D1" w:rsidRDefault="007271DE" w:rsidP="00125A27">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572083170"/>
                <w14:checkbox>
                  <w14:checked w14:val="1"/>
                  <w14:checkedState w14:val="2612" w14:font="MS Gothic"/>
                  <w14:uncheckedState w14:val="2610" w14:font="MS Gothic"/>
                </w14:checkbox>
              </w:sdtPr>
              <w:sdtEndPr/>
              <w:sdtContent>
                <w:r w:rsidR="006E2935" w:rsidRPr="00E658D1">
                  <w:rPr>
                    <w:rFonts w:ascii="Segoe UI Symbol" w:eastAsia="MS Gothic" w:hAnsi="Segoe UI Symbol" w:cs="Segoe UI Symbol"/>
                    <w:sz w:val="22"/>
                    <w:szCs w:val="22"/>
                  </w:rPr>
                  <w:t>☒</w:t>
                </w:r>
              </w:sdtContent>
            </w:sdt>
          </w:p>
        </w:tc>
        <w:tc>
          <w:tcPr>
            <w:tcW w:w="8115" w:type="dxa"/>
          </w:tcPr>
          <w:p w14:paraId="001CEA34" w14:textId="77777777" w:rsidR="000A72F8" w:rsidRPr="00E658D1" w:rsidRDefault="002C3EA9" w:rsidP="00F06F1D">
            <w:pPr>
              <w:rPr>
                <w:rFonts w:asciiTheme="minorHAnsi" w:hAnsiTheme="minorHAnsi" w:cstheme="minorHAnsi"/>
                <w:sz w:val="22"/>
                <w:szCs w:val="22"/>
              </w:rPr>
            </w:pPr>
            <w:r w:rsidRPr="00E658D1">
              <w:rPr>
                <w:rFonts w:asciiTheme="minorHAnsi" w:hAnsiTheme="minorHAnsi" w:cstheme="minorHAnsi"/>
                <w:sz w:val="22"/>
                <w:szCs w:val="22"/>
              </w:rPr>
              <w:t xml:space="preserve">Establecimiento de un plan de </w:t>
            </w:r>
            <w:r w:rsidR="000A72F8" w:rsidRPr="00E658D1">
              <w:rPr>
                <w:rFonts w:asciiTheme="minorHAnsi" w:hAnsiTheme="minorHAnsi" w:cstheme="minorHAnsi"/>
                <w:sz w:val="22"/>
                <w:szCs w:val="22"/>
              </w:rPr>
              <w:t>formación</w:t>
            </w:r>
            <w:r w:rsidRPr="00E658D1">
              <w:rPr>
                <w:rFonts w:asciiTheme="minorHAnsi" w:hAnsiTheme="minorHAnsi" w:cstheme="minorHAnsi"/>
                <w:sz w:val="22"/>
                <w:szCs w:val="22"/>
              </w:rPr>
              <w:t xml:space="preserve"> para los empleados adscritos a la ejecución del contrato en materias relacionadas con:</w:t>
            </w:r>
          </w:p>
          <w:p w14:paraId="1CB09769" w14:textId="40BAB1F3" w:rsidR="002C3EA9" w:rsidRPr="00E658D1" w:rsidRDefault="007271DE" w:rsidP="00F06F1D">
            <w:pPr>
              <w:rPr>
                <w:rFonts w:asciiTheme="minorHAnsi" w:hAnsiTheme="minorHAnsi" w:cstheme="minorHAnsi"/>
                <w:sz w:val="22"/>
                <w:szCs w:val="22"/>
              </w:rPr>
            </w:pPr>
            <w:sdt>
              <w:sdtPr>
                <w:rPr>
                  <w:rFonts w:asciiTheme="minorHAnsi" w:hAnsiTheme="minorHAnsi" w:cstheme="minorHAnsi"/>
                  <w:sz w:val="22"/>
                  <w:szCs w:val="22"/>
                </w:rPr>
                <w:id w:val="-382877724"/>
                <w14:checkbox>
                  <w14:checked w14:val="1"/>
                  <w14:checkedState w14:val="2612" w14:font="MS Gothic"/>
                  <w14:uncheckedState w14:val="2610" w14:font="MS Gothic"/>
                </w14:checkbox>
              </w:sdtPr>
              <w:sdtEndPr/>
              <w:sdtContent>
                <w:r w:rsidR="006E2935" w:rsidRPr="00E658D1">
                  <w:rPr>
                    <w:rFonts w:ascii="Segoe UI Symbol" w:eastAsia="MS Gothic" w:hAnsi="Segoe UI Symbol" w:cs="Segoe UI Symbol"/>
                    <w:sz w:val="22"/>
                    <w:szCs w:val="22"/>
                  </w:rPr>
                  <w:t>☒</w:t>
                </w:r>
              </w:sdtContent>
            </w:sdt>
            <w:r w:rsidR="002C3EA9" w:rsidRPr="00E658D1">
              <w:rPr>
                <w:rFonts w:asciiTheme="minorHAnsi" w:hAnsiTheme="minorHAnsi" w:cstheme="minorHAnsi"/>
                <w:sz w:val="22"/>
                <w:szCs w:val="22"/>
              </w:rPr>
              <w:t xml:space="preserve"> Prevención de riesgos laborales específicos en el marco del servicio a prestar</w:t>
            </w:r>
          </w:p>
          <w:p w14:paraId="45C9B756" w14:textId="4504F5D5" w:rsidR="005238AF" w:rsidRPr="00E658D1" w:rsidRDefault="007271DE" w:rsidP="00F06F1D">
            <w:pPr>
              <w:rPr>
                <w:rFonts w:asciiTheme="minorHAnsi" w:hAnsiTheme="minorHAnsi" w:cstheme="minorHAnsi"/>
                <w:sz w:val="22"/>
                <w:szCs w:val="22"/>
              </w:rPr>
            </w:pPr>
            <w:sdt>
              <w:sdtPr>
                <w:rPr>
                  <w:rFonts w:asciiTheme="minorHAnsi" w:hAnsiTheme="minorHAnsi" w:cstheme="minorHAnsi"/>
                  <w:sz w:val="22"/>
                  <w:szCs w:val="22"/>
                </w:rPr>
                <w:id w:val="465627373"/>
                <w14:checkbox>
                  <w14:checked w14:val="1"/>
                  <w14:checkedState w14:val="2612" w14:font="MS Gothic"/>
                  <w14:uncheckedState w14:val="2610" w14:font="MS Gothic"/>
                </w14:checkbox>
              </w:sdtPr>
              <w:sdtEndPr/>
              <w:sdtContent>
                <w:r w:rsidR="006E2935" w:rsidRPr="00E658D1">
                  <w:rPr>
                    <w:rFonts w:ascii="Segoe UI Symbol" w:eastAsia="MS Gothic" w:hAnsi="Segoe UI Symbol" w:cs="Segoe UI Symbol"/>
                    <w:sz w:val="22"/>
                    <w:szCs w:val="22"/>
                  </w:rPr>
                  <w:t>☒</w:t>
                </w:r>
              </w:sdtContent>
            </w:sdt>
            <w:r w:rsidR="005238AF" w:rsidRPr="00E658D1">
              <w:rPr>
                <w:rFonts w:asciiTheme="minorHAnsi" w:hAnsiTheme="minorHAnsi" w:cstheme="minorHAnsi"/>
                <w:sz w:val="22"/>
                <w:szCs w:val="22"/>
              </w:rPr>
              <w:t xml:space="preserve"> Régimen de protección de datos de carácter personal.</w:t>
            </w:r>
          </w:p>
          <w:p w14:paraId="0EB05364" w14:textId="55B4D533" w:rsidR="002C3EA9" w:rsidRPr="00E658D1" w:rsidRDefault="007271DE" w:rsidP="00F06F1D">
            <w:pPr>
              <w:rPr>
                <w:rFonts w:asciiTheme="minorHAnsi" w:hAnsiTheme="minorHAnsi" w:cstheme="minorHAnsi"/>
                <w:sz w:val="22"/>
                <w:szCs w:val="22"/>
              </w:rPr>
            </w:pPr>
            <w:sdt>
              <w:sdtPr>
                <w:rPr>
                  <w:rFonts w:asciiTheme="minorHAnsi" w:hAnsiTheme="minorHAnsi" w:cstheme="minorHAnsi"/>
                  <w:sz w:val="22"/>
                  <w:szCs w:val="22"/>
                </w:rPr>
                <w:id w:val="2069526327"/>
                <w14:checkbox>
                  <w14:checked w14:val="0"/>
                  <w14:checkedState w14:val="2612" w14:font="MS Gothic"/>
                  <w14:uncheckedState w14:val="2610" w14:font="MS Gothic"/>
                </w14:checkbox>
              </w:sdtPr>
              <w:sdtEndPr/>
              <w:sdtContent>
                <w:r w:rsidR="002C3EA9" w:rsidRPr="00E658D1">
                  <w:rPr>
                    <w:rFonts w:ascii="Segoe UI Symbol" w:eastAsia="MS Gothic" w:hAnsi="Segoe UI Symbol" w:cs="Segoe UI Symbol"/>
                    <w:sz w:val="22"/>
                    <w:szCs w:val="22"/>
                  </w:rPr>
                  <w:t>☐</w:t>
                </w:r>
              </w:sdtContent>
            </w:sdt>
            <w:r w:rsidR="002C3EA9" w:rsidRPr="00E658D1">
              <w:rPr>
                <w:rFonts w:asciiTheme="minorHAnsi" w:hAnsiTheme="minorHAnsi" w:cstheme="minorHAnsi"/>
                <w:sz w:val="22"/>
                <w:szCs w:val="22"/>
              </w:rPr>
              <w:t xml:space="preserve"> Otro ……………………………………………………………………………………………………………</w:t>
            </w:r>
            <w:proofErr w:type="gramStart"/>
            <w:r w:rsidR="002C3EA9" w:rsidRPr="00E658D1">
              <w:rPr>
                <w:rFonts w:asciiTheme="minorHAnsi" w:hAnsiTheme="minorHAnsi" w:cstheme="minorHAnsi"/>
                <w:sz w:val="22"/>
                <w:szCs w:val="22"/>
              </w:rPr>
              <w:t>…….</w:t>
            </w:r>
            <w:proofErr w:type="gramEnd"/>
            <w:r w:rsidR="002C3EA9" w:rsidRPr="00E658D1">
              <w:rPr>
                <w:rFonts w:asciiTheme="minorHAnsi" w:hAnsiTheme="minorHAnsi" w:cstheme="minorHAnsi"/>
                <w:sz w:val="22"/>
                <w:szCs w:val="22"/>
              </w:rPr>
              <w:t>.</w:t>
            </w:r>
          </w:p>
        </w:tc>
      </w:tr>
      <w:tr w:rsidR="000A72F8" w:rsidRPr="00E658D1" w14:paraId="480A3202" w14:textId="77777777" w:rsidTr="00BF3FEF">
        <w:tc>
          <w:tcPr>
            <w:tcW w:w="436" w:type="dxa"/>
          </w:tcPr>
          <w:p w14:paraId="0CD0B2B3" w14:textId="64DFDA3F" w:rsidR="000A72F8" w:rsidRPr="00E658D1" w:rsidRDefault="007271DE" w:rsidP="00125A27">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098790200"/>
                <w14:checkbox>
                  <w14:checked w14:val="0"/>
                  <w14:checkedState w14:val="2612" w14:font="MS Gothic"/>
                  <w14:uncheckedState w14:val="2610" w14:font="MS Gothic"/>
                </w14:checkbox>
              </w:sdtPr>
              <w:sdtEndPr/>
              <w:sdtContent>
                <w:r w:rsidR="000A72F8" w:rsidRPr="00E658D1">
                  <w:rPr>
                    <w:rFonts w:ascii="Segoe UI Symbol" w:eastAsia="MS Gothic" w:hAnsi="Segoe UI Symbol" w:cs="Segoe UI Symbol"/>
                    <w:sz w:val="22"/>
                    <w:szCs w:val="22"/>
                  </w:rPr>
                  <w:t>☐</w:t>
                </w:r>
              </w:sdtContent>
            </w:sdt>
          </w:p>
        </w:tc>
        <w:tc>
          <w:tcPr>
            <w:tcW w:w="8115" w:type="dxa"/>
          </w:tcPr>
          <w:p w14:paraId="3D643320" w14:textId="0FEFAE7B" w:rsidR="000A72F8" w:rsidRPr="00E658D1" w:rsidRDefault="00EF1EBE" w:rsidP="00F06F1D">
            <w:pPr>
              <w:rPr>
                <w:rFonts w:asciiTheme="minorHAnsi" w:hAnsiTheme="minorHAnsi" w:cstheme="minorHAnsi"/>
                <w:sz w:val="22"/>
                <w:szCs w:val="22"/>
              </w:rPr>
            </w:pPr>
            <w:r w:rsidRPr="00E658D1">
              <w:rPr>
                <w:rFonts w:asciiTheme="minorHAnsi" w:hAnsiTheme="minorHAnsi" w:cstheme="minorHAnsi"/>
                <w:sz w:val="22"/>
                <w:szCs w:val="22"/>
              </w:rPr>
              <w:t>Establecimiento de un sistema de g</w:t>
            </w:r>
            <w:r w:rsidR="000A72F8" w:rsidRPr="00E658D1">
              <w:rPr>
                <w:rFonts w:asciiTheme="minorHAnsi" w:hAnsiTheme="minorHAnsi" w:cstheme="minorHAnsi"/>
                <w:sz w:val="22"/>
                <w:szCs w:val="22"/>
              </w:rPr>
              <w:t xml:space="preserve">estión diferenciada </w:t>
            </w:r>
            <w:r w:rsidR="002C3EA9" w:rsidRPr="00E658D1">
              <w:rPr>
                <w:rFonts w:asciiTheme="minorHAnsi" w:hAnsiTheme="minorHAnsi" w:cstheme="minorHAnsi"/>
                <w:sz w:val="22"/>
                <w:szCs w:val="22"/>
              </w:rPr>
              <w:t xml:space="preserve">para los </w:t>
            </w:r>
            <w:r w:rsidR="000A72F8" w:rsidRPr="00E658D1">
              <w:rPr>
                <w:rFonts w:asciiTheme="minorHAnsi" w:hAnsiTheme="minorHAnsi" w:cstheme="minorHAnsi"/>
                <w:sz w:val="22"/>
                <w:szCs w:val="22"/>
              </w:rPr>
              <w:t>residuos</w:t>
            </w:r>
            <w:r w:rsidR="002C3EA9" w:rsidRPr="00E658D1">
              <w:rPr>
                <w:rFonts w:asciiTheme="minorHAnsi" w:hAnsiTheme="minorHAnsi" w:cstheme="minorHAnsi"/>
                <w:sz w:val="22"/>
                <w:szCs w:val="22"/>
              </w:rPr>
              <w:t xml:space="preserve"> que pueda generar la prestación del servicio.</w:t>
            </w:r>
          </w:p>
        </w:tc>
      </w:tr>
      <w:tr w:rsidR="005238AF" w:rsidRPr="00E658D1" w14:paraId="08D92C53" w14:textId="77777777" w:rsidTr="00BF3FEF">
        <w:tc>
          <w:tcPr>
            <w:tcW w:w="436" w:type="dxa"/>
          </w:tcPr>
          <w:p w14:paraId="6E79EF31" w14:textId="23A64149" w:rsidR="005238AF" w:rsidRPr="00E658D1" w:rsidRDefault="007271DE" w:rsidP="00125A27">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423770988"/>
                <w14:checkbox>
                  <w14:checked w14:val="1"/>
                  <w14:checkedState w14:val="2612" w14:font="MS Gothic"/>
                  <w14:uncheckedState w14:val="2610" w14:font="MS Gothic"/>
                </w14:checkbox>
              </w:sdtPr>
              <w:sdtEndPr/>
              <w:sdtContent>
                <w:r w:rsidR="00D02877" w:rsidRPr="00E658D1">
                  <w:rPr>
                    <w:rFonts w:ascii="Segoe UI Symbol" w:eastAsia="MS Gothic" w:hAnsi="Segoe UI Symbol" w:cs="Segoe UI Symbol"/>
                    <w:sz w:val="22"/>
                    <w:szCs w:val="22"/>
                  </w:rPr>
                  <w:t>☒</w:t>
                </w:r>
              </w:sdtContent>
            </w:sdt>
          </w:p>
        </w:tc>
        <w:tc>
          <w:tcPr>
            <w:tcW w:w="8115" w:type="dxa"/>
          </w:tcPr>
          <w:p w14:paraId="3CF9A82A" w14:textId="524D4233" w:rsidR="005238AF" w:rsidRPr="00E658D1" w:rsidRDefault="005238AF" w:rsidP="00125A27">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Sometimiento a la normativa nacional y de la Unión Europea en materia de protección de datos</w:t>
            </w:r>
            <w:r w:rsidR="00531427" w:rsidRPr="00E658D1">
              <w:rPr>
                <w:rFonts w:asciiTheme="minorHAnsi" w:hAnsiTheme="minorHAnsi" w:cstheme="minorHAnsi"/>
                <w:sz w:val="22"/>
                <w:szCs w:val="22"/>
              </w:rPr>
              <w:t>.</w:t>
            </w:r>
          </w:p>
          <w:p w14:paraId="56DA1EB7" w14:textId="3FF160E6" w:rsidR="005238AF" w:rsidRPr="00E658D1" w:rsidRDefault="005238AF" w:rsidP="00125A27">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Destrucción de datos: Cuando finalice la prestación contractual los datos de carácter personal deberán ser destruidos o devueltos a la entidad contratante responsable, o al encargado de tratamiento que esta hubiese designado. No obstante, el adjudicatario encargado del tratamiento conservará debidamente bloqueados los datos en tanto pudieran derivarse responsabilidades de su relación con la entidad responsable del tratamiento.</w:t>
            </w:r>
          </w:p>
        </w:tc>
      </w:tr>
      <w:tr w:rsidR="00957CAB" w:rsidRPr="00E658D1" w14:paraId="7FA35FF7" w14:textId="77777777" w:rsidTr="00BF3FEF">
        <w:tc>
          <w:tcPr>
            <w:tcW w:w="436" w:type="dxa"/>
          </w:tcPr>
          <w:p w14:paraId="263CF0E3" w14:textId="2197F682" w:rsidR="00957CAB" w:rsidRPr="00E658D1" w:rsidRDefault="007271DE" w:rsidP="00957CAB">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944566344"/>
                <w14:checkbox>
                  <w14:checked w14:val="0"/>
                  <w14:checkedState w14:val="2612" w14:font="MS Gothic"/>
                  <w14:uncheckedState w14:val="2610" w14:font="MS Gothic"/>
                </w14:checkbox>
              </w:sdtPr>
              <w:sdtEndPr/>
              <w:sdtContent>
                <w:r w:rsidR="00957CAB" w:rsidRPr="00E658D1">
                  <w:rPr>
                    <w:rFonts w:ascii="Segoe UI Symbol" w:eastAsia="MS Gothic" w:hAnsi="Segoe UI Symbol" w:cs="Segoe UI Symbol"/>
                    <w:sz w:val="22"/>
                    <w:szCs w:val="22"/>
                  </w:rPr>
                  <w:t>☐</w:t>
                </w:r>
              </w:sdtContent>
            </w:sdt>
          </w:p>
        </w:tc>
        <w:tc>
          <w:tcPr>
            <w:tcW w:w="8115" w:type="dxa"/>
          </w:tcPr>
          <w:p w14:paraId="0AF1F728" w14:textId="396FAD4A" w:rsidR="00957CAB" w:rsidRPr="00E658D1" w:rsidRDefault="00957CAB" w:rsidP="00957CAB">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Establecimiento de medidas que garanticen la igualdad de trato y no discriminación, así como la inclusión de miembros de grupos vulnerables</w:t>
            </w:r>
            <w:r w:rsidR="00FC7907" w:rsidRPr="00E658D1">
              <w:rPr>
                <w:rFonts w:asciiTheme="minorHAnsi" w:hAnsiTheme="minorHAnsi" w:cstheme="minorHAnsi"/>
                <w:sz w:val="22"/>
                <w:szCs w:val="22"/>
              </w:rPr>
              <w:t>:</w:t>
            </w:r>
          </w:p>
        </w:tc>
      </w:tr>
      <w:tr w:rsidR="00A826FD" w:rsidRPr="00E658D1" w14:paraId="654D4461" w14:textId="77777777" w:rsidTr="00BF3FEF">
        <w:tc>
          <w:tcPr>
            <w:tcW w:w="436" w:type="dxa"/>
          </w:tcPr>
          <w:p w14:paraId="7BE01A29" w14:textId="77777777" w:rsidR="00A826FD" w:rsidRPr="00E658D1" w:rsidRDefault="007271DE" w:rsidP="00CE76B7">
            <w:pPr>
              <w:spacing w:line="276" w:lineRule="auto"/>
              <w:rPr>
                <w:rFonts w:asciiTheme="minorHAnsi" w:hAnsiTheme="minorHAnsi" w:cstheme="minorHAnsi"/>
                <w:sz w:val="22"/>
                <w:szCs w:val="22"/>
              </w:rPr>
            </w:pPr>
            <w:sdt>
              <w:sdtPr>
                <w:rPr>
                  <w:rFonts w:asciiTheme="minorHAnsi" w:hAnsiTheme="minorHAnsi" w:cstheme="minorHAnsi"/>
                  <w:sz w:val="22"/>
                  <w:szCs w:val="22"/>
                </w:rPr>
                <w:id w:val="1646090429"/>
                <w14:checkbox>
                  <w14:checked w14:val="0"/>
                  <w14:checkedState w14:val="2612" w14:font="MS Gothic"/>
                  <w14:uncheckedState w14:val="2610" w14:font="MS Gothic"/>
                </w14:checkbox>
              </w:sdtPr>
              <w:sdtEndPr/>
              <w:sdtContent>
                <w:r w:rsidR="00A826FD" w:rsidRPr="00E658D1">
                  <w:rPr>
                    <w:rFonts w:ascii="Segoe UI Symbol" w:hAnsi="Segoe UI Symbol" w:cs="Segoe UI Symbol"/>
                    <w:sz w:val="22"/>
                    <w:szCs w:val="22"/>
                  </w:rPr>
                  <w:t>☐</w:t>
                </w:r>
              </w:sdtContent>
            </w:sdt>
          </w:p>
        </w:tc>
        <w:tc>
          <w:tcPr>
            <w:tcW w:w="8115" w:type="dxa"/>
          </w:tcPr>
          <w:p w14:paraId="5F589B5E" w14:textId="77777777" w:rsidR="00A826FD" w:rsidRPr="00E658D1" w:rsidRDefault="00A826FD" w:rsidP="00CE76B7">
            <w:pPr>
              <w:spacing w:line="276" w:lineRule="auto"/>
              <w:rPr>
                <w:rFonts w:asciiTheme="minorHAnsi" w:hAnsiTheme="minorHAnsi" w:cstheme="minorHAnsi"/>
                <w:sz w:val="22"/>
                <w:szCs w:val="22"/>
              </w:rPr>
            </w:pPr>
            <w:r w:rsidRPr="00E658D1">
              <w:rPr>
                <w:rFonts w:asciiTheme="minorHAnsi" w:hAnsiTheme="minorHAnsi" w:cstheme="minorHAnsi"/>
                <w:sz w:val="22"/>
                <w:szCs w:val="22"/>
              </w:rPr>
              <w:t>Condición de carácter social o medioambiental: (indicar cuál)</w:t>
            </w:r>
          </w:p>
        </w:tc>
      </w:tr>
      <w:tr w:rsidR="00957CAB" w:rsidRPr="00E658D1" w14:paraId="5227282F" w14:textId="77777777" w:rsidTr="00BF3FEF">
        <w:tc>
          <w:tcPr>
            <w:tcW w:w="436" w:type="dxa"/>
          </w:tcPr>
          <w:p w14:paraId="0085797C" w14:textId="354147BB" w:rsidR="00957CAB" w:rsidRPr="00E658D1" w:rsidRDefault="007271DE" w:rsidP="00957CAB">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989786630"/>
                <w14:checkbox>
                  <w14:checked w14:val="0"/>
                  <w14:checkedState w14:val="2612" w14:font="MS Gothic"/>
                  <w14:uncheckedState w14:val="2610" w14:font="MS Gothic"/>
                </w14:checkbox>
              </w:sdtPr>
              <w:sdtEndPr/>
              <w:sdtContent>
                <w:r w:rsidR="00957CAB" w:rsidRPr="00E658D1">
                  <w:rPr>
                    <w:rFonts w:ascii="Segoe UI Symbol" w:eastAsia="MS Gothic" w:hAnsi="Segoe UI Symbol" w:cs="Segoe UI Symbol"/>
                    <w:sz w:val="22"/>
                    <w:szCs w:val="22"/>
                  </w:rPr>
                  <w:t>☐</w:t>
                </w:r>
              </w:sdtContent>
            </w:sdt>
          </w:p>
        </w:tc>
        <w:tc>
          <w:tcPr>
            <w:tcW w:w="8115" w:type="dxa"/>
          </w:tcPr>
          <w:p w14:paraId="1B922F24" w14:textId="64327691" w:rsidR="00957CAB" w:rsidRPr="00E658D1" w:rsidRDefault="00957CAB" w:rsidP="00957CAB">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Otras:</w:t>
            </w:r>
          </w:p>
        </w:tc>
      </w:tr>
    </w:tbl>
    <w:p w14:paraId="19C7D28E" w14:textId="77777777" w:rsidR="009A187A" w:rsidRPr="00E658D1" w:rsidRDefault="009A187A" w:rsidP="00BF3FEF">
      <w:pPr>
        <w:pStyle w:val="ParrafosdeTexto"/>
        <w:spacing w:beforeLines="100" w:before="240" w:afterLines="100" w:after="240"/>
        <w:ind w:left="284" w:firstLine="0"/>
        <w:contextualSpacing w:val="0"/>
        <w:rPr>
          <w:rFonts w:asciiTheme="minorHAnsi" w:hAnsiTheme="minorHAnsi" w:cstheme="minorHAnsi"/>
          <w:sz w:val="22"/>
          <w:szCs w:val="22"/>
          <w:shd w:val="clear" w:color="auto" w:fill="FFFFFF"/>
        </w:rPr>
      </w:pPr>
      <w:r w:rsidRPr="00E658D1">
        <w:rPr>
          <w:rFonts w:asciiTheme="minorHAnsi" w:hAnsiTheme="minorHAnsi" w:cstheme="minorHAnsi"/>
          <w:sz w:val="22"/>
          <w:szCs w:val="22"/>
          <w:shd w:val="clear" w:color="auto" w:fill="FFFFFF"/>
        </w:rPr>
        <w:t xml:space="preserve">El </w:t>
      </w:r>
      <w:r w:rsidRPr="00E658D1">
        <w:rPr>
          <w:rFonts w:asciiTheme="minorHAnsi" w:hAnsiTheme="minorHAnsi" w:cstheme="minorHAnsi"/>
          <w:sz w:val="22"/>
          <w:szCs w:val="22"/>
        </w:rPr>
        <w:t>cumplimiento</w:t>
      </w:r>
      <w:r w:rsidRPr="00E658D1">
        <w:rPr>
          <w:rFonts w:asciiTheme="minorHAnsi" w:hAnsiTheme="minorHAnsi" w:cstheme="minorHAnsi"/>
          <w:sz w:val="22"/>
          <w:szCs w:val="22"/>
          <w:shd w:val="clear" w:color="auto" w:fill="FFFFFF"/>
        </w:rPr>
        <w:t xml:space="preserve"> de dichas condiciones será exigible durante la vida del contrato, el control que Correos </w:t>
      </w:r>
      <w:r w:rsidRPr="00E658D1">
        <w:rPr>
          <w:rFonts w:asciiTheme="minorHAnsi" w:hAnsiTheme="minorHAnsi" w:cstheme="minorHAnsi"/>
          <w:sz w:val="22"/>
          <w:szCs w:val="22"/>
          <w:shd w:val="clear" w:color="auto" w:fill="FFFFFF"/>
        </w:rPr>
        <w:lastRenderedPageBreak/>
        <w:t>ejercerá para velar por ese cumplimiento será el siguiente:</w:t>
      </w:r>
    </w:p>
    <w:tbl>
      <w:tblPr>
        <w:tblStyle w:val="Tablaconcuadrcula"/>
        <w:tblW w:w="0" w:type="auto"/>
        <w:tblInd w:w="421" w:type="dxa"/>
        <w:tblLook w:val="04A0" w:firstRow="1" w:lastRow="0" w:firstColumn="1" w:lastColumn="0" w:noHBand="0" w:noVBand="1"/>
      </w:tblPr>
      <w:tblGrid>
        <w:gridCol w:w="2409"/>
        <w:gridCol w:w="2552"/>
        <w:gridCol w:w="4240"/>
      </w:tblGrid>
      <w:tr w:rsidR="00A53AC0" w:rsidRPr="00E658D1" w14:paraId="5559D59D" w14:textId="77777777" w:rsidTr="00A60931">
        <w:tc>
          <w:tcPr>
            <w:tcW w:w="2409" w:type="dxa"/>
            <w:shd w:val="clear" w:color="auto" w:fill="D9E2F3" w:themeFill="accent1" w:themeFillTint="33"/>
          </w:tcPr>
          <w:p w14:paraId="228EB9B5" w14:textId="77777777" w:rsidR="00A53AC0" w:rsidRPr="00E658D1" w:rsidRDefault="00A53AC0" w:rsidP="003E6D0F">
            <w:pPr>
              <w:jc w:val="center"/>
              <w:rPr>
                <w:rFonts w:asciiTheme="minorHAnsi" w:hAnsiTheme="minorHAnsi" w:cstheme="minorHAnsi"/>
                <w:sz w:val="22"/>
                <w:szCs w:val="22"/>
              </w:rPr>
            </w:pPr>
            <w:r w:rsidRPr="00E658D1">
              <w:rPr>
                <w:rFonts w:asciiTheme="minorHAnsi" w:hAnsiTheme="minorHAnsi" w:cstheme="minorHAnsi"/>
                <w:sz w:val="22"/>
                <w:szCs w:val="22"/>
              </w:rPr>
              <w:t>Condición esencial</w:t>
            </w:r>
          </w:p>
        </w:tc>
        <w:tc>
          <w:tcPr>
            <w:tcW w:w="2552" w:type="dxa"/>
            <w:shd w:val="clear" w:color="auto" w:fill="D9E2F3" w:themeFill="accent1" w:themeFillTint="33"/>
          </w:tcPr>
          <w:p w14:paraId="58771E8F" w14:textId="77777777" w:rsidR="00A53AC0" w:rsidRPr="00E658D1" w:rsidRDefault="00A53AC0" w:rsidP="003E6D0F">
            <w:pPr>
              <w:jc w:val="center"/>
              <w:rPr>
                <w:rFonts w:asciiTheme="minorHAnsi" w:hAnsiTheme="minorHAnsi" w:cstheme="minorHAnsi"/>
                <w:sz w:val="22"/>
                <w:szCs w:val="22"/>
              </w:rPr>
            </w:pPr>
            <w:r w:rsidRPr="00E658D1">
              <w:rPr>
                <w:rFonts w:asciiTheme="minorHAnsi" w:hAnsiTheme="minorHAnsi" w:cstheme="minorHAnsi"/>
                <w:sz w:val="22"/>
                <w:szCs w:val="22"/>
              </w:rPr>
              <w:t>Frecuencia</w:t>
            </w:r>
          </w:p>
        </w:tc>
        <w:tc>
          <w:tcPr>
            <w:tcW w:w="4240" w:type="dxa"/>
            <w:shd w:val="clear" w:color="auto" w:fill="D9E2F3" w:themeFill="accent1" w:themeFillTint="33"/>
          </w:tcPr>
          <w:p w14:paraId="6CDC2A90" w14:textId="77777777" w:rsidR="00A53AC0" w:rsidRPr="00E658D1" w:rsidRDefault="00A53AC0" w:rsidP="003E6D0F">
            <w:pPr>
              <w:jc w:val="center"/>
              <w:rPr>
                <w:rFonts w:asciiTheme="minorHAnsi" w:hAnsiTheme="minorHAnsi" w:cstheme="minorHAnsi"/>
                <w:sz w:val="22"/>
                <w:szCs w:val="22"/>
              </w:rPr>
            </w:pPr>
            <w:r w:rsidRPr="00E658D1">
              <w:rPr>
                <w:rFonts w:asciiTheme="minorHAnsi" w:hAnsiTheme="minorHAnsi" w:cstheme="minorHAnsi"/>
                <w:sz w:val="22"/>
                <w:szCs w:val="22"/>
              </w:rPr>
              <w:t>Forma de acreditación del cumplimiento</w:t>
            </w:r>
          </w:p>
        </w:tc>
      </w:tr>
      <w:tr w:rsidR="00A53AC0" w:rsidRPr="00E658D1" w14:paraId="1A4383FB" w14:textId="77777777" w:rsidTr="00A60931">
        <w:tc>
          <w:tcPr>
            <w:tcW w:w="2409" w:type="dxa"/>
            <w:vAlign w:val="center"/>
          </w:tcPr>
          <w:p w14:paraId="7264D940" w14:textId="77777777" w:rsidR="00A53AC0" w:rsidRPr="00E658D1" w:rsidRDefault="00A53AC0" w:rsidP="003E6D0F">
            <w:pPr>
              <w:rPr>
                <w:rFonts w:asciiTheme="minorHAnsi" w:hAnsiTheme="minorHAnsi" w:cstheme="minorHAnsi"/>
                <w:sz w:val="22"/>
                <w:szCs w:val="22"/>
              </w:rPr>
            </w:pPr>
            <w:r w:rsidRPr="00E658D1">
              <w:rPr>
                <w:rFonts w:asciiTheme="minorHAnsi" w:hAnsiTheme="minorHAnsi" w:cstheme="minorHAnsi"/>
                <w:sz w:val="22"/>
                <w:szCs w:val="22"/>
              </w:rPr>
              <w:t>Seguro de responsabilidad civil</w:t>
            </w:r>
          </w:p>
        </w:tc>
        <w:tc>
          <w:tcPr>
            <w:tcW w:w="2552" w:type="dxa"/>
            <w:vAlign w:val="center"/>
          </w:tcPr>
          <w:p w14:paraId="21EF57B3" w14:textId="77777777" w:rsidR="00A53AC0" w:rsidRPr="00E658D1" w:rsidRDefault="00A53AC0" w:rsidP="003E6D0F">
            <w:pPr>
              <w:rPr>
                <w:rFonts w:asciiTheme="minorHAnsi" w:hAnsiTheme="minorHAnsi" w:cstheme="minorHAnsi"/>
                <w:sz w:val="22"/>
                <w:szCs w:val="22"/>
              </w:rPr>
            </w:pPr>
            <w:r w:rsidRPr="00E658D1">
              <w:rPr>
                <w:rFonts w:asciiTheme="minorHAnsi" w:hAnsiTheme="minorHAnsi" w:cstheme="minorHAnsi"/>
                <w:sz w:val="22"/>
                <w:szCs w:val="22"/>
              </w:rPr>
              <w:t>En cualquier momento que lo requiera el órgano gestor del contrato</w:t>
            </w:r>
          </w:p>
        </w:tc>
        <w:tc>
          <w:tcPr>
            <w:tcW w:w="4240" w:type="dxa"/>
            <w:vAlign w:val="center"/>
          </w:tcPr>
          <w:p w14:paraId="058AF4BD" w14:textId="77777777" w:rsidR="00A60931" w:rsidRPr="00E658D1" w:rsidRDefault="00A53AC0" w:rsidP="003E6D0F">
            <w:pPr>
              <w:rPr>
                <w:rFonts w:asciiTheme="minorHAnsi" w:hAnsiTheme="minorHAnsi" w:cstheme="minorHAnsi"/>
                <w:sz w:val="22"/>
                <w:szCs w:val="22"/>
              </w:rPr>
            </w:pPr>
            <w:r w:rsidRPr="00E658D1">
              <w:rPr>
                <w:rFonts w:asciiTheme="minorHAnsi" w:hAnsiTheme="minorHAnsi" w:cstheme="minorHAnsi"/>
                <w:sz w:val="22"/>
                <w:szCs w:val="22"/>
              </w:rPr>
              <w:t>Se acreditará mediante la presentación de</w:t>
            </w:r>
            <w:r w:rsidR="00A60931" w:rsidRPr="00E658D1">
              <w:rPr>
                <w:rFonts w:asciiTheme="minorHAnsi" w:hAnsiTheme="minorHAnsi" w:cstheme="minorHAnsi"/>
                <w:sz w:val="22"/>
                <w:szCs w:val="22"/>
              </w:rPr>
              <w:t>:</w:t>
            </w:r>
          </w:p>
          <w:p w14:paraId="2D8342C6" w14:textId="22F0A8DD" w:rsidR="00A60931" w:rsidRPr="00E658D1" w:rsidRDefault="00A53AC0" w:rsidP="003E6D0F">
            <w:pPr>
              <w:rPr>
                <w:rFonts w:asciiTheme="minorHAnsi" w:hAnsiTheme="minorHAnsi" w:cstheme="minorHAnsi"/>
                <w:sz w:val="22"/>
                <w:szCs w:val="22"/>
              </w:rPr>
            </w:pPr>
            <w:r w:rsidRPr="00E658D1">
              <w:rPr>
                <w:rFonts w:asciiTheme="minorHAnsi" w:hAnsiTheme="minorHAnsi" w:cstheme="minorHAnsi"/>
                <w:sz w:val="22"/>
                <w:szCs w:val="22"/>
              </w:rPr>
              <w:t>a) copia de la póliza o certificado de compañía aseguradora o el mediador de conformidad de la cobertura suscrita con el objeto de la licitación</w:t>
            </w:r>
          </w:p>
          <w:p w14:paraId="760433C8" w14:textId="6E221B6E" w:rsidR="00A53AC0" w:rsidRPr="00E658D1" w:rsidRDefault="00A53AC0" w:rsidP="003E6D0F">
            <w:pPr>
              <w:rPr>
                <w:rFonts w:asciiTheme="minorHAnsi" w:hAnsiTheme="minorHAnsi" w:cstheme="minorHAnsi"/>
                <w:sz w:val="22"/>
                <w:szCs w:val="22"/>
              </w:rPr>
            </w:pPr>
            <w:r w:rsidRPr="00E658D1">
              <w:rPr>
                <w:rFonts w:asciiTheme="minorHAnsi" w:hAnsiTheme="minorHAnsi" w:cstheme="minorHAnsi"/>
                <w:sz w:val="22"/>
                <w:szCs w:val="22"/>
              </w:rPr>
              <w:t>b) copia del último recibo de pago de la póliza.</w:t>
            </w:r>
          </w:p>
        </w:tc>
      </w:tr>
      <w:tr w:rsidR="00A53AC0" w:rsidRPr="00E658D1" w14:paraId="36881B02" w14:textId="77777777" w:rsidTr="00A60931">
        <w:tc>
          <w:tcPr>
            <w:tcW w:w="2409" w:type="dxa"/>
          </w:tcPr>
          <w:p w14:paraId="2B2B05A2" w14:textId="77777777" w:rsidR="00A53AC0" w:rsidRPr="00E658D1" w:rsidRDefault="00A53AC0" w:rsidP="003E6D0F">
            <w:pPr>
              <w:rPr>
                <w:rStyle w:val="Refdecomentario"/>
                <w:rFonts w:asciiTheme="minorHAnsi" w:hAnsiTheme="minorHAnsi" w:cstheme="minorHAnsi"/>
                <w:sz w:val="22"/>
                <w:szCs w:val="22"/>
              </w:rPr>
            </w:pPr>
            <w:r w:rsidRPr="00E658D1">
              <w:rPr>
                <w:rStyle w:val="Refdecomentario"/>
                <w:rFonts w:asciiTheme="minorHAnsi" w:hAnsiTheme="minorHAnsi" w:cstheme="minorHAnsi"/>
                <w:sz w:val="22"/>
                <w:szCs w:val="22"/>
              </w:rPr>
              <w:t>Cumplimiento del régimen y plazos de pagos a los subcontratistas o suministradores</w:t>
            </w:r>
          </w:p>
        </w:tc>
        <w:tc>
          <w:tcPr>
            <w:tcW w:w="2552" w:type="dxa"/>
            <w:vAlign w:val="center"/>
          </w:tcPr>
          <w:p w14:paraId="2C83DC56" w14:textId="77777777" w:rsidR="00A53AC0" w:rsidRPr="00E658D1" w:rsidRDefault="00A53AC0" w:rsidP="003E6D0F">
            <w:pPr>
              <w:rPr>
                <w:rFonts w:asciiTheme="minorHAnsi" w:hAnsiTheme="minorHAnsi" w:cstheme="minorHAnsi"/>
                <w:sz w:val="22"/>
                <w:szCs w:val="22"/>
              </w:rPr>
            </w:pPr>
            <w:r w:rsidRPr="00E658D1">
              <w:rPr>
                <w:rFonts w:asciiTheme="minorHAnsi" w:hAnsiTheme="minorHAnsi" w:cstheme="minorHAnsi"/>
                <w:sz w:val="22"/>
                <w:szCs w:val="22"/>
              </w:rPr>
              <w:t>En cualquier momento que lo requiera el órgano gestor del contrato</w:t>
            </w:r>
          </w:p>
        </w:tc>
        <w:tc>
          <w:tcPr>
            <w:tcW w:w="4240" w:type="dxa"/>
            <w:vAlign w:val="center"/>
          </w:tcPr>
          <w:p w14:paraId="59A8A9D4" w14:textId="77777777" w:rsidR="00A53AC0" w:rsidRPr="00E658D1" w:rsidRDefault="00A53AC0" w:rsidP="003E6D0F">
            <w:pPr>
              <w:rPr>
                <w:rFonts w:asciiTheme="minorHAnsi" w:hAnsiTheme="minorHAnsi" w:cstheme="minorHAnsi"/>
                <w:sz w:val="22"/>
                <w:szCs w:val="22"/>
              </w:rPr>
            </w:pPr>
            <w:r w:rsidRPr="00E658D1">
              <w:rPr>
                <w:rFonts w:asciiTheme="minorHAnsi" w:hAnsiTheme="minorHAnsi" w:cstheme="minorHAnsi"/>
                <w:sz w:val="22"/>
                <w:szCs w:val="22"/>
              </w:rPr>
              <w:t>Documentación acreditativa de su cumplimiento</w:t>
            </w:r>
          </w:p>
        </w:tc>
      </w:tr>
      <w:tr w:rsidR="00CC007A" w:rsidRPr="00E658D1" w14:paraId="44F1C6C5" w14:textId="77777777" w:rsidTr="00A60931">
        <w:tc>
          <w:tcPr>
            <w:tcW w:w="2409" w:type="dxa"/>
            <w:vAlign w:val="center"/>
          </w:tcPr>
          <w:p w14:paraId="7A8AEFCB" w14:textId="3A6AAA17" w:rsidR="00CC007A" w:rsidRPr="00E658D1" w:rsidRDefault="00F215C1" w:rsidP="00CC007A">
            <w:pPr>
              <w:rPr>
                <w:rFonts w:asciiTheme="minorHAnsi" w:hAnsiTheme="minorHAnsi" w:cstheme="minorHAnsi"/>
                <w:sz w:val="22"/>
                <w:szCs w:val="22"/>
              </w:rPr>
            </w:pPr>
            <w:r w:rsidRPr="00E658D1">
              <w:rPr>
                <w:rFonts w:asciiTheme="minorHAnsi" w:hAnsiTheme="minorHAnsi" w:cstheme="minorHAnsi"/>
                <w:sz w:val="22"/>
                <w:szCs w:val="22"/>
              </w:rPr>
              <w:t>Plan de formación para:</w:t>
            </w:r>
          </w:p>
          <w:p w14:paraId="3F1E2A91" w14:textId="77777777" w:rsidR="00CC007A" w:rsidRPr="00E658D1" w:rsidRDefault="007271DE" w:rsidP="00CC007A">
            <w:pPr>
              <w:rPr>
                <w:rFonts w:asciiTheme="minorHAnsi" w:hAnsiTheme="minorHAnsi" w:cstheme="minorHAnsi"/>
                <w:sz w:val="22"/>
                <w:szCs w:val="22"/>
              </w:rPr>
            </w:pPr>
            <w:sdt>
              <w:sdtPr>
                <w:rPr>
                  <w:rFonts w:asciiTheme="minorHAnsi" w:hAnsiTheme="minorHAnsi" w:cstheme="minorHAnsi"/>
                  <w:sz w:val="22"/>
                  <w:szCs w:val="22"/>
                </w:rPr>
                <w:id w:val="-155768398"/>
                <w14:checkbox>
                  <w14:checked w14:val="1"/>
                  <w14:checkedState w14:val="2612" w14:font="MS Gothic"/>
                  <w14:uncheckedState w14:val="2610" w14:font="MS Gothic"/>
                </w14:checkbox>
              </w:sdtPr>
              <w:sdtEndPr/>
              <w:sdtContent>
                <w:r w:rsidR="00CC007A" w:rsidRPr="00E658D1">
                  <w:rPr>
                    <w:rFonts w:ascii="Segoe UI Symbol" w:eastAsia="MS Gothic" w:hAnsi="Segoe UI Symbol" w:cs="Segoe UI Symbol"/>
                    <w:sz w:val="22"/>
                    <w:szCs w:val="22"/>
                  </w:rPr>
                  <w:t>☒</w:t>
                </w:r>
              </w:sdtContent>
            </w:sdt>
            <w:r w:rsidR="00CC007A" w:rsidRPr="00E658D1">
              <w:rPr>
                <w:rFonts w:asciiTheme="minorHAnsi" w:hAnsiTheme="minorHAnsi" w:cstheme="minorHAnsi"/>
                <w:sz w:val="22"/>
                <w:szCs w:val="22"/>
              </w:rPr>
              <w:t xml:space="preserve"> Prevención de riesgos laborales específicos en el marco del servicio a prestar</w:t>
            </w:r>
          </w:p>
          <w:p w14:paraId="6396578C" w14:textId="2DEB20D8" w:rsidR="00CC007A" w:rsidRPr="00E658D1" w:rsidRDefault="007271DE" w:rsidP="00CC007A">
            <w:pPr>
              <w:rPr>
                <w:rFonts w:asciiTheme="minorHAnsi" w:hAnsiTheme="minorHAnsi" w:cstheme="minorHAnsi"/>
                <w:sz w:val="22"/>
                <w:szCs w:val="22"/>
              </w:rPr>
            </w:pPr>
            <w:sdt>
              <w:sdtPr>
                <w:rPr>
                  <w:rFonts w:asciiTheme="minorHAnsi" w:hAnsiTheme="minorHAnsi" w:cstheme="minorHAnsi"/>
                  <w:sz w:val="22"/>
                  <w:szCs w:val="22"/>
                </w:rPr>
                <w:id w:val="-229776853"/>
                <w14:checkbox>
                  <w14:checked w14:val="1"/>
                  <w14:checkedState w14:val="2612" w14:font="MS Gothic"/>
                  <w14:uncheckedState w14:val="2610" w14:font="MS Gothic"/>
                </w14:checkbox>
              </w:sdtPr>
              <w:sdtEndPr/>
              <w:sdtContent>
                <w:r w:rsidR="00CC007A" w:rsidRPr="00E658D1">
                  <w:rPr>
                    <w:rFonts w:ascii="Segoe UI Symbol" w:eastAsia="MS Gothic" w:hAnsi="Segoe UI Symbol" w:cs="Segoe UI Symbol"/>
                    <w:sz w:val="22"/>
                    <w:szCs w:val="22"/>
                  </w:rPr>
                  <w:t>☒</w:t>
                </w:r>
              </w:sdtContent>
            </w:sdt>
            <w:r w:rsidR="00CC007A" w:rsidRPr="00E658D1">
              <w:rPr>
                <w:rFonts w:asciiTheme="minorHAnsi" w:hAnsiTheme="minorHAnsi" w:cstheme="minorHAnsi"/>
                <w:sz w:val="22"/>
                <w:szCs w:val="22"/>
              </w:rPr>
              <w:t xml:space="preserve"> Régimen de protección de datos de carácter personal.</w:t>
            </w:r>
          </w:p>
        </w:tc>
        <w:tc>
          <w:tcPr>
            <w:tcW w:w="2552" w:type="dxa"/>
            <w:vAlign w:val="center"/>
          </w:tcPr>
          <w:p w14:paraId="19A98355" w14:textId="32F796C4" w:rsidR="00CC007A" w:rsidRPr="00E658D1" w:rsidRDefault="00CC007A" w:rsidP="00CC007A">
            <w:pPr>
              <w:rPr>
                <w:rFonts w:asciiTheme="minorHAnsi" w:hAnsiTheme="minorHAnsi" w:cstheme="minorHAnsi"/>
                <w:sz w:val="22"/>
                <w:szCs w:val="22"/>
              </w:rPr>
            </w:pPr>
            <w:r w:rsidRPr="00E658D1">
              <w:rPr>
                <w:rFonts w:asciiTheme="minorHAnsi" w:hAnsiTheme="minorHAnsi" w:cstheme="minorHAnsi"/>
                <w:sz w:val="22"/>
                <w:szCs w:val="22"/>
              </w:rPr>
              <w:t>En cualquier momento que lo requiera el órgano gestor del contrato</w:t>
            </w:r>
          </w:p>
        </w:tc>
        <w:tc>
          <w:tcPr>
            <w:tcW w:w="4240" w:type="dxa"/>
            <w:vAlign w:val="center"/>
          </w:tcPr>
          <w:p w14:paraId="172015D2" w14:textId="5F5F99D2" w:rsidR="00CC007A" w:rsidRPr="00E658D1" w:rsidRDefault="00CC007A" w:rsidP="00CC007A">
            <w:pPr>
              <w:rPr>
                <w:rFonts w:asciiTheme="minorHAnsi" w:hAnsiTheme="minorHAnsi" w:cstheme="minorHAnsi"/>
                <w:sz w:val="22"/>
                <w:szCs w:val="22"/>
              </w:rPr>
            </w:pPr>
            <w:r w:rsidRPr="00E658D1">
              <w:rPr>
                <w:rFonts w:asciiTheme="minorHAnsi" w:hAnsiTheme="minorHAnsi" w:cstheme="minorHAnsi"/>
                <w:sz w:val="22"/>
                <w:szCs w:val="22"/>
              </w:rPr>
              <w:t>Documentación acreditativa de su cumplimiento</w:t>
            </w:r>
          </w:p>
        </w:tc>
      </w:tr>
      <w:tr w:rsidR="00A53AC0" w:rsidRPr="00E658D1" w14:paraId="4FF08683" w14:textId="77777777" w:rsidTr="00A60931">
        <w:tc>
          <w:tcPr>
            <w:tcW w:w="2409" w:type="dxa"/>
            <w:vAlign w:val="center"/>
          </w:tcPr>
          <w:p w14:paraId="1E80F245" w14:textId="77777777" w:rsidR="00A53AC0" w:rsidRPr="00E658D1" w:rsidRDefault="00A53AC0" w:rsidP="003E6D0F">
            <w:pPr>
              <w:rPr>
                <w:rStyle w:val="Refdecomentario"/>
                <w:rFonts w:asciiTheme="minorHAnsi" w:hAnsiTheme="minorHAnsi" w:cstheme="minorHAnsi"/>
                <w:sz w:val="22"/>
                <w:szCs w:val="22"/>
              </w:rPr>
            </w:pPr>
            <w:r w:rsidRPr="00E658D1">
              <w:rPr>
                <w:rFonts w:asciiTheme="minorHAnsi" w:hAnsiTheme="minorHAnsi" w:cstheme="minorHAnsi"/>
                <w:sz w:val="22"/>
                <w:szCs w:val="22"/>
              </w:rPr>
              <w:t>Cumplimiento de las políticas de prevención de imputaciones delictivas y los códigos de conducta</w:t>
            </w:r>
          </w:p>
        </w:tc>
        <w:tc>
          <w:tcPr>
            <w:tcW w:w="2552" w:type="dxa"/>
            <w:vAlign w:val="center"/>
          </w:tcPr>
          <w:p w14:paraId="53DB1309" w14:textId="77777777" w:rsidR="00A53AC0" w:rsidRPr="00E658D1" w:rsidRDefault="00A53AC0" w:rsidP="003E6D0F">
            <w:pPr>
              <w:rPr>
                <w:rFonts w:asciiTheme="minorHAnsi" w:hAnsiTheme="minorHAnsi" w:cstheme="minorHAnsi"/>
                <w:sz w:val="22"/>
                <w:szCs w:val="22"/>
              </w:rPr>
            </w:pPr>
            <w:r w:rsidRPr="00E658D1">
              <w:rPr>
                <w:rFonts w:asciiTheme="minorHAnsi" w:hAnsiTheme="minorHAnsi" w:cstheme="minorHAnsi"/>
                <w:sz w:val="22"/>
                <w:szCs w:val="22"/>
              </w:rPr>
              <w:t>En cualquier momento que lo requiera el órgano gestor del contrato</w:t>
            </w:r>
          </w:p>
        </w:tc>
        <w:tc>
          <w:tcPr>
            <w:tcW w:w="4240" w:type="dxa"/>
            <w:vAlign w:val="center"/>
          </w:tcPr>
          <w:p w14:paraId="16763589" w14:textId="77777777" w:rsidR="00A53AC0" w:rsidRPr="00E658D1" w:rsidRDefault="00A53AC0" w:rsidP="003E6D0F">
            <w:pPr>
              <w:rPr>
                <w:rFonts w:asciiTheme="minorHAnsi" w:hAnsiTheme="minorHAnsi" w:cstheme="minorHAnsi"/>
                <w:sz w:val="22"/>
                <w:szCs w:val="22"/>
              </w:rPr>
            </w:pPr>
            <w:r w:rsidRPr="00E658D1">
              <w:rPr>
                <w:rFonts w:asciiTheme="minorHAnsi" w:hAnsiTheme="minorHAnsi" w:cstheme="minorHAnsi"/>
                <w:sz w:val="22"/>
                <w:szCs w:val="22"/>
              </w:rPr>
              <w:t>Documentación acreditativa de su cumplimiento</w:t>
            </w:r>
          </w:p>
        </w:tc>
      </w:tr>
    </w:tbl>
    <w:p w14:paraId="183FAA84" w14:textId="7013782F" w:rsidR="00A826FD" w:rsidRPr="00E658D1" w:rsidRDefault="009A187A" w:rsidP="007D524D">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shd w:val="clear" w:color="auto" w:fill="FFFFFF"/>
        </w:rPr>
        <w:t xml:space="preserve">No </w:t>
      </w:r>
      <w:r w:rsidRPr="00E658D1">
        <w:rPr>
          <w:rFonts w:asciiTheme="minorHAnsi" w:hAnsiTheme="minorHAnsi" w:cstheme="minorHAnsi"/>
          <w:sz w:val="22"/>
          <w:szCs w:val="22"/>
        </w:rPr>
        <w:t>obstante, en cualquier momento durante la vida del contrato, Correos podrá exigir al adjudicatario el cumplimiento de dichas condiciones.</w:t>
      </w:r>
    </w:p>
    <w:p w14:paraId="56F26C76" w14:textId="17A096BB" w:rsidR="00096E18" w:rsidRPr="00E658D1" w:rsidRDefault="00096E18" w:rsidP="007D524D">
      <w:pPr>
        <w:pStyle w:val="ParrafosdeTexto"/>
        <w:spacing w:beforeLines="100" w:before="240" w:afterLines="100" w:after="240"/>
        <w:ind w:left="284" w:firstLine="0"/>
        <w:contextualSpacing w:val="0"/>
        <w:rPr>
          <w:rFonts w:asciiTheme="minorHAnsi" w:hAnsiTheme="minorHAnsi" w:cstheme="minorHAnsi"/>
          <w:sz w:val="22"/>
          <w:szCs w:val="22"/>
          <w:shd w:val="clear" w:color="auto" w:fill="FFFFFF"/>
        </w:rPr>
      </w:pPr>
      <w:r w:rsidRPr="00E658D1">
        <w:rPr>
          <w:rFonts w:asciiTheme="minorHAnsi" w:hAnsiTheme="minorHAnsi" w:cstheme="minorHAnsi"/>
          <w:sz w:val="22"/>
          <w:szCs w:val="22"/>
        </w:rPr>
        <w:t xml:space="preserve">Todas las condiciones especiales de ejecución que formen parte del contrato serán exigidas igualmente a todos los subcontratistas que participen de la ejecución </w:t>
      </w:r>
      <w:proofErr w:type="gramStart"/>
      <w:r w:rsidRPr="00E658D1">
        <w:rPr>
          <w:rFonts w:asciiTheme="minorHAnsi" w:hAnsiTheme="minorHAnsi" w:cstheme="minorHAnsi"/>
          <w:sz w:val="22"/>
          <w:szCs w:val="22"/>
        </w:rPr>
        <w:t>del mismo</w:t>
      </w:r>
      <w:proofErr w:type="gramEnd"/>
      <w:r w:rsidRPr="00E658D1">
        <w:rPr>
          <w:rFonts w:asciiTheme="minorHAnsi" w:hAnsiTheme="minorHAnsi" w:cstheme="minorHAnsi"/>
          <w:sz w:val="22"/>
          <w:szCs w:val="22"/>
        </w:rPr>
        <w:t>, respondiendo el contratista principal en caso de incumplimiento</w:t>
      </w:r>
      <w:r w:rsidRPr="00E658D1">
        <w:rPr>
          <w:rFonts w:asciiTheme="minorHAnsi" w:hAnsiTheme="minorHAnsi" w:cstheme="minorHAnsi"/>
          <w:sz w:val="22"/>
          <w:szCs w:val="22"/>
          <w:shd w:val="clear" w:color="auto" w:fill="FFFFFF"/>
        </w:rPr>
        <w:t xml:space="preserve"> por parte de aquellos.</w:t>
      </w:r>
    </w:p>
    <w:p w14:paraId="0C7905DA" w14:textId="6153E933" w:rsidR="00A83494" w:rsidRPr="00E658D1" w:rsidRDefault="00A83494">
      <w:pPr>
        <w:pStyle w:val="Ttulo3"/>
        <w:numPr>
          <w:ilvl w:val="2"/>
          <w:numId w:val="11"/>
        </w:numPr>
        <w:spacing w:before="0"/>
        <w:ind w:left="1077"/>
        <w:rPr>
          <w:rFonts w:asciiTheme="minorHAnsi" w:hAnsiTheme="minorHAnsi" w:cstheme="minorHAnsi"/>
          <w:b/>
          <w:bCs/>
          <w:color w:val="000000" w:themeColor="text1"/>
          <w:sz w:val="22"/>
          <w:szCs w:val="22"/>
        </w:rPr>
      </w:pPr>
      <w:bookmarkStart w:id="152" w:name="_Toc162865948"/>
      <w:r w:rsidRPr="00E658D1">
        <w:rPr>
          <w:rFonts w:asciiTheme="minorHAnsi" w:hAnsiTheme="minorHAnsi" w:cstheme="minorHAnsi"/>
          <w:b/>
          <w:bCs/>
          <w:color w:val="000000" w:themeColor="text1"/>
          <w:sz w:val="22"/>
          <w:szCs w:val="22"/>
        </w:rPr>
        <w:t>Régimen de confidencialidad</w:t>
      </w:r>
      <w:r w:rsidR="001E3494" w:rsidRPr="00E658D1">
        <w:rPr>
          <w:rFonts w:asciiTheme="minorHAnsi" w:hAnsiTheme="minorHAnsi" w:cstheme="minorHAnsi"/>
          <w:b/>
          <w:bCs/>
          <w:color w:val="000000" w:themeColor="text1"/>
          <w:sz w:val="22"/>
          <w:szCs w:val="22"/>
        </w:rPr>
        <w:t>.</w:t>
      </w:r>
      <w:bookmarkEnd w:id="152"/>
    </w:p>
    <w:p w14:paraId="16C3DDDA" w14:textId="77777777" w:rsidR="0017158D" w:rsidRPr="00E658D1" w:rsidRDefault="00A83494" w:rsidP="00502BA5">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contratista, así como todas las personas que intervengan en la ejecución del contrato (incluidos subcontratistas y proveedores), estarán sujetos al deber de confidencialidad al que se refiere el Reglamento (UE) 2016/679 del Parlamento Europeo y del Consejo, de 27 de abril de 2016 en relación con el tratamiento de datos personales</w:t>
      </w:r>
      <w:r w:rsidR="0017158D" w:rsidRPr="00E658D1">
        <w:rPr>
          <w:rFonts w:asciiTheme="minorHAnsi" w:hAnsiTheme="minorHAnsi" w:cstheme="minorHAnsi"/>
          <w:sz w:val="22"/>
          <w:szCs w:val="22"/>
        </w:rPr>
        <w:t>.</w:t>
      </w:r>
    </w:p>
    <w:p w14:paraId="19E2252F" w14:textId="6A6E6283" w:rsidR="00A83494" w:rsidRPr="00E658D1" w:rsidRDefault="0017158D" w:rsidP="00502BA5">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Igualmente deberán respetar el carácter confidencial de aquella información a la que tenga acceso con ocasión de la ejecución del contrato a la que se le indique por el responsable del contrato, se hubiese dado el referido carácter en los pliegos de condiciones o en el contrato, o que por su propia naturaleza deba ser tratada como tal</w:t>
      </w:r>
      <w:r w:rsidR="00A83494" w:rsidRPr="00E658D1">
        <w:rPr>
          <w:rFonts w:asciiTheme="minorHAnsi" w:hAnsiTheme="minorHAnsi" w:cstheme="minorHAnsi"/>
          <w:sz w:val="22"/>
          <w:szCs w:val="22"/>
        </w:rPr>
        <w:t xml:space="preserve">, </w:t>
      </w:r>
      <w:r w:rsidRPr="00E658D1">
        <w:rPr>
          <w:rFonts w:asciiTheme="minorHAnsi" w:hAnsiTheme="minorHAnsi" w:cstheme="minorHAnsi"/>
          <w:sz w:val="22"/>
          <w:szCs w:val="22"/>
        </w:rPr>
        <w:t xml:space="preserve">obligación que </w:t>
      </w:r>
      <w:r w:rsidR="00A83494" w:rsidRPr="00E658D1">
        <w:rPr>
          <w:rFonts w:asciiTheme="minorHAnsi" w:hAnsiTheme="minorHAnsi" w:cstheme="minorHAnsi"/>
          <w:sz w:val="22"/>
          <w:szCs w:val="22"/>
        </w:rPr>
        <w:t xml:space="preserve">se mantendrá durante un plazo de cinco años desde el conocimiento de la información, salvo que </w:t>
      </w:r>
      <w:r w:rsidRPr="00E658D1">
        <w:rPr>
          <w:rFonts w:asciiTheme="minorHAnsi" w:hAnsiTheme="minorHAnsi" w:cstheme="minorHAnsi"/>
          <w:sz w:val="22"/>
          <w:szCs w:val="22"/>
        </w:rPr>
        <w:t>se</w:t>
      </w:r>
      <w:r w:rsidR="00A83494" w:rsidRPr="00E658D1">
        <w:rPr>
          <w:rFonts w:asciiTheme="minorHAnsi" w:hAnsiTheme="minorHAnsi" w:cstheme="minorHAnsi"/>
          <w:sz w:val="22"/>
          <w:szCs w:val="22"/>
        </w:rPr>
        <w:t xml:space="preserve"> establezca un plazo mayor. </w:t>
      </w:r>
    </w:p>
    <w:p w14:paraId="01E6BF40" w14:textId="043D12CA" w:rsidR="00123D6D" w:rsidRPr="00E658D1" w:rsidRDefault="00123D6D">
      <w:pPr>
        <w:pStyle w:val="Ttulo2"/>
        <w:numPr>
          <w:ilvl w:val="1"/>
          <w:numId w:val="11"/>
        </w:numPr>
        <w:spacing w:before="0"/>
        <w:ind w:left="1077"/>
        <w:jc w:val="both"/>
        <w:rPr>
          <w:rFonts w:asciiTheme="minorHAnsi" w:hAnsiTheme="minorHAnsi" w:cstheme="minorHAnsi"/>
          <w:b/>
          <w:bCs/>
          <w:color w:val="000000" w:themeColor="text1"/>
          <w:sz w:val="22"/>
          <w:szCs w:val="22"/>
        </w:rPr>
      </w:pPr>
      <w:bookmarkStart w:id="153" w:name="_Toc162865949"/>
      <w:r w:rsidRPr="00E658D1">
        <w:rPr>
          <w:rFonts w:asciiTheme="minorHAnsi" w:hAnsiTheme="minorHAnsi" w:cstheme="minorHAnsi"/>
          <w:b/>
          <w:bCs/>
          <w:color w:val="000000" w:themeColor="text1"/>
          <w:sz w:val="22"/>
          <w:szCs w:val="22"/>
        </w:rPr>
        <w:lastRenderedPageBreak/>
        <w:t>Modificaciones del contrato</w:t>
      </w:r>
      <w:r w:rsidR="0017158D" w:rsidRPr="00E658D1">
        <w:rPr>
          <w:rFonts w:asciiTheme="minorHAnsi" w:hAnsiTheme="minorHAnsi" w:cstheme="minorHAnsi"/>
          <w:b/>
          <w:bCs/>
          <w:color w:val="000000" w:themeColor="text1"/>
          <w:sz w:val="22"/>
          <w:szCs w:val="22"/>
        </w:rPr>
        <w:t>.</w:t>
      </w:r>
      <w:bookmarkEnd w:id="153"/>
    </w:p>
    <w:p w14:paraId="36068AF4" w14:textId="44BDF989" w:rsidR="0017158D" w:rsidRPr="00E658D1" w:rsidRDefault="00EC74AE" w:rsidP="003C6AA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En</w:t>
      </w:r>
      <w:r w:rsidR="0017158D" w:rsidRPr="00E658D1">
        <w:rPr>
          <w:rFonts w:asciiTheme="minorHAnsi" w:hAnsiTheme="minorHAnsi" w:cstheme="minorHAnsi"/>
          <w:sz w:val="22"/>
          <w:szCs w:val="22"/>
        </w:rPr>
        <w:t xml:space="preserve"> el presente contrato</w:t>
      </w:r>
    </w:p>
    <w:tbl>
      <w:tblPr>
        <w:tblStyle w:val="Tablaconcuadrcula"/>
        <w:tblW w:w="9497" w:type="dxa"/>
        <w:tblInd w:w="279" w:type="dxa"/>
        <w:tblLook w:val="04A0" w:firstRow="1" w:lastRow="0" w:firstColumn="1" w:lastColumn="0" w:noHBand="0" w:noVBand="1"/>
      </w:tblPr>
      <w:tblGrid>
        <w:gridCol w:w="9497"/>
      </w:tblGrid>
      <w:tr w:rsidR="00123D6D" w:rsidRPr="00E658D1" w14:paraId="532B58AB" w14:textId="77777777" w:rsidTr="003C6AA8">
        <w:tc>
          <w:tcPr>
            <w:tcW w:w="9497" w:type="dxa"/>
          </w:tcPr>
          <w:p w14:paraId="27932626" w14:textId="5871AC51" w:rsidR="00123D6D"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909803052"/>
                <w14:checkbox>
                  <w14:checked w14:val="0"/>
                  <w14:checkedState w14:val="2612" w14:font="MS Gothic"/>
                  <w14:uncheckedState w14:val="2610" w14:font="MS Gothic"/>
                </w14:checkbox>
              </w:sdtPr>
              <w:sdtEndPr/>
              <w:sdtContent>
                <w:r w:rsidR="00123D6D" w:rsidRPr="00E658D1">
                  <w:rPr>
                    <w:rFonts w:ascii="Segoe UI Symbol" w:eastAsia="MS Gothic" w:hAnsi="Segoe UI Symbol" w:cs="Segoe UI Symbol"/>
                    <w:sz w:val="22"/>
                    <w:szCs w:val="22"/>
                  </w:rPr>
                  <w:t>☐</w:t>
                </w:r>
              </w:sdtContent>
            </w:sdt>
            <w:r w:rsidR="00123D6D" w:rsidRPr="00E658D1">
              <w:rPr>
                <w:rFonts w:asciiTheme="minorHAnsi" w:hAnsiTheme="minorHAnsi" w:cstheme="minorHAnsi"/>
                <w:sz w:val="22"/>
                <w:szCs w:val="22"/>
              </w:rPr>
              <w:t xml:space="preserve"> NO están previstas modificaciones</w:t>
            </w:r>
            <w:r w:rsidR="0017158D" w:rsidRPr="00E658D1">
              <w:rPr>
                <w:rFonts w:asciiTheme="minorHAnsi" w:hAnsiTheme="minorHAnsi" w:cstheme="minorHAnsi"/>
                <w:sz w:val="22"/>
                <w:szCs w:val="22"/>
              </w:rPr>
              <w:t xml:space="preserve">. </w:t>
            </w:r>
          </w:p>
        </w:tc>
      </w:tr>
      <w:tr w:rsidR="00123D6D" w:rsidRPr="00E658D1" w14:paraId="25945FD9" w14:textId="77777777" w:rsidTr="003C6AA8">
        <w:tc>
          <w:tcPr>
            <w:tcW w:w="9497" w:type="dxa"/>
          </w:tcPr>
          <w:p w14:paraId="40F5824B" w14:textId="385E56E2" w:rsidR="00123D6D"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47813341"/>
                <w14:checkbox>
                  <w14:checked w14:val="1"/>
                  <w14:checkedState w14:val="2612" w14:font="MS Gothic"/>
                  <w14:uncheckedState w14:val="2610" w14:font="MS Gothic"/>
                </w14:checkbox>
              </w:sdtPr>
              <w:sdtEndPr/>
              <w:sdtContent>
                <w:r w:rsidR="003C6AA8" w:rsidRPr="00E658D1">
                  <w:rPr>
                    <w:rFonts w:ascii="Segoe UI Symbol" w:eastAsia="MS Gothic" w:hAnsi="Segoe UI Symbol" w:cs="Segoe UI Symbol"/>
                    <w:sz w:val="22"/>
                    <w:szCs w:val="22"/>
                  </w:rPr>
                  <w:t>☒</w:t>
                </w:r>
              </w:sdtContent>
            </w:sdt>
            <w:r w:rsidR="00123D6D" w:rsidRPr="00E658D1">
              <w:rPr>
                <w:rFonts w:asciiTheme="minorHAnsi" w:hAnsiTheme="minorHAnsi" w:cstheme="minorHAnsi"/>
                <w:sz w:val="22"/>
                <w:szCs w:val="22"/>
              </w:rPr>
              <w:t xml:space="preserve"> SÍ se han previsto</w:t>
            </w:r>
            <w:r w:rsidR="00096E18" w:rsidRPr="00E658D1">
              <w:rPr>
                <w:rFonts w:asciiTheme="minorHAnsi" w:hAnsiTheme="minorHAnsi" w:cstheme="minorHAnsi"/>
                <w:sz w:val="22"/>
                <w:szCs w:val="22"/>
              </w:rPr>
              <w:t xml:space="preserve"> la posibilidad de acordar</w:t>
            </w:r>
            <w:r w:rsidR="00123D6D" w:rsidRPr="00E658D1">
              <w:rPr>
                <w:rFonts w:asciiTheme="minorHAnsi" w:hAnsiTheme="minorHAnsi" w:cstheme="minorHAnsi"/>
                <w:sz w:val="22"/>
                <w:szCs w:val="22"/>
              </w:rPr>
              <w:t xml:space="preserve"> modificaciones </w:t>
            </w:r>
            <w:r w:rsidR="00096E18" w:rsidRPr="00E658D1">
              <w:rPr>
                <w:rFonts w:asciiTheme="minorHAnsi" w:hAnsiTheme="minorHAnsi" w:cstheme="minorHAnsi"/>
                <w:sz w:val="22"/>
                <w:szCs w:val="22"/>
              </w:rPr>
              <w:t xml:space="preserve">en los supuestos </w:t>
            </w:r>
            <w:r w:rsidR="00123D6D" w:rsidRPr="00E658D1">
              <w:rPr>
                <w:rFonts w:asciiTheme="minorHAnsi" w:hAnsiTheme="minorHAnsi" w:cstheme="minorHAnsi"/>
                <w:sz w:val="22"/>
                <w:szCs w:val="22"/>
              </w:rPr>
              <w:t>descri</w:t>
            </w:r>
            <w:r w:rsidR="00096E18" w:rsidRPr="00E658D1">
              <w:rPr>
                <w:rFonts w:asciiTheme="minorHAnsi" w:hAnsiTheme="minorHAnsi" w:cstheme="minorHAnsi"/>
                <w:sz w:val="22"/>
                <w:szCs w:val="22"/>
              </w:rPr>
              <w:t>tos</w:t>
            </w:r>
            <w:r w:rsidR="00123D6D" w:rsidRPr="00E658D1">
              <w:rPr>
                <w:rFonts w:asciiTheme="minorHAnsi" w:hAnsiTheme="minorHAnsi" w:cstheme="minorHAnsi"/>
                <w:sz w:val="22"/>
                <w:szCs w:val="22"/>
              </w:rPr>
              <w:t xml:space="preserve"> en</w:t>
            </w:r>
            <w:r w:rsidR="00096E18" w:rsidRPr="00E658D1">
              <w:rPr>
                <w:rFonts w:asciiTheme="minorHAnsi" w:hAnsiTheme="minorHAnsi" w:cstheme="minorHAnsi"/>
                <w:sz w:val="22"/>
                <w:szCs w:val="22"/>
              </w:rPr>
              <w:t xml:space="preserve"> el</w:t>
            </w:r>
            <w:r w:rsidR="00123D6D" w:rsidRPr="00E658D1">
              <w:rPr>
                <w:rFonts w:asciiTheme="minorHAnsi" w:hAnsiTheme="minorHAnsi" w:cstheme="minorHAnsi"/>
                <w:sz w:val="22"/>
                <w:szCs w:val="22"/>
              </w:rPr>
              <w:t xml:space="preserve"> </w:t>
            </w:r>
            <w:hyperlink w:anchor="AnexoModificados" w:history="1">
              <w:r w:rsidR="00123D6D" w:rsidRPr="00E658D1">
                <w:rPr>
                  <w:rStyle w:val="Hipervnculo"/>
                  <w:rFonts w:asciiTheme="minorHAnsi" w:hAnsiTheme="minorHAnsi" w:cstheme="minorHAnsi"/>
                  <w:sz w:val="22"/>
                  <w:szCs w:val="22"/>
                </w:rPr>
                <w:t>Anexo</w:t>
              </w:r>
            </w:hyperlink>
            <w:r w:rsidR="0017158D" w:rsidRPr="00E658D1">
              <w:rPr>
                <w:rStyle w:val="Hipervnculo"/>
                <w:rFonts w:asciiTheme="minorHAnsi" w:hAnsiTheme="minorHAnsi" w:cstheme="minorHAnsi"/>
                <w:sz w:val="22"/>
                <w:szCs w:val="22"/>
              </w:rPr>
              <w:t xml:space="preserve"> XII</w:t>
            </w:r>
            <w:r w:rsidR="00123D6D" w:rsidRPr="00E658D1">
              <w:rPr>
                <w:rFonts w:asciiTheme="minorHAnsi" w:hAnsiTheme="minorHAnsi" w:cstheme="minorHAnsi"/>
                <w:sz w:val="22"/>
                <w:szCs w:val="22"/>
              </w:rPr>
              <w:t>)</w:t>
            </w:r>
          </w:p>
        </w:tc>
      </w:tr>
    </w:tbl>
    <w:p w14:paraId="6948BE5C" w14:textId="738EFB36" w:rsidR="00B444AF" w:rsidRPr="00E658D1" w:rsidRDefault="00B444AF" w:rsidP="003C6AA8">
      <w:pPr>
        <w:pStyle w:val="ParrafosdeTexto"/>
        <w:spacing w:beforeLines="100" w:before="240" w:afterLines="100" w:after="240"/>
        <w:ind w:left="284" w:firstLine="0"/>
        <w:contextualSpacing w:val="0"/>
        <w:rPr>
          <w:rFonts w:asciiTheme="minorHAnsi" w:hAnsiTheme="minorHAnsi" w:cstheme="minorHAnsi"/>
          <w:sz w:val="22"/>
          <w:szCs w:val="22"/>
        </w:rPr>
      </w:pPr>
      <w:bookmarkStart w:id="154" w:name="_Hlk133573941"/>
      <w:r w:rsidRPr="00E658D1">
        <w:rPr>
          <w:rFonts w:asciiTheme="minorHAnsi" w:hAnsiTheme="minorHAnsi" w:cstheme="minorHAnsi"/>
          <w:sz w:val="22"/>
          <w:szCs w:val="22"/>
        </w:rPr>
        <w:t>Además, se prevé la posibilidad de acudir a lo dispuesto en el artículo 111 del RD, respecto de las modificaciones no previstas en el presente Pliego.</w:t>
      </w:r>
      <w:bookmarkEnd w:id="154"/>
    </w:p>
    <w:p w14:paraId="6997FE0E" w14:textId="697FDCDB" w:rsidR="00123D6D" w:rsidRPr="00E658D1" w:rsidRDefault="001F0FF2">
      <w:pPr>
        <w:pStyle w:val="Ttulo2"/>
        <w:numPr>
          <w:ilvl w:val="1"/>
          <w:numId w:val="11"/>
        </w:numPr>
        <w:spacing w:before="0" w:after="240"/>
        <w:ind w:left="1077"/>
        <w:jc w:val="both"/>
        <w:rPr>
          <w:rFonts w:asciiTheme="minorHAnsi" w:hAnsiTheme="minorHAnsi" w:cstheme="minorHAnsi"/>
          <w:b/>
          <w:bCs/>
          <w:color w:val="000000" w:themeColor="text1"/>
          <w:sz w:val="22"/>
          <w:szCs w:val="22"/>
        </w:rPr>
      </w:pPr>
      <w:bookmarkStart w:id="155" w:name="_Toc162865950"/>
      <w:r w:rsidRPr="00E658D1">
        <w:rPr>
          <w:rFonts w:asciiTheme="minorHAnsi" w:hAnsiTheme="minorHAnsi" w:cstheme="minorHAnsi"/>
          <w:b/>
          <w:bCs/>
          <w:color w:val="000000" w:themeColor="text1"/>
          <w:sz w:val="22"/>
          <w:szCs w:val="22"/>
        </w:rPr>
        <w:t xml:space="preserve">Cesión y </w:t>
      </w:r>
      <w:r w:rsidR="00725BFD" w:rsidRPr="00E658D1">
        <w:rPr>
          <w:rFonts w:asciiTheme="minorHAnsi" w:hAnsiTheme="minorHAnsi" w:cstheme="minorHAnsi"/>
          <w:b/>
          <w:bCs/>
          <w:color w:val="000000" w:themeColor="text1"/>
          <w:sz w:val="22"/>
          <w:szCs w:val="22"/>
        </w:rPr>
        <w:t>S</w:t>
      </w:r>
      <w:r w:rsidR="00123D6D" w:rsidRPr="00E658D1">
        <w:rPr>
          <w:rFonts w:asciiTheme="minorHAnsi" w:hAnsiTheme="minorHAnsi" w:cstheme="minorHAnsi"/>
          <w:b/>
          <w:bCs/>
          <w:color w:val="000000" w:themeColor="text1"/>
          <w:sz w:val="22"/>
          <w:szCs w:val="22"/>
        </w:rPr>
        <w:t>ubcontratación</w:t>
      </w:r>
      <w:r w:rsidRPr="00E658D1">
        <w:rPr>
          <w:rFonts w:asciiTheme="minorHAnsi" w:hAnsiTheme="minorHAnsi" w:cstheme="minorHAnsi"/>
          <w:b/>
          <w:bCs/>
          <w:color w:val="000000" w:themeColor="text1"/>
          <w:sz w:val="22"/>
          <w:szCs w:val="22"/>
        </w:rPr>
        <w:t>.</w:t>
      </w:r>
      <w:bookmarkEnd w:id="155"/>
    </w:p>
    <w:p w14:paraId="7ACED09E" w14:textId="1FBB7C05" w:rsidR="001F0FF2" w:rsidRPr="00E658D1" w:rsidRDefault="001F0FF2">
      <w:pPr>
        <w:pStyle w:val="Ttulo3"/>
        <w:numPr>
          <w:ilvl w:val="2"/>
          <w:numId w:val="11"/>
        </w:numPr>
        <w:ind w:left="1077"/>
        <w:rPr>
          <w:rFonts w:asciiTheme="minorHAnsi" w:hAnsiTheme="minorHAnsi" w:cstheme="minorHAnsi"/>
          <w:b/>
          <w:bCs/>
          <w:color w:val="000000" w:themeColor="text1"/>
          <w:sz w:val="22"/>
          <w:szCs w:val="22"/>
        </w:rPr>
      </w:pPr>
      <w:bookmarkStart w:id="156" w:name="_Toc162865951"/>
      <w:r w:rsidRPr="00E658D1">
        <w:rPr>
          <w:rFonts w:asciiTheme="minorHAnsi" w:hAnsiTheme="minorHAnsi" w:cstheme="minorHAnsi"/>
          <w:b/>
          <w:bCs/>
          <w:color w:val="000000" w:themeColor="text1"/>
          <w:sz w:val="22"/>
          <w:szCs w:val="22"/>
        </w:rPr>
        <w:t>Cesión del contrato</w:t>
      </w:r>
      <w:bookmarkEnd w:id="156"/>
    </w:p>
    <w:p w14:paraId="3A720BFA" w14:textId="77777777" w:rsidR="00F211B4" w:rsidRPr="00E658D1" w:rsidRDefault="00F211B4" w:rsidP="00EA32BD">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Para que los contratistas puedan ceder sus derechos y obligaciones a terceros será necesario el cumplimiento de los siguientes requisitos: </w:t>
      </w:r>
    </w:p>
    <w:p w14:paraId="64252CFC" w14:textId="40F82876" w:rsidR="00431061" w:rsidRPr="00E658D1" w:rsidRDefault="00431061">
      <w:pPr>
        <w:pStyle w:val="ParrafosdeTexto"/>
        <w:numPr>
          <w:ilvl w:val="0"/>
          <w:numId w:val="9"/>
        </w:numPr>
        <w:spacing w:before="144" w:after="144"/>
        <w:rPr>
          <w:rFonts w:asciiTheme="minorHAnsi" w:hAnsiTheme="minorHAnsi" w:cstheme="minorHAnsi"/>
          <w:sz w:val="22"/>
          <w:szCs w:val="22"/>
        </w:rPr>
      </w:pPr>
      <w:r w:rsidRPr="00E658D1">
        <w:rPr>
          <w:rFonts w:asciiTheme="minorHAnsi" w:hAnsiTheme="minorHAnsi" w:cstheme="minorHAnsi"/>
          <w:sz w:val="22"/>
          <w:szCs w:val="22"/>
        </w:rPr>
        <w:t>Autorización expresa y previa del órgano de contratación.</w:t>
      </w:r>
    </w:p>
    <w:p w14:paraId="013BA1A2" w14:textId="77777777" w:rsidR="00431061" w:rsidRPr="00E658D1" w:rsidRDefault="00431061">
      <w:pPr>
        <w:pStyle w:val="ParrafosdeTexto"/>
        <w:numPr>
          <w:ilvl w:val="0"/>
          <w:numId w:val="9"/>
        </w:numPr>
        <w:spacing w:before="144" w:after="144"/>
        <w:rPr>
          <w:rFonts w:asciiTheme="minorHAnsi" w:hAnsiTheme="minorHAnsi" w:cstheme="minorHAnsi"/>
          <w:sz w:val="22"/>
          <w:szCs w:val="22"/>
        </w:rPr>
      </w:pPr>
      <w:r w:rsidRPr="00E658D1">
        <w:rPr>
          <w:rFonts w:asciiTheme="minorHAnsi" w:hAnsiTheme="minorHAnsi" w:cstheme="minorHAnsi"/>
          <w:sz w:val="22"/>
          <w:szCs w:val="22"/>
        </w:rPr>
        <w:t>Que el cedente tenga ejecutado al menos un 20 por 100 del importe del contrato.</w:t>
      </w:r>
    </w:p>
    <w:p w14:paraId="67B46E69" w14:textId="77777777" w:rsidR="00431061" w:rsidRPr="00E658D1" w:rsidRDefault="00431061">
      <w:pPr>
        <w:pStyle w:val="ParrafosdeTexto"/>
        <w:numPr>
          <w:ilvl w:val="0"/>
          <w:numId w:val="9"/>
        </w:numPr>
        <w:spacing w:before="144" w:after="144"/>
        <w:rPr>
          <w:rFonts w:asciiTheme="minorHAnsi" w:hAnsiTheme="minorHAnsi" w:cstheme="minorHAnsi"/>
          <w:sz w:val="22"/>
          <w:szCs w:val="22"/>
        </w:rPr>
      </w:pPr>
      <w:r w:rsidRPr="00E658D1">
        <w:rPr>
          <w:rFonts w:asciiTheme="minorHAnsi" w:hAnsiTheme="minorHAnsi" w:cstheme="minorHAnsi"/>
          <w:sz w:val="22"/>
          <w:szCs w:val="22"/>
        </w:rPr>
        <w:t>Que el cesionario tenga capacidad para contratar con la Administración y la solvencia que resulte exigible en función de la fase de ejecución del contrato, debiendo estar debidamente clasificado si tal requisito ha sido exigido al cedente, y no estar incurso en una causa de prohibición de contratar.</w:t>
      </w:r>
    </w:p>
    <w:p w14:paraId="0FFC9295" w14:textId="77777777" w:rsidR="00431061" w:rsidRPr="00E658D1" w:rsidRDefault="00431061">
      <w:pPr>
        <w:pStyle w:val="ParrafosdeTexto"/>
        <w:numPr>
          <w:ilvl w:val="0"/>
          <w:numId w:val="9"/>
        </w:numPr>
        <w:spacing w:before="144" w:after="144"/>
        <w:rPr>
          <w:rFonts w:asciiTheme="minorHAnsi" w:hAnsiTheme="minorHAnsi" w:cstheme="minorHAnsi"/>
          <w:sz w:val="22"/>
          <w:szCs w:val="22"/>
        </w:rPr>
      </w:pPr>
      <w:r w:rsidRPr="00E658D1">
        <w:rPr>
          <w:rFonts w:asciiTheme="minorHAnsi" w:hAnsiTheme="minorHAnsi" w:cstheme="minorHAnsi"/>
          <w:sz w:val="22"/>
          <w:szCs w:val="22"/>
        </w:rPr>
        <w:t>Que la cesión se formalice, entre el adjudicatario y el cesionario, en escritura pública.</w:t>
      </w:r>
    </w:p>
    <w:p w14:paraId="39A618E9" w14:textId="16CB4605" w:rsidR="001756FE" w:rsidRPr="00E658D1" w:rsidRDefault="001F0FF2">
      <w:pPr>
        <w:pStyle w:val="Ttulo3"/>
        <w:numPr>
          <w:ilvl w:val="2"/>
          <w:numId w:val="11"/>
        </w:numPr>
        <w:ind w:left="1077"/>
        <w:rPr>
          <w:rFonts w:asciiTheme="minorHAnsi" w:hAnsiTheme="minorHAnsi" w:cstheme="minorHAnsi"/>
          <w:b/>
          <w:bCs/>
          <w:color w:val="000000" w:themeColor="text1"/>
          <w:sz w:val="22"/>
          <w:szCs w:val="22"/>
        </w:rPr>
      </w:pPr>
      <w:bookmarkStart w:id="157" w:name="_Toc162865952"/>
      <w:r w:rsidRPr="00E658D1">
        <w:rPr>
          <w:rFonts w:asciiTheme="minorHAnsi" w:hAnsiTheme="minorHAnsi" w:cstheme="minorHAnsi"/>
          <w:b/>
          <w:bCs/>
          <w:color w:val="000000" w:themeColor="text1"/>
          <w:sz w:val="22"/>
          <w:szCs w:val="22"/>
        </w:rPr>
        <w:t>Régimen de subcontratación.</w:t>
      </w:r>
      <w:bookmarkEnd w:id="157"/>
    </w:p>
    <w:p w14:paraId="119899F3" w14:textId="3F77FF17" w:rsidR="001756FE" w:rsidRPr="00E658D1" w:rsidRDefault="001756FE" w:rsidP="00CC5D4D">
      <w:pPr>
        <w:pStyle w:val="ParrafosdeTexto"/>
        <w:spacing w:before="144" w:after="144"/>
        <w:rPr>
          <w:rFonts w:asciiTheme="minorHAnsi" w:hAnsiTheme="minorHAnsi" w:cstheme="minorHAnsi"/>
          <w:sz w:val="22"/>
          <w:szCs w:val="22"/>
        </w:rPr>
      </w:pPr>
      <w:r w:rsidRPr="00E658D1">
        <w:rPr>
          <w:rFonts w:asciiTheme="minorHAnsi" w:hAnsiTheme="minorHAnsi" w:cstheme="minorHAnsi"/>
          <w:sz w:val="22"/>
          <w:szCs w:val="22"/>
        </w:rPr>
        <w:t>Subcontratación permitida:</w:t>
      </w:r>
    </w:p>
    <w:p w14:paraId="48140352" w14:textId="77777777" w:rsidR="001756FE" w:rsidRPr="00E658D1" w:rsidRDefault="001756FE" w:rsidP="00CC5D4D">
      <w:pPr>
        <w:pStyle w:val="ParrafosdeTexto"/>
        <w:spacing w:before="144" w:after="144"/>
        <w:rPr>
          <w:rFonts w:asciiTheme="minorHAnsi" w:hAnsiTheme="minorHAnsi" w:cstheme="minorHAnsi"/>
          <w:sz w:val="22"/>
          <w:szCs w:val="22"/>
        </w:rPr>
      </w:pPr>
    </w:p>
    <w:p w14:paraId="0AE3EE9E" w14:textId="5494722D" w:rsidR="001756FE" w:rsidRPr="00E658D1" w:rsidRDefault="007271DE" w:rsidP="00CC5D4D">
      <w:pPr>
        <w:pStyle w:val="ParrafosdeTexto"/>
        <w:spacing w:before="144" w:after="144"/>
        <w:rPr>
          <w:rFonts w:asciiTheme="minorHAnsi" w:hAnsiTheme="minorHAnsi" w:cstheme="minorHAnsi"/>
          <w:sz w:val="22"/>
          <w:szCs w:val="22"/>
        </w:rPr>
      </w:pPr>
      <w:sdt>
        <w:sdtPr>
          <w:rPr>
            <w:rFonts w:asciiTheme="minorHAnsi" w:hAnsiTheme="minorHAnsi" w:cstheme="minorHAnsi"/>
            <w:sz w:val="22"/>
            <w:szCs w:val="22"/>
          </w:rPr>
          <w:id w:val="-2019376707"/>
          <w14:checkbox>
            <w14:checked w14:val="0"/>
            <w14:checkedState w14:val="2612" w14:font="MS Gothic"/>
            <w14:uncheckedState w14:val="2610" w14:font="MS Gothic"/>
          </w14:checkbox>
        </w:sdtPr>
        <w:sdtEndPr/>
        <w:sdtContent>
          <w:r w:rsidR="001756FE" w:rsidRPr="00E658D1">
            <w:rPr>
              <w:rFonts w:ascii="Segoe UI Symbol" w:eastAsia="MS Gothic" w:hAnsi="Segoe UI Symbol" w:cs="Segoe UI Symbol"/>
              <w:sz w:val="22"/>
              <w:szCs w:val="22"/>
            </w:rPr>
            <w:t>☐</w:t>
          </w:r>
        </w:sdtContent>
      </w:sdt>
      <w:r w:rsidR="001756FE" w:rsidRPr="00E658D1">
        <w:rPr>
          <w:rFonts w:asciiTheme="minorHAnsi" w:hAnsiTheme="minorHAnsi" w:cstheme="minorHAnsi"/>
          <w:sz w:val="22"/>
          <w:szCs w:val="22"/>
        </w:rPr>
        <w:t xml:space="preserve"> NO    </w:t>
      </w:r>
      <w:sdt>
        <w:sdtPr>
          <w:rPr>
            <w:rFonts w:asciiTheme="minorHAnsi" w:hAnsiTheme="minorHAnsi" w:cstheme="minorHAnsi"/>
            <w:sz w:val="22"/>
            <w:szCs w:val="22"/>
          </w:rPr>
          <w:id w:val="-983077798"/>
          <w14:checkbox>
            <w14:checked w14:val="1"/>
            <w14:checkedState w14:val="2612" w14:font="MS Gothic"/>
            <w14:uncheckedState w14:val="2610" w14:font="MS Gothic"/>
          </w14:checkbox>
        </w:sdtPr>
        <w:sdtEndPr/>
        <w:sdtContent>
          <w:r w:rsidR="00331357" w:rsidRPr="00E658D1">
            <w:rPr>
              <w:rFonts w:ascii="Segoe UI Symbol" w:eastAsia="MS Gothic" w:hAnsi="Segoe UI Symbol" w:cs="Segoe UI Symbol"/>
              <w:sz w:val="22"/>
              <w:szCs w:val="22"/>
            </w:rPr>
            <w:t>☒</w:t>
          </w:r>
        </w:sdtContent>
      </w:sdt>
      <w:r w:rsidR="001756FE" w:rsidRPr="00E658D1">
        <w:rPr>
          <w:rFonts w:asciiTheme="minorHAnsi" w:hAnsiTheme="minorHAnsi" w:cstheme="minorHAnsi"/>
          <w:sz w:val="22"/>
          <w:szCs w:val="22"/>
        </w:rPr>
        <w:t xml:space="preserve"> SI</w:t>
      </w:r>
    </w:p>
    <w:p w14:paraId="5BEE258E" w14:textId="77777777" w:rsidR="001756FE" w:rsidRPr="00E658D1" w:rsidRDefault="001756FE" w:rsidP="002F4C77">
      <w:pPr>
        <w:pStyle w:val="ParrafosdeTexto"/>
        <w:spacing w:before="144" w:after="144"/>
        <w:ind w:firstLine="0"/>
        <w:rPr>
          <w:rFonts w:asciiTheme="minorHAnsi" w:hAnsiTheme="minorHAnsi" w:cstheme="minorHAnsi"/>
          <w:sz w:val="22"/>
          <w:szCs w:val="22"/>
        </w:rPr>
      </w:pPr>
    </w:p>
    <w:p w14:paraId="5580407B" w14:textId="1B3F06A2" w:rsidR="00EF3C63" w:rsidRPr="00E658D1" w:rsidRDefault="00EF3C63" w:rsidP="00331357">
      <w:pPr>
        <w:pStyle w:val="ParrafosdeTexto"/>
        <w:spacing w:before="144" w:after="144"/>
        <w:ind w:left="284" w:firstLine="0"/>
        <w:rPr>
          <w:rFonts w:asciiTheme="minorHAnsi" w:hAnsiTheme="minorHAnsi" w:cstheme="minorHAnsi"/>
          <w:sz w:val="22"/>
          <w:szCs w:val="22"/>
        </w:rPr>
      </w:pPr>
      <w:r w:rsidRPr="00E658D1">
        <w:rPr>
          <w:rFonts w:asciiTheme="minorHAnsi" w:hAnsiTheme="minorHAnsi" w:cstheme="minorHAnsi"/>
          <w:sz w:val="22"/>
          <w:szCs w:val="22"/>
        </w:rPr>
        <w:t>El contratista podrá concertar con terceros la realización parcial de la prestación bajo las siguientes condiciones:</w:t>
      </w:r>
    </w:p>
    <w:p w14:paraId="25CCD089" w14:textId="62AAB731" w:rsidR="00096E18" w:rsidRPr="00E658D1" w:rsidRDefault="00096E18">
      <w:pPr>
        <w:pStyle w:val="ParrafosdeTexto"/>
        <w:numPr>
          <w:ilvl w:val="0"/>
          <w:numId w:val="6"/>
        </w:numPr>
        <w:spacing w:before="144" w:after="144"/>
        <w:rPr>
          <w:rFonts w:asciiTheme="minorHAnsi" w:hAnsiTheme="minorHAnsi" w:cstheme="minorHAnsi"/>
          <w:sz w:val="22"/>
          <w:szCs w:val="22"/>
        </w:rPr>
      </w:pPr>
      <w:r w:rsidRPr="00E658D1">
        <w:rPr>
          <w:rFonts w:asciiTheme="minorHAnsi" w:hAnsiTheme="minorHAnsi" w:cstheme="minorHAnsi"/>
          <w:sz w:val="22"/>
          <w:szCs w:val="22"/>
        </w:rPr>
        <w:t xml:space="preserve">El contratista podrá concertar con terceros la realización parcial de la prestación </w:t>
      </w:r>
      <w:r w:rsidR="006E2DD2" w:rsidRPr="00E658D1">
        <w:rPr>
          <w:rFonts w:asciiTheme="minorHAnsi" w:hAnsiTheme="minorHAnsi" w:cstheme="minorHAnsi"/>
          <w:sz w:val="22"/>
          <w:szCs w:val="22"/>
        </w:rPr>
        <w:t>hasta un</w:t>
      </w:r>
      <w:r w:rsidR="00B153E1" w:rsidRPr="00E658D1">
        <w:rPr>
          <w:rFonts w:asciiTheme="minorHAnsi" w:hAnsiTheme="minorHAnsi" w:cstheme="minorHAnsi"/>
          <w:sz w:val="22"/>
          <w:szCs w:val="22"/>
        </w:rPr>
        <w:t xml:space="preserve"> ………. </w:t>
      </w:r>
      <w:r w:rsidR="006E2DD2" w:rsidRPr="00E658D1">
        <w:rPr>
          <w:rFonts w:asciiTheme="minorHAnsi" w:hAnsiTheme="minorHAnsi" w:cstheme="minorHAnsi"/>
          <w:sz w:val="22"/>
          <w:szCs w:val="22"/>
        </w:rPr>
        <w:t>por ciento del precio del contrato.</w:t>
      </w:r>
      <w:r w:rsidR="0041497B" w:rsidRPr="00E658D1">
        <w:rPr>
          <w:rFonts w:asciiTheme="minorHAnsi" w:hAnsiTheme="minorHAnsi" w:cstheme="minorHAnsi"/>
          <w:sz w:val="22"/>
          <w:szCs w:val="22"/>
        </w:rPr>
        <w:t xml:space="preserve"> A efectos de cómputo de este porcentaje máximo, no se tendrán en cuenta los subcontratos concluidos con empresas vinculadas al contratista principal, entendiéndose por tales las que se encuentren en algunos de los supuestos previstos en el artículo 42 del Código de Comercio.</w:t>
      </w:r>
    </w:p>
    <w:p w14:paraId="1FDCAF8D" w14:textId="2C7CD7D5" w:rsidR="006E2DD2" w:rsidRPr="00E658D1" w:rsidRDefault="006E2DD2">
      <w:pPr>
        <w:pStyle w:val="ParrafosdeTexto"/>
        <w:numPr>
          <w:ilvl w:val="0"/>
          <w:numId w:val="6"/>
        </w:numPr>
        <w:spacing w:before="144" w:after="144"/>
        <w:rPr>
          <w:rFonts w:asciiTheme="minorHAnsi" w:hAnsiTheme="minorHAnsi" w:cstheme="minorHAnsi"/>
          <w:sz w:val="22"/>
          <w:szCs w:val="22"/>
        </w:rPr>
      </w:pPr>
      <w:r w:rsidRPr="00E658D1">
        <w:rPr>
          <w:rFonts w:asciiTheme="minorHAnsi" w:hAnsiTheme="minorHAnsi" w:cstheme="minorHAnsi"/>
          <w:sz w:val="22"/>
          <w:szCs w:val="22"/>
        </w:rPr>
        <w:t>Los licitadores deberán indicar en la oferta la parte del contrato que tengan previsto subcontratar, señalando su importe, y el nombre o el perfil empresarial de los subcontratistas a los que se vaya a encomendar su realización.</w:t>
      </w:r>
    </w:p>
    <w:p w14:paraId="4C70E2C4" w14:textId="2FFA9E8B" w:rsidR="006E2DD2" w:rsidRPr="00E658D1" w:rsidRDefault="006E2DD2">
      <w:pPr>
        <w:pStyle w:val="ParrafosdeTexto"/>
        <w:numPr>
          <w:ilvl w:val="0"/>
          <w:numId w:val="6"/>
        </w:numPr>
        <w:spacing w:before="144" w:after="144"/>
        <w:rPr>
          <w:rFonts w:asciiTheme="minorHAnsi" w:hAnsiTheme="minorHAnsi" w:cstheme="minorHAnsi"/>
          <w:sz w:val="22"/>
          <w:szCs w:val="22"/>
        </w:rPr>
      </w:pPr>
      <w:r w:rsidRPr="00E658D1">
        <w:rPr>
          <w:rFonts w:asciiTheme="minorHAnsi" w:hAnsiTheme="minorHAnsi" w:cstheme="minorHAnsi"/>
          <w:sz w:val="22"/>
          <w:szCs w:val="22"/>
        </w:rPr>
        <w:t>El adjudicatario comunicará su intención de celebrar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causa de prohibición de contratar. Cualquier cambio respecto de los subcontratos que se produzca durante la ejecución del contrato deberá ser comunicado también a la entidad contratante.</w:t>
      </w:r>
    </w:p>
    <w:p w14:paraId="3CA10BF2" w14:textId="3273306E" w:rsidR="0044471A" w:rsidRPr="00E658D1" w:rsidRDefault="0044471A">
      <w:pPr>
        <w:pStyle w:val="ParrafosdeTexto"/>
        <w:numPr>
          <w:ilvl w:val="0"/>
          <w:numId w:val="6"/>
        </w:numPr>
        <w:spacing w:before="144" w:after="144"/>
        <w:rPr>
          <w:rFonts w:asciiTheme="minorHAnsi" w:hAnsiTheme="minorHAnsi" w:cstheme="minorHAnsi"/>
          <w:sz w:val="22"/>
          <w:szCs w:val="22"/>
        </w:rPr>
      </w:pPr>
      <w:r w:rsidRPr="00E658D1">
        <w:rPr>
          <w:rFonts w:asciiTheme="minorHAnsi" w:hAnsiTheme="minorHAnsi" w:cstheme="minorHAnsi"/>
          <w:sz w:val="22"/>
          <w:szCs w:val="22"/>
        </w:rPr>
        <w:t xml:space="preserve">En el caso de que la subcontratación afecte al tratamiento de datos de carácter personal de cuyo tratamiento sea responsable la entidad contratante, el subcontratista </w:t>
      </w:r>
      <w:r w:rsidR="00F44F2F" w:rsidRPr="00E658D1">
        <w:rPr>
          <w:rFonts w:asciiTheme="minorHAnsi" w:hAnsiTheme="minorHAnsi" w:cstheme="minorHAnsi"/>
          <w:sz w:val="22"/>
          <w:szCs w:val="22"/>
        </w:rPr>
        <w:t xml:space="preserve">en su caso, </w:t>
      </w:r>
      <w:r w:rsidRPr="00E658D1">
        <w:rPr>
          <w:rFonts w:asciiTheme="minorHAnsi" w:hAnsiTheme="minorHAnsi" w:cstheme="minorHAnsi"/>
          <w:sz w:val="22"/>
          <w:szCs w:val="22"/>
        </w:rPr>
        <w:t xml:space="preserve">quedará sometido a las mismas obligaciones que el contratista y deberá suscribir un Contrato de encargo de tratamiento de datos personales conforme al modelo consignado en el </w:t>
      </w:r>
      <w:hyperlink w:anchor="AnexoProteccionDatos" w:history="1">
        <w:r w:rsidRPr="00E658D1">
          <w:rPr>
            <w:rStyle w:val="Hipervnculo"/>
            <w:rFonts w:asciiTheme="minorHAnsi" w:hAnsiTheme="minorHAnsi" w:cstheme="minorHAnsi"/>
            <w:sz w:val="22"/>
            <w:szCs w:val="22"/>
          </w:rPr>
          <w:t>Anexo XV.</w:t>
        </w:r>
      </w:hyperlink>
    </w:p>
    <w:p w14:paraId="4AEAB4D0" w14:textId="77777777" w:rsidR="00EC74AE" w:rsidRPr="00E658D1" w:rsidRDefault="00EC74AE" w:rsidP="00CC5D4D">
      <w:pPr>
        <w:pStyle w:val="ParrafosdeTexto"/>
        <w:spacing w:before="144" w:after="144"/>
        <w:rPr>
          <w:rFonts w:asciiTheme="minorHAnsi" w:hAnsiTheme="minorHAnsi" w:cstheme="minorHAnsi"/>
          <w:sz w:val="22"/>
          <w:szCs w:val="22"/>
        </w:rPr>
      </w:pPr>
    </w:p>
    <w:p w14:paraId="67BA4B89" w14:textId="36755506" w:rsidR="00EF3C63" w:rsidRPr="00E658D1" w:rsidRDefault="00EF3C63" w:rsidP="009A7815">
      <w:pPr>
        <w:pStyle w:val="ParrafosdeTexto"/>
        <w:spacing w:before="144" w:after="144"/>
        <w:ind w:left="284" w:firstLine="0"/>
        <w:rPr>
          <w:rFonts w:asciiTheme="minorHAnsi" w:hAnsiTheme="minorHAnsi" w:cstheme="minorHAnsi"/>
          <w:sz w:val="22"/>
          <w:szCs w:val="22"/>
        </w:rPr>
      </w:pPr>
      <w:r w:rsidRPr="00E658D1">
        <w:rPr>
          <w:rFonts w:asciiTheme="minorHAnsi" w:hAnsiTheme="minorHAnsi" w:cstheme="minorHAnsi"/>
          <w:sz w:val="22"/>
          <w:szCs w:val="22"/>
        </w:rPr>
        <w:t>No obstante,</w:t>
      </w:r>
      <w:r w:rsidR="00EC74AE" w:rsidRPr="00E658D1">
        <w:rPr>
          <w:rFonts w:asciiTheme="minorHAnsi" w:hAnsiTheme="minorHAnsi" w:cstheme="minorHAnsi"/>
          <w:sz w:val="22"/>
          <w:szCs w:val="22"/>
        </w:rPr>
        <w:t xml:space="preserve"> lo anterior, y</w:t>
      </w:r>
      <w:r w:rsidRPr="00E658D1">
        <w:rPr>
          <w:rFonts w:asciiTheme="minorHAnsi" w:hAnsiTheme="minorHAnsi" w:cstheme="minorHAnsi"/>
          <w:sz w:val="22"/>
          <w:szCs w:val="22"/>
        </w:rPr>
        <w:t xml:space="preserve"> en atención a su consideración como «tareas críticas», no podrán ser objeto de subcontratación las siguientes</w:t>
      </w:r>
      <w:r w:rsidR="00EC74AE" w:rsidRPr="00E658D1">
        <w:rPr>
          <w:rFonts w:asciiTheme="minorHAnsi" w:hAnsiTheme="minorHAnsi" w:cstheme="minorHAnsi"/>
          <w:sz w:val="22"/>
          <w:szCs w:val="22"/>
        </w:rPr>
        <w:t xml:space="preserve"> prestaciones</w:t>
      </w:r>
      <w:r w:rsidRPr="00E658D1">
        <w:rPr>
          <w:rFonts w:asciiTheme="minorHAnsi" w:hAnsiTheme="minorHAnsi" w:cstheme="minorHAnsi"/>
          <w:sz w:val="22"/>
          <w:szCs w:val="22"/>
        </w:rPr>
        <w:t xml:space="preserve">: </w:t>
      </w:r>
    </w:p>
    <w:tbl>
      <w:tblPr>
        <w:tblStyle w:val="Tablaconcuadrcula"/>
        <w:tblW w:w="0" w:type="auto"/>
        <w:tblInd w:w="279" w:type="dxa"/>
        <w:tblLook w:val="04A0" w:firstRow="1" w:lastRow="0" w:firstColumn="1" w:lastColumn="0" w:noHBand="0" w:noVBand="1"/>
      </w:tblPr>
      <w:tblGrid>
        <w:gridCol w:w="562"/>
        <w:gridCol w:w="7926"/>
      </w:tblGrid>
      <w:tr w:rsidR="00EC74AE" w:rsidRPr="00E658D1" w14:paraId="1A804AC8" w14:textId="77777777" w:rsidTr="00AD68F2">
        <w:tc>
          <w:tcPr>
            <w:tcW w:w="562" w:type="dxa"/>
          </w:tcPr>
          <w:p w14:paraId="37DD4CD7" w14:textId="19435FBB" w:rsidR="00EC74AE" w:rsidRPr="00E658D1" w:rsidRDefault="007271DE" w:rsidP="007303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667630210"/>
                <w14:checkbox>
                  <w14:checked w14:val="1"/>
                  <w14:checkedState w14:val="2612" w14:font="MS Gothic"/>
                  <w14:uncheckedState w14:val="2610" w14:font="MS Gothic"/>
                </w14:checkbox>
              </w:sdtPr>
              <w:sdtEndPr/>
              <w:sdtContent>
                <w:r w:rsidR="00AD68F2" w:rsidRPr="00E658D1">
                  <w:rPr>
                    <w:rFonts w:ascii="Segoe UI Symbol" w:eastAsia="MS Gothic" w:hAnsi="Segoe UI Symbol" w:cs="Segoe UI Symbol"/>
                    <w:sz w:val="22"/>
                    <w:szCs w:val="22"/>
                  </w:rPr>
                  <w:t>☒</w:t>
                </w:r>
              </w:sdtContent>
            </w:sdt>
          </w:p>
        </w:tc>
        <w:tc>
          <w:tcPr>
            <w:tcW w:w="7926" w:type="dxa"/>
          </w:tcPr>
          <w:p w14:paraId="3FD99D9C" w14:textId="3E53C8EA" w:rsidR="00EC74AE" w:rsidRPr="00E658D1" w:rsidRDefault="0016067E" w:rsidP="007303C0">
            <w:pPr>
              <w:spacing w:line="276" w:lineRule="auto"/>
              <w:jc w:val="both"/>
              <w:rPr>
                <w:rFonts w:asciiTheme="minorHAnsi" w:hAnsiTheme="minorHAnsi" w:cstheme="minorHAnsi"/>
                <w:sz w:val="22"/>
                <w:szCs w:val="22"/>
                <w:highlight w:val="yellow"/>
              </w:rPr>
            </w:pPr>
            <w:r w:rsidRPr="00E658D1">
              <w:rPr>
                <w:rFonts w:asciiTheme="minorHAnsi" w:hAnsiTheme="minorHAnsi" w:cstheme="minorHAnsi"/>
                <w:sz w:val="22"/>
                <w:szCs w:val="22"/>
              </w:rPr>
              <w:t>Tareas de coordinación, resolución de incidencias e interlocución con Correos</w:t>
            </w:r>
          </w:p>
        </w:tc>
      </w:tr>
      <w:tr w:rsidR="00EC74AE" w:rsidRPr="00E658D1" w14:paraId="185048D4" w14:textId="77777777" w:rsidTr="00AD68F2">
        <w:tc>
          <w:tcPr>
            <w:tcW w:w="562" w:type="dxa"/>
          </w:tcPr>
          <w:p w14:paraId="46C19DB8" w14:textId="77777777" w:rsidR="00EC74AE" w:rsidRPr="00E658D1" w:rsidRDefault="00EC74AE" w:rsidP="007303C0">
            <w:pPr>
              <w:spacing w:line="276" w:lineRule="auto"/>
              <w:jc w:val="both"/>
              <w:rPr>
                <w:rFonts w:asciiTheme="minorHAnsi" w:hAnsiTheme="minorHAnsi" w:cstheme="minorHAnsi"/>
                <w:sz w:val="22"/>
                <w:szCs w:val="22"/>
              </w:rPr>
            </w:pPr>
          </w:p>
        </w:tc>
        <w:tc>
          <w:tcPr>
            <w:tcW w:w="7926" w:type="dxa"/>
          </w:tcPr>
          <w:p w14:paraId="0CCC6521" w14:textId="77777777" w:rsidR="00EC74AE" w:rsidRPr="00E658D1" w:rsidRDefault="00EC74AE" w:rsidP="007303C0">
            <w:pPr>
              <w:spacing w:line="276" w:lineRule="auto"/>
              <w:jc w:val="both"/>
              <w:rPr>
                <w:rFonts w:asciiTheme="minorHAnsi" w:hAnsiTheme="minorHAnsi" w:cstheme="minorHAnsi"/>
                <w:sz w:val="22"/>
                <w:szCs w:val="22"/>
                <w:highlight w:val="yellow"/>
              </w:rPr>
            </w:pPr>
          </w:p>
        </w:tc>
      </w:tr>
    </w:tbl>
    <w:p w14:paraId="76AF21CA" w14:textId="77777777" w:rsidR="00123D6D" w:rsidRPr="00E658D1" w:rsidRDefault="00123D6D">
      <w:pPr>
        <w:pStyle w:val="Ttulo1"/>
        <w:numPr>
          <w:ilvl w:val="0"/>
          <w:numId w:val="11"/>
        </w:numPr>
        <w:spacing w:after="240"/>
        <w:rPr>
          <w:rFonts w:asciiTheme="minorHAnsi" w:hAnsiTheme="minorHAnsi" w:cstheme="minorHAnsi"/>
          <w:b/>
          <w:bCs/>
          <w:color w:val="000000" w:themeColor="text1"/>
          <w:sz w:val="22"/>
          <w:szCs w:val="22"/>
        </w:rPr>
      </w:pPr>
      <w:bookmarkStart w:id="158" w:name="_Toc162865953"/>
      <w:r w:rsidRPr="00E658D1">
        <w:rPr>
          <w:rFonts w:asciiTheme="minorHAnsi" w:hAnsiTheme="minorHAnsi" w:cstheme="minorHAnsi"/>
          <w:b/>
          <w:bCs/>
          <w:color w:val="000000" w:themeColor="text1"/>
          <w:sz w:val="22"/>
          <w:szCs w:val="22"/>
        </w:rPr>
        <w:t>Cumplimiento del contrato.</w:t>
      </w:r>
      <w:bookmarkEnd w:id="158"/>
    </w:p>
    <w:p w14:paraId="798BF0DE" w14:textId="7767AD7A" w:rsidR="00E07285" w:rsidRPr="00E658D1" w:rsidRDefault="00E07285">
      <w:pPr>
        <w:pStyle w:val="Ttulo2"/>
        <w:numPr>
          <w:ilvl w:val="1"/>
          <w:numId w:val="11"/>
        </w:numPr>
        <w:jc w:val="both"/>
        <w:rPr>
          <w:rFonts w:asciiTheme="minorHAnsi" w:hAnsiTheme="minorHAnsi" w:cstheme="minorHAnsi"/>
          <w:b/>
          <w:bCs/>
          <w:color w:val="000000" w:themeColor="text1"/>
          <w:sz w:val="22"/>
          <w:szCs w:val="22"/>
        </w:rPr>
      </w:pPr>
      <w:bookmarkStart w:id="159" w:name="_Toc162865954"/>
      <w:r w:rsidRPr="00E658D1">
        <w:rPr>
          <w:rFonts w:asciiTheme="minorHAnsi" w:hAnsiTheme="minorHAnsi" w:cstheme="minorHAnsi"/>
          <w:b/>
          <w:bCs/>
          <w:color w:val="000000" w:themeColor="text1"/>
          <w:sz w:val="22"/>
          <w:szCs w:val="22"/>
        </w:rPr>
        <w:t>Responsable del contrato.</w:t>
      </w:r>
      <w:r w:rsidR="0041497B" w:rsidRPr="00E658D1">
        <w:rPr>
          <w:rFonts w:asciiTheme="minorHAnsi" w:hAnsiTheme="minorHAnsi" w:cstheme="minorHAnsi"/>
          <w:b/>
          <w:bCs/>
          <w:color w:val="000000" w:themeColor="text1"/>
          <w:sz w:val="22"/>
          <w:szCs w:val="22"/>
        </w:rPr>
        <w:t xml:space="preserve"> Representante del contratista.</w:t>
      </w:r>
      <w:bookmarkEnd w:id="159"/>
    </w:p>
    <w:p w14:paraId="703DAE4F" w14:textId="09C1D12B" w:rsidR="0041497B" w:rsidRPr="00E658D1" w:rsidRDefault="00E07285" w:rsidP="00BB5F5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órgano de contratación designará un responsable del contrato con facultades de supervisión y capacidad para dictar instrucciones sobre la ejecución del contrato</w:t>
      </w:r>
      <w:r w:rsidR="005B0A6D" w:rsidRPr="00E658D1">
        <w:rPr>
          <w:rFonts w:asciiTheme="minorHAnsi" w:hAnsiTheme="minorHAnsi" w:cstheme="minorHAnsi"/>
          <w:sz w:val="22"/>
          <w:szCs w:val="22"/>
        </w:rPr>
        <w:t xml:space="preserve"> y para aprobar la recepción del </w:t>
      </w:r>
      <w:r w:rsidR="001F0FF2" w:rsidRPr="00E658D1">
        <w:rPr>
          <w:rFonts w:asciiTheme="minorHAnsi" w:hAnsiTheme="minorHAnsi" w:cstheme="minorHAnsi"/>
          <w:sz w:val="22"/>
          <w:szCs w:val="22"/>
        </w:rPr>
        <w:t>contrato</w:t>
      </w:r>
      <w:r w:rsidRPr="00E658D1">
        <w:rPr>
          <w:rFonts w:asciiTheme="minorHAnsi" w:hAnsiTheme="minorHAnsi" w:cstheme="minorHAnsi"/>
          <w:sz w:val="22"/>
          <w:szCs w:val="22"/>
        </w:rPr>
        <w:t>.</w:t>
      </w:r>
      <w:r w:rsidR="0041497B" w:rsidRPr="00E658D1">
        <w:rPr>
          <w:rFonts w:asciiTheme="minorHAnsi" w:hAnsiTheme="minorHAnsi" w:cstheme="minorHAnsi"/>
          <w:sz w:val="22"/>
          <w:szCs w:val="22"/>
        </w:rPr>
        <w:t xml:space="preserve"> El </w:t>
      </w:r>
      <w:r w:rsidR="001F0FF2" w:rsidRPr="00E658D1">
        <w:rPr>
          <w:rFonts w:asciiTheme="minorHAnsi" w:hAnsiTheme="minorHAnsi" w:cstheme="minorHAnsi"/>
          <w:sz w:val="22"/>
          <w:szCs w:val="22"/>
        </w:rPr>
        <w:t>r</w:t>
      </w:r>
      <w:r w:rsidR="0041497B" w:rsidRPr="00E658D1">
        <w:rPr>
          <w:rFonts w:asciiTheme="minorHAnsi" w:hAnsiTheme="minorHAnsi" w:cstheme="minorHAnsi"/>
          <w:sz w:val="22"/>
          <w:szCs w:val="22"/>
        </w:rPr>
        <w:t>esponsable del contrato podrá apoyarse en otras unidades para</w:t>
      </w:r>
      <w:r w:rsidR="00AF0F52" w:rsidRPr="00E658D1">
        <w:rPr>
          <w:rFonts w:asciiTheme="minorHAnsi" w:hAnsiTheme="minorHAnsi" w:cstheme="minorHAnsi"/>
          <w:sz w:val="22"/>
          <w:szCs w:val="22"/>
        </w:rPr>
        <w:t xml:space="preserve"> r</w:t>
      </w:r>
      <w:r w:rsidR="0041497B" w:rsidRPr="00E658D1">
        <w:rPr>
          <w:rFonts w:asciiTheme="minorHAnsi" w:hAnsiTheme="minorHAnsi" w:cstheme="minorHAnsi"/>
          <w:sz w:val="22"/>
          <w:szCs w:val="22"/>
        </w:rPr>
        <w:t>ealizar el seguimiento de</w:t>
      </w:r>
      <w:r w:rsidR="00AB1B4D" w:rsidRPr="00E658D1">
        <w:rPr>
          <w:rFonts w:asciiTheme="minorHAnsi" w:hAnsiTheme="minorHAnsi" w:cstheme="minorHAnsi"/>
          <w:sz w:val="22"/>
          <w:szCs w:val="22"/>
        </w:rPr>
        <w:t xml:space="preserve"> </w:t>
      </w:r>
      <w:r w:rsidR="0041497B" w:rsidRPr="00E658D1">
        <w:rPr>
          <w:rFonts w:asciiTheme="minorHAnsi" w:hAnsiTheme="minorHAnsi" w:cstheme="minorHAnsi"/>
          <w:sz w:val="22"/>
          <w:szCs w:val="22"/>
        </w:rPr>
        <w:t>l</w:t>
      </w:r>
      <w:r w:rsidR="00AB1B4D" w:rsidRPr="00E658D1">
        <w:rPr>
          <w:rFonts w:asciiTheme="minorHAnsi" w:hAnsiTheme="minorHAnsi" w:cstheme="minorHAnsi"/>
          <w:sz w:val="22"/>
          <w:szCs w:val="22"/>
        </w:rPr>
        <w:t>a ejecución del</w:t>
      </w:r>
      <w:r w:rsidR="0041497B" w:rsidRPr="00E658D1">
        <w:rPr>
          <w:rFonts w:asciiTheme="minorHAnsi" w:hAnsiTheme="minorHAnsi" w:cstheme="minorHAnsi"/>
          <w:sz w:val="22"/>
          <w:szCs w:val="22"/>
        </w:rPr>
        <w:t xml:space="preserve"> servicio.</w:t>
      </w:r>
    </w:p>
    <w:p w14:paraId="7F6C16D7" w14:textId="33F1AC0E" w:rsidR="0041497B" w:rsidRPr="00E658D1" w:rsidRDefault="0041497B" w:rsidP="00BB5F58">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Por su parte, el adjudicatario designará a su propio representante y lo comunicará al responsable del contrato. Este será el único interlocutor válido con la entidad contratante en la fase de ejecución y período de garantía.</w:t>
      </w:r>
    </w:p>
    <w:p w14:paraId="68099A54" w14:textId="4226EF7A" w:rsidR="007A7C2A" w:rsidRPr="00E658D1" w:rsidRDefault="007A7C2A">
      <w:pPr>
        <w:pStyle w:val="Ttulo2"/>
        <w:numPr>
          <w:ilvl w:val="1"/>
          <w:numId w:val="11"/>
        </w:numPr>
        <w:ind w:left="1077"/>
        <w:jc w:val="both"/>
        <w:rPr>
          <w:rFonts w:asciiTheme="minorHAnsi" w:hAnsiTheme="minorHAnsi" w:cstheme="minorHAnsi"/>
          <w:b/>
          <w:bCs/>
          <w:color w:val="000000" w:themeColor="text1"/>
          <w:sz w:val="22"/>
          <w:szCs w:val="22"/>
        </w:rPr>
      </w:pPr>
      <w:bookmarkStart w:id="160" w:name="_Toc162865955"/>
      <w:r w:rsidRPr="00E658D1">
        <w:rPr>
          <w:rFonts w:asciiTheme="minorHAnsi" w:hAnsiTheme="minorHAnsi" w:cstheme="minorHAnsi"/>
          <w:b/>
          <w:bCs/>
          <w:color w:val="000000" w:themeColor="text1"/>
          <w:sz w:val="22"/>
          <w:szCs w:val="22"/>
        </w:rPr>
        <w:t>Régimen de penalidades.</w:t>
      </w:r>
      <w:bookmarkEnd w:id="160"/>
    </w:p>
    <w:p w14:paraId="0B62B603" w14:textId="5E433032" w:rsidR="00BF4E93" w:rsidRPr="00E658D1" w:rsidRDefault="00BF4E93" w:rsidP="00E221F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El régimen de penalidades aplicable en caso de incumplimiento de obligaciones establecidas en este pliego será el descrito en el </w:t>
      </w:r>
      <w:hyperlink w:anchor="Anexopenalidades" w:history="1">
        <w:r w:rsidRPr="00E658D1">
          <w:rPr>
            <w:rStyle w:val="Hipervnculo"/>
            <w:rFonts w:asciiTheme="minorHAnsi" w:hAnsiTheme="minorHAnsi" w:cstheme="minorHAnsi"/>
            <w:sz w:val="22"/>
            <w:szCs w:val="22"/>
          </w:rPr>
          <w:t>Anexo XI</w:t>
        </w:r>
        <w:r w:rsidR="00BD723A" w:rsidRPr="00E658D1">
          <w:rPr>
            <w:rStyle w:val="Hipervnculo"/>
            <w:rFonts w:asciiTheme="minorHAnsi" w:hAnsiTheme="minorHAnsi" w:cstheme="minorHAnsi"/>
            <w:sz w:val="22"/>
            <w:szCs w:val="22"/>
          </w:rPr>
          <w:t>II</w:t>
        </w:r>
      </w:hyperlink>
      <w:r w:rsidRPr="00E658D1">
        <w:rPr>
          <w:rFonts w:asciiTheme="minorHAnsi" w:hAnsiTheme="minorHAnsi" w:cstheme="minorHAnsi"/>
          <w:sz w:val="22"/>
          <w:szCs w:val="22"/>
        </w:rPr>
        <w:t xml:space="preserve">. </w:t>
      </w:r>
      <w:r w:rsidR="00462662" w:rsidRPr="00E658D1">
        <w:rPr>
          <w:rFonts w:asciiTheme="minorHAnsi" w:hAnsiTheme="minorHAnsi" w:cstheme="minorHAnsi"/>
          <w:sz w:val="22"/>
          <w:szCs w:val="22"/>
        </w:rPr>
        <w:t>Los procedimientos para la imposición de penalidades deberán iniciarse</w:t>
      </w:r>
      <w:r w:rsidR="002D3397" w:rsidRPr="00E658D1">
        <w:rPr>
          <w:rFonts w:asciiTheme="minorHAnsi" w:hAnsiTheme="minorHAnsi" w:cstheme="minorHAnsi"/>
          <w:sz w:val="22"/>
          <w:szCs w:val="22"/>
        </w:rPr>
        <w:t xml:space="preserve"> antes </w:t>
      </w:r>
      <w:r w:rsidR="00B35463" w:rsidRPr="00E658D1">
        <w:rPr>
          <w:rFonts w:asciiTheme="minorHAnsi" w:hAnsiTheme="minorHAnsi" w:cstheme="minorHAnsi"/>
          <w:sz w:val="22"/>
          <w:szCs w:val="22"/>
        </w:rPr>
        <w:t>de</w:t>
      </w:r>
      <w:r w:rsidR="00A15A8E" w:rsidRPr="00E658D1">
        <w:rPr>
          <w:rFonts w:asciiTheme="minorHAnsi" w:hAnsiTheme="minorHAnsi" w:cstheme="minorHAnsi"/>
          <w:sz w:val="22"/>
          <w:szCs w:val="22"/>
        </w:rPr>
        <w:t xml:space="preserve"> </w:t>
      </w:r>
      <w:r w:rsidR="00B35463" w:rsidRPr="00E658D1">
        <w:rPr>
          <w:rFonts w:asciiTheme="minorHAnsi" w:hAnsiTheme="minorHAnsi" w:cstheme="minorHAnsi"/>
          <w:sz w:val="22"/>
          <w:szCs w:val="22"/>
        </w:rPr>
        <w:t>l</w:t>
      </w:r>
      <w:r w:rsidR="00A15A8E" w:rsidRPr="00E658D1">
        <w:rPr>
          <w:rFonts w:asciiTheme="minorHAnsi" w:hAnsiTheme="minorHAnsi" w:cstheme="minorHAnsi"/>
          <w:sz w:val="22"/>
          <w:szCs w:val="22"/>
        </w:rPr>
        <w:t>a aprobación del</w:t>
      </w:r>
      <w:r w:rsidR="00B35463" w:rsidRPr="00E658D1">
        <w:rPr>
          <w:rFonts w:asciiTheme="minorHAnsi" w:hAnsiTheme="minorHAnsi" w:cstheme="minorHAnsi"/>
          <w:sz w:val="22"/>
          <w:szCs w:val="22"/>
        </w:rPr>
        <w:t xml:space="preserve"> acta de conformidad con el servicio prestado</w:t>
      </w:r>
      <w:r w:rsidR="002D3397" w:rsidRPr="00E658D1">
        <w:rPr>
          <w:rFonts w:asciiTheme="minorHAnsi" w:hAnsiTheme="minorHAnsi" w:cstheme="minorHAnsi"/>
          <w:sz w:val="22"/>
          <w:szCs w:val="22"/>
        </w:rPr>
        <w:t>, y su tramitación no se demorará más allá de un mes en caso de infracciones leves, tres meses, en caso de infracciones graves, o seis meses, en caso de infracciones muy graves.</w:t>
      </w:r>
    </w:p>
    <w:p w14:paraId="5C4B6647" w14:textId="4F041191" w:rsidR="00830096" w:rsidRPr="00E658D1" w:rsidRDefault="00830096" w:rsidP="00E221F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Las cuantías de cada una de las penalidades impuestas no podrán ser superiores al 10 por ciento del precio del contrato, IVA excluido, ni el total de </w:t>
      </w:r>
      <w:proofErr w:type="gramStart"/>
      <w:r w:rsidRPr="00E658D1">
        <w:rPr>
          <w:rFonts w:asciiTheme="minorHAnsi" w:hAnsiTheme="minorHAnsi" w:cstheme="minorHAnsi"/>
          <w:sz w:val="22"/>
          <w:szCs w:val="22"/>
        </w:rPr>
        <w:t>las mismas</w:t>
      </w:r>
      <w:proofErr w:type="gramEnd"/>
      <w:r w:rsidRPr="00E658D1">
        <w:rPr>
          <w:rFonts w:asciiTheme="minorHAnsi" w:hAnsiTheme="minorHAnsi" w:cstheme="minorHAnsi"/>
          <w:sz w:val="22"/>
          <w:szCs w:val="22"/>
        </w:rPr>
        <w:t xml:space="preserve"> superar el 50 por cien</w:t>
      </w:r>
      <w:r w:rsidR="004E429A" w:rsidRPr="00E658D1">
        <w:rPr>
          <w:rFonts w:asciiTheme="minorHAnsi" w:hAnsiTheme="minorHAnsi" w:cstheme="minorHAnsi"/>
          <w:sz w:val="22"/>
          <w:szCs w:val="22"/>
        </w:rPr>
        <w:t>to</w:t>
      </w:r>
      <w:r w:rsidRPr="00E658D1">
        <w:rPr>
          <w:rFonts w:asciiTheme="minorHAnsi" w:hAnsiTheme="minorHAnsi" w:cstheme="minorHAnsi"/>
          <w:sz w:val="22"/>
          <w:szCs w:val="22"/>
        </w:rPr>
        <w:t xml:space="preserve"> del</w:t>
      </w:r>
      <w:r w:rsidR="003F2BF5" w:rsidRPr="00E658D1">
        <w:rPr>
          <w:rFonts w:asciiTheme="minorHAnsi" w:hAnsiTheme="minorHAnsi" w:cstheme="minorHAnsi"/>
          <w:sz w:val="22"/>
          <w:szCs w:val="22"/>
        </w:rPr>
        <w:t xml:space="preserve"> </w:t>
      </w:r>
      <w:r w:rsidRPr="00E658D1">
        <w:rPr>
          <w:rFonts w:asciiTheme="minorHAnsi" w:hAnsiTheme="minorHAnsi" w:cstheme="minorHAnsi"/>
          <w:sz w:val="22"/>
          <w:szCs w:val="22"/>
        </w:rPr>
        <w:t>precio del contrato.</w:t>
      </w:r>
    </w:p>
    <w:p w14:paraId="24337BA4" w14:textId="10D6B97B" w:rsidR="00E463CE" w:rsidRPr="00E658D1" w:rsidRDefault="00E463CE" w:rsidP="00E221F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Las penalidades por incumplimientos leves y graves se impondrán por acuerdo del responsable del contrato, y por los muy graves</w:t>
      </w:r>
      <w:r w:rsidR="00BF4E93" w:rsidRPr="00E658D1">
        <w:rPr>
          <w:rFonts w:asciiTheme="minorHAnsi" w:hAnsiTheme="minorHAnsi" w:cstheme="minorHAnsi"/>
          <w:sz w:val="22"/>
          <w:szCs w:val="22"/>
        </w:rPr>
        <w:t>,</w:t>
      </w:r>
      <w:r w:rsidRPr="00E658D1">
        <w:rPr>
          <w:rFonts w:asciiTheme="minorHAnsi" w:hAnsiTheme="minorHAnsi" w:cstheme="minorHAnsi"/>
          <w:sz w:val="22"/>
          <w:szCs w:val="22"/>
        </w:rPr>
        <w:t xml:space="preserve"> del órgano de contratación, adoptado a propuesta</w:t>
      </w:r>
      <w:r w:rsidR="003F2BF5" w:rsidRPr="00E658D1">
        <w:rPr>
          <w:rFonts w:asciiTheme="minorHAnsi" w:hAnsiTheme="minorHAnsi" w:cstheme="minorHAnsi"/>
          <w:sz w:val="22"/>
          <w:szCs w:val="22"/>
        </w:rPr>
        <w:t xml:space="preserve"> </w:t>
      </w:r>
      <w:r w:rsidRPr="00E658D1">
        <w:rPr>
          <w:rFonts w:asciiTheme="minorHAnsi" w:hAnsiTheme="minorHAnsi" w:cstheme="minorHAnsi"/>
          <w:sz w:val="22"/>
          <w:szCs w:val="22"/>
        </w:rPr>
        <w:t xml:space="preserve">del responsable del contrato, dando audiencia al contratista con carácter previo. </w:t>
      </w:r>
    </w:p>
    <w:p w14:paraId="14D307BF" w14:textId="1D4A4410" w:rsidR="00163F4C" w:rsidRPr="00E658D1" w:rsidRDefault="00FA4913" w:rsidP="00E221F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Para la imposición de penalidades </w:t>
      </w:r>
      <w:r w:rsidR="00163F4C" w:rsidRPr="00E658D1">
        <w:rPr>
          <w:rFonts w:asciiTheme="minorHAnsi" w:hAnsiTheme="minorHAnsi" w:cstheme="minorHAnsi"/>
          <w:sz w:val="22"/>
          <w:szCs w:val="22"/>
        </w:rPr>
        <w:t>se deberá observar su adecuación a la gravedad y perjuicio que supone para la entidad contratante el hecho constitutivo de penalidad. La graduación de la penalidad considerará especialmente los siguientes criterios:</w:t>
      </w:r>
    </w:p>
    <w:p w14:paraId="7E57297E" w14:textId="5BB08F81" w:rsidR="00163F4C" w:rsidRPr="00E658D1" w:rsidRDefault="00163F4C">
      <w:pPr>
        <w:pStyle w:val="Prrafodelista"/>
        <w:numPr>
          <w:ilvl w:val="1"/>
          <w:numId w:val="37"/>
        </w:numPr>
        <w:ind w:left="851"/>
        <w:jc w:val="both"/>
        <w:rPr>
          <w:rFonts w:asciiTheme="minorHAnsi" w:hAnsiTheme="minorHAnsi" w:cstheme="minorHAnsi"/>
          <w:sz w:val="22"/>
          <w:szCs w:val="22"/>
        </w:rPr>
      </w:pPr>
      <w:r w:rsidRPr="00E658D1">
        <w:rPr>
          <w:rFonts w:asciiTheme="minorHAnsi" w:hAnsiTheme="minorHAnsi" w:cstheme="minorHAnsi"/>
          <w:sz w:val="22"/>
          <w:szCs w:val="22"/>
        </w:rPr>
        <w:t>El grado de culpabilidad o la existencia de intencionalidad.</w:t>
      </w:r>
    </w:p>
    <w:p w14:paraId="51631347" w14:textId="3D7865FC" w:rsidR="00163F4C" w:rsidRPr="00E658D1" w:rsidRDefault="00163F4C">
      <w:pPr>
        <w:pStyle w:val="Prrafodelista"/>
        <w:numPr>
          <w:ilvl w:val="1"/>
          <w:numId w:val="37"/>
        </w:numPr>
        <w:ind w:left="851"/>
        <w:jc w:val="both"/>
        <w:rPr>
          <w:rFonts w:asciiTheme="minorHAnsi" w:hAnsiTheme="minorHAnsi" w:cstheme="minorHAnsi"/>
          <w:sz w:val="22"/>
          <w:szCs w:val="22"/>
        </w:rPr>
      </w:pPr>
      <w:r w:rsidRPr="00E658D1">
        <w:rPr>
          <w:rFonts w:asciiTheme="minorHAnsi" w:hAnsiTheme="minorHAnsi" w:cstheme="minorHAnsi"/>
          <w:sz w:val="22"/>
          <w:szCs w:val="22"/>
        </w:rPr>
        <w:t>La continuidad o persistencia en la conducta que da lugar al incumplimiento.</w:t>
      </w:r>
    </w:p>
    <w:p w14:paraId="28292B3B" w14:textId="59514DF0" w:rsidR="00163F4C" w:rsidRPr="00E658D1" w:rsidRDefault="00163F4C">
      <w:pPr>
        <w:pStyle w:val="Prrafodelista"/>
        <w:numPr>
          <w:ilvl w:val="1"/>
          <w:numId w:val="37"/>
        </w:numPr>
        <w:ind w:left="851"/>
        <w:jc w:val="both"/>
        <w:rPr>
          <w:rFonts w:asciiTheme="minorHAnsi" w:hAnsiTheme="minorHAnsi" w:cstheme="minorHAnsi"/>
          <w:sz w:val="22"/>
          <w:szCs w:val="22"/>
        </w:rPr>
      </w:pPr>
      <w:r w:rsidRPr="00E658D1">
        <w:rPr>
          <w:rFonts w:asciiTheme="minorHAnsi" w:hAnsiTheme="minorHAnsi" w:cstheme="minorHAnsi"/>
          <w:sz w:val="22"/>
          <w:szCs w:val="22"/>
        </w:rPr>
        <w:t>La naturaleza de los perjuicios causados.</w:t>
      </w:r>
    </w:p>
    <w:p w14:paraId="6081586C" w14:textId="0A854D25" w:rsidR="00163F4C" w:rsidRPr="00E658D1" w:rsidRDefault="00163F4C">
      <w:pPr>
        <w:pStyle w:val="Prrafodelista"/>
        <w:numPr>
          <w:ilvl w:val="1"/>
          <w:numId w:val="37"/>
        </w:numPr>
        <w:ind w:left="851"/>
        <w:jc w:val="both"/>
        <w:rPr>
          <w:rFonts w:asciiTheme="minorHAnsi" w:hAnsiTheme="minorHAnsi" w:cstheme="minorHAnsi"/>
          <w:sz w:val="22"/>
          <w:szCs w:val="22"/>
        </w:rPr>
      </w:pPr>
      <w:r w:rsidRPr="00E658D1">
        <w:rPr>
          <w:rFonts w:asciiTheme="minorHAnsi" w:hAnsiTheme="minorHAnsi" w:cstheme="minorHAnsi"/>
          <w:sz w:val="22"/>
          <w:szCs w:val="22"/>
        </w:rPr>
        <w:t xml:space="preserve">La reincidencia, por sucederse en el término de un año más de un incumplimiento de la misma naturaleza, que hubiese sido penalizado con anterioridad. </w:t>
      </w:r>
    </w:p>
    <w:p w14:paraId="16D2EE12" w14:textId="7067FDD2" w:rsidR="0054657C" w:rsidRPr="00E658D1" w:rsidRDefault="003F5922" w:rsidP="00E221F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El importe de las penalidades </w:t>
      </w:r>
      <w:r w:rsidR="0054657C" w:rsidRPr="00E658D1">
        <w:rPr>
          <w:rFonts w:asciiTheme="minorHAnsi" w:hAnsiTheme="minorHAnsi" w:cstheme="minorHAnsi"/>
          <w:sz w:val="22"/>
          <w:szCs w:val="22"/>
        </w:rPr>
        <w:t>se hará efectiv</w:t>
      </w:r>
      <w:r w:rsidRPr="00E658D1">
        <w:rPr>
          <w:rFonts w:asciiTheme="minorHAnsi" w:hAnsiTheme="minorHAnsi" w:cstheme="minorHAnsi"/>
          <w:sz w:val="22"/>
          <w:szCs w:val="22"/>
        </w:rPr>
        <w:t>o</w:t>
      </w:r>
      <w:r w:rsidR="0054657C" w:rsidRPr="00E658D1">
        <w:rPr>
          <w:rFonts w:asciiTheme="minorHAnsi" w:hAnsiTheme="minorHAnsi" w:cstheme="minorHAnsi"/>
          <w:sz w:val="22"/>
          <w:szCs w:val="22"/>
        </w:rPr>
        <w:t xml:space="preserve"> mediante deducción de las cantidades que, en concepto de pago total o parcial, deban abonarse al contratista o sobre la garantía que, en su caso, se hubiese constituido, cuando no puedan deducirse de los mencionados pagos.</w:t>
      </w:r>
    </w:p>
    <w:p w14:paraId="4C7951DD" w14:textId="35760970" w:rsidR="003C71ED" w:rsidRPr="00E658D1" w:rsidRDefault="003C71ED" w:rsidP="00E221F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El pago de las penalizaciones no sustituirá al resarcimiento de daños y perjuicios por incumplimiento del adjudicatario, ni eximirá de cumplir con las obligaciones contractuales, pudiendo exigirse, conjuntamente </w:t>
      </w:r>
      <w:r w:rsidRPr="00E658D1">
        <w:rPr>
          <w:rFonts w:asciiTheme="minorHAnsi" w:hAnsiTheme="minorHAnsi" w:cstheme="minorHAnsi"/>
          <w:sz w:val="22"/>
          <w:szCs w:val="22"/>
        </w:rPr>
        <w:lastRenderedPageBreak/>
        <w:t>el cumplimiento de dichas obligaciones y la satisfacción de las penas pecuniarias estipuladas que se imputarán a factura y/o fianza, sin perjuicio de poder optar por la resolución del contrato y la reclamación de daño</w:t>
      </w:r>
      <w:r w:rsidR="00E221F6" w:rsidRPr="00E658D1">
        <w:rPr>
          <w:rFonts w:asciiTheme="minorHAnsi" w:hAnsiTheme="minorHAnsi" w:cstheme="minorHAnsi"/>
          <w:sz w:val="22"/>
          <w:szCs w:val="22"/>
        </w:rPr>
        <w:t>s</w:t>
      </w:r>
      <w:r w:rsidRPr="00E658D1">
        <w:rPr>
          <w:rFonts w:asciiTheme="minorHAnsi" w:hAnsiTheme="minorHAnsi" w:cstheme="minorHAnsi"/>
          <w:sz w:val="22"/>
          <w:szCs w:val="22"/>
        </w:rPr>
        <w:t xml:space="preserve"> y perjuicios al adjudicatario.</w:t>
      </w:r>
    </w:p>
    <w:p w14:paraId="31E292D0" w14:textId="721D37AA" w:rsidR="0086740D" w:rsidRPr="00E658D1" w:rsidRDefault="00830096">
      <w:pPr>
        <w:pStyle w:val="Ttulo2"/>
        <w:numPr>
          <w:ilvl w:val="1"/>
          <w:numId w:val="11"/>
        </w:numPr>
        <w:jc w:val="both"/>
        <w:rPr>
          <w:rFonts w:asciiTheme="minorHAnsi" w:hAnsiTheme="minorHAnsi" w:cstheme="minorHAnsi"/>
          <w:b/>
          <w:bCs/>
          <w:color w:val="000000" w:themeColor="text1"/>
          <w:sz w:val="22"/>
          <w:szCs w:val="22"/>
        </w:rPr>
      </w:pPr>
      <w:bookmarkStart w:id="161" w:name="_Toc162865956"/>
      <w:r w:rsidRPr="00E658D1">
        <w:rPr>
          <w:rFonts w:asciiTheme="minorHAnsi" w:hAnsiTheme="minorHAnsi" w:cstheme="minorHAnsi"/>
          <w:b/>
          <w:bCs/>
          <w:color w:val="000000" w:themeColor="text1"/>
          <w:sz w:val="22"/>
          <w:szCs w:val="22"/>
        </w:rPr>
        <w:t xml:space="preserve">Abonos al contratista. </w:t>
      </w:r>
      <w:r w:rsidR="0086740D" w:rsidRPr="00E658D1">
        <w:rPr>
          <w:rFonts w:asciiTheme="minorHAnsi" w:hAnsiTheme="minorHAnsi" w:cstheme="minorHAnsi"/>
          <w:b/>
          <w:bCs/>
          <w:color w:val="000000" w:themeColor="text1"/>
          <w:sz w:val="22"/>
          <w:szCs w:val="22"/>
        </w:rPr>
        <w:t>Facturación.</w:t>
      </w:r>
      <w:bookmarkEnd w:id="161"/>
    </w:p>
    <w:p w14:paraId="600FC034" w14:textId="6B7D3B03" w:rsidR="004E4AFB" w:rsidRPr="00E658D1" w:rsidRDefault="0086740D" w:rsidP="0028049D">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El pago del servicio se efectuará a la realización </w:t>
      </w:r>
      <w:r w:rsidR="00EC741F" w:rsidRPr="00E658D1">
        <w:rPr>
          <w:rFonts w:asciiTheme="minorHAnsi" w:hAnsiTheme="minorHAnsi" w:cstheme="minorHAnsi"/>
          <w:sz w:val="22"/>
          <w:szCs w:val="22"/>
        </w:rPr>
        <w:t xml:space="preserve">conforme </w:t>
      </w:r>
      <w:r w:rsidRPr="00E658D1">
        <w:rPr>
          <w:rFonts w:asciiTheme="minorHAnsi" w:hAnsiTheme="minorHAnsi" w:cstheme="minorHAnsi"/>
          <w:sz w:val="22"/>
          <w:szCs w:val="22"/>
        </w:rPr>
        <w:t>del mismo</w:t>
      </w:r>
      <w:r w:rsidR="00C019E6" w:rsidRPr="00E658D1">
        <w:rPr>
          <w:rFonts w:asciiTheme="minorHAnsi" w:hAnsiTheme="minorHAnsi" w:cstheme="minorHAnsi"/>
          <w:sz w:val="22"/>
          <w:szCs w:val="22"/>
        </w:rPr>
        <w:t xml:space="preserve"> </w:t>
      </w:r>
      <w:r w:rsidRPr="00E658D1">
        <w:rPr>
          <w:rFonts w:asciiTheme="minorHAnsi" w:hAnsiTheme="minorHAnsi" w:cstheme="minorHAnsi"/>
          <w:sz w:val="22"/>
          <w:szCs w:val="22"/>
        </w:rPr>
        <w:t xml:space="preserve">previa presentación de </w:t>
      </w:r>
      <w:r w:rsidR="00EC741F" w:rsidRPr="00E658D1">
        <w:rPr>
          <w:rFonts w:asciiTheme="minorHAnsi" w:hAnsiTheme="minorHAnsi" w:cstheme="minorHAnsi"/>
          <w:sz w:val="22"/>
          <w:szCs w:val="22"/>
        </w:rPr>
        <w:t xml:space="preserve">la correspondiente </w:t>
      </w:r>
      <w:r w:rsidRPr="00E658D1">
        <w:rPr>
          <w:rFonts w:asciiTheme="minorHAnsi" w:hAnsiTheme="minorHAnsi" w:cstheme="minorHAnsi"/>
          <w:sz w:val="22"/>
          <w:szCs w:val="22"/>
        </w:rPr>
        <w:t>factura</w:t>
      </w:r>
      <w:r w:rsidR="00830096" w:rsidRPr="00E658D1">
        <w:rPr>
          <w:rFonts w:asciiTheme="minorHAnsi" w:hAnsiTheme="minorHAnsi" w:cstheme="minorHAnsi"/>
          <w:sz w:val="22"/>
          <w:szCs w:val="22"/>
        </w:rPr>
        <w:t>.</w:t>
      </w:r>
      <w:r w:rsidR="004E4AFB" w:rsidRPr="00E658D1">
        <w:rPr>
          <w:rFonts w:asciiTheme="minorHAnsi" w:hAnsiTheme="minorHAnsi" w:cstheme="minorHAnsi"/>
          <w:sz w:val="22"/>
          <w:szCs w:val="22"/>
        </w:rPr>
        <w:t xml:space="preserve"> Para el pago de facturas giradas por el adjudicatario, </w:t>
      </w:r>
      <w:r w:rsidR="004E429A" w:rsidRPr="00E658D1">
        <w:rPr>
          <w:rFonts w:asciiTheme="minorHAnsi" w:hAnsiTheme="minorHAnsi" w:cstheme="minorHAnsi"/>
          <w:sz w:val="22"/>
          <w:szCs w:val="22"/>
        </w:rPr>
        <w:t>la entidad contratante</w:t>
      </w:r>
      <w:r w:rsidR="004E4AFB" w:rsidRPr="00E658D1">
        <w:rPr>
          <w:rFonts w:asciiTheme="minorHAnsi" w:hAnsiTheme="minorHAnsi" w:cstheme="minorHAnsi"/>
          <w:sz w:val="22"/>
          <w:szCs w:val="22"/>
        </w:rPr>
        <w:t xml:space="preserve"> utilizará los siguientes medios de pago:</w:t>
      </w:r>
    </w:p>
    <w:p w14:paraId="081A8C96" w14:textId="3E4DDD33" w:rsidR="004E4AFB" w:rsidRPr="00E658D1" w:rsidRDefault="004E4AFB">
      <w:pPr>
        <w:pStyle w:val="ParrafosdeTexto"/>
        <w:numPr>
          <w:ilvl w:val="0"/>
          <w:numId w:val="7"/>
        </w:numPr>
        <w:spacing w:before="144" w:after="144"/>
        <w:rPr>
          <w:rFonts w:asciiTheme="minorHAnsi" w:hAnsiTheme="minorHAnsi" w:cstheme="minorHAnsi"/>
          <w:sz w:val="22"/>
          <w:szCs w:val="22"/>
        </w:rPr>
      </w:pPr>
      <w:r w:rsidRPr="00E658D1">
        <w:rPr>
          <w:rFonts w:asciiTheme="minorHAnsi" w:hAnsiTheme="minorHAnsi" w:cstheme="minorHAnsi"/>
          <w:sz w:val="22"/>
          <w:szCs w:val="22"/>
        </w:rPr>
        <w:t xml:space="preserve">Transferencia bancaria. Correos ordenará la transferencia para el pago de la factura en los 60 días naturales siguientes a la fecha de su </w:t>
      </w:r>
      <w:r w:rsidR="00EB1A8D" w:rsidRPr="00E658D1">
        <w:rPr>
          <w:rFonts w:asciiTheme="minorHAnsi" w:hAnsiTheme="minorHAnsi" w:cstheme="minorHAnsi"/>
          <w:sz w:val="22"/>
          <w:szCs w:val="22"/>
        </w:rPr>
        <w:t>recepción</w:t>
      </w:r>
      <w:r w:rsidRPr="00E658D1">
        <w:rPr>
          <w:rFonts w:asciiTheme="minorHAnsi" w:hAnsiTheme="minorHAnsi" w:cstheme="minorHAnsi"/>
          <w:sz w:val="22"/>
          <w:szCs w:val="22"/>
        </w:rPr>
        <w:t xml:space="preserve">, coincidente con el calendario de pagos de </w:t>
      </w:r>
      <w:r w:rsidR="004E429A" w:rsidRPr="00E658D1">
        <w:rPr>
          <w:rFonts w:asciiTheme="minorHAnsi" w:hAnsiTheme="minorHAnsi" w:cstheme="minorHAnsi"/>
          <w:sz w:val="22"/>
          <w:szCs w:val="22"/>
        </w:rPr>
        <w:t>la entidad contratante</w:t>
      </w:r>
      <w:r w:rsidRPr="00E658D1">
        <w:rPr>
          <w:rFonts w:asciiTheme="minorHAnsi" w:hAnsiTheme="minorHAnsi" w:cstheme="minorHAnsi"/>
          <w:sz w:val="22"/>
          <w:szCs w:val="22"/>
        </w:rPr>
        <w:t>.</w:t>
      </w:r>
    </w:p>
    <w:p w14:paraId="5BAC25B4" w14:textId="2DB95322" w:rsidR="00830096" w:rsidRPr="00E658D1" w:rsidRDefault="004E4AFB">
      <w:pPr>
        <w:pStyle w:val="ParrafosdeTexto"/>
        <w:numPr>
          <w:ilvl w:val="0"/>
          <w:numId w:val="7"/>
        </w:numPr>
        <w:spacing w:before="144" w:after="144"/>
        <w:rPr>
          <w:rFonts w:asciiTheme="minorHAnsi" w:hAnsiTheme="minorHAnsi" w:cstheme="minorHAnsi"/>
          <w:sz w:val="22"/>
          <w:szCs w:val="22"/>
        </w:rPr>
      </w:pPr>
      <w:r w:rsidRPr="00E658D1">
        <w:rPr>
          <w:rFonts w:asciiTheme="minorHAnsi" w:hAnsiTheme="minorHAnsi" w:cstheme="minorHAnsi"/>
          <w:sz w:val="22"/>
          <w:szCs w:val="22"/>
        </w:rPr>
        <w:t xml:space="preserve">Confirming. </w:t>
      </w:r>
      <w:r w:rsidR="004E429A" w:rsidRPr="00E658D1">
        <w:rPr>
          <w:rFonts w:asciiTheme="minorHAnsi" w:hAnsiTheme="minorHAnsi" w:cstheme="minorHAnsi"/>
          <w:sz w:val="22"/>
          <w:szCs w:val="22"/>
        </w:rPr>
        <w:t xml:space="preserve">La entidad contratante </w:t>
      </w:r>
      <w:r w:rsidRPr="00E658D1">
        <w:rPr>
          <w:rFonts w:asciiTheme="minorHAnsi" w:hAnsiTheme="minorHAnsi" w:cstheme="minorHAnsi"/>
          <w:sz w:val="22"/>
          <w:szCs w:val="22"/>
        </w:rPr>
        <w:t>dispone del servicio de confirming con entidades financieras que facilita al adjudicatario el anticipo del importe de sus facturas.</w:t>
      </w:r>
      <w:r w:rsidR="004E429A" w:rsidRPr="00E658D1">
        <w:rPr>
          <w:rFonts w:asciiTheme="minorHAnsi" w:hAnsiTheme="minorHAnsi" w:cstheme="minorHAnsi"/>
          <w:sz w:val="22"/>
          <w:szCs w:val="22"/>
        </w:rPr>
        <w:t xml:space="preserve"> </w:t>
      </w:r>
      <w:r w:rsidRPr="00E658D1">
        <w:rPr>
          <w:rFonts w:asciiTheme="minorHAnsi" w:hAnsiTheme="minorHAnsi" w:cstheme="minorHAnsi"/>
          <w:sz w:val="22"/>
          <w:szCs w:val="22"/>
        </w:rPr>
        <w:t xml:space="preserve">En ningún caso se considerará como medio de pago el uso de servicios de factoring, cesiones de crédito o cualquier otro de similar naturaleza, sin perjuicio de la utilización del servicio de confirming de </w:t>
      </w:r>
      <w:r w:rsidR="004E429A" w:rsidRPr="00E658D1">
        <w:rPr>
          <w:rFonts w:asciiTheme="minorHAnsi" w:hAnsiTheme="minorHAnsi" w:cstheme="minorHAnsi"/>
          <w:sz w:val="22"/>
          <w:szCs w:val="22"/>
        </w:rPr>
        <w:t>la entidad contratante</w:t>
      </w:r>
      <w:r w:rsidRPr="00E658D1">
        <w:rPr>
          <w:rFonts w:asciiTheme="minorHAnsi" w:hAnsiTheme="minorHAnsi" w:cstheme="minorHAnsi"/>
          <w:sz w:val="22"/>
          <w:szCs w:val="22"/>
        </w:rPr>
        <w:t>.</w:t>
      </w:r>
    </w:p>
    <w:p w14:paraId="5B93049D" w14:textId="77777777" w:rsidR="003F2BF5" w:rsidRPr="00E658D1" w:rsidRDefault="003F2BF5" w:rsidP="004E4AFB">
      <w:pPr>
        <w:pStyle w:val="ParrafosdeTexto"/>
        <w:spacing w:before="144" w:after="144"/>
        <w:rPr>
          <w:rFonts w:asciiTheme="minorHAnsi" w:hAnsiTheme="minorHAnsi" w:cstheme="minorHAnsi"/>
          <w:sz w:val="22"/>
          <w:szCs w:val="22"/>
        </w:rPr>
      </w:pPr>
    </w:p>
    <w:p w14:paraId="70D5E145" w14:textId="4662E90A" w:rsidR="004E4AFB" w:rsidRPr="00E658D1" w:rsidRDefault="004E4AFB" w:rsidP="0028049D">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En caso de que el adjudicatario no estuviera interesado en el anticipo de sus facturas, el importe de </w:t>
      </w:r>
      <w:proofErr w:type="gramStart"/>
      <w:r w:rsidRPr="00E658D1">
        <w:rPr>
          <w:rFonts w:asciiTheme="minorHAnsi" w:hAnsiTheme="minorHAnsi" w:cstheme="minorHAnsi"/>
          <w:sz w:val="22"/>
          <w:szCs w:val="22"/>
        </w:rPr>
        <w:t>las mismas</w:t>
      </w:r>
      <w:proofErr w:type="gramEnd"/>
      <w:r w:rsidRPr="00E658D1">
        <w:rPr>
          <w:rFonts w:asciiTheme="minorHAnsi" w:hAnsiTheme="minorHAnsi" w:cstheme="minorHAnsi"/>
          <w:sz w:val="22"/>
          <w:szCs w:val="22"/>
        </w:rPr>
        <w:t xml:space="preserve"> se abonaría mediante transferencia bancaria en los 60 días naturales siguientes a la fecha de su </w:t>
      </w:r>
      <w:r w:rsidR="00EB1A8D" w:rsidRPr="00E658D1">
        <w:rPr>
          <w:rFonts w:asciiTheme="minorHAnsi" w:hAnsiTheme="minorHAnsi" w:cstheme="minorHAnsi"/>
          <w:sz w:val="22"/>
          <w:szCs w:val="22"/>
        </w:rPr>
        <w:t>recepción</w:t>
      </w:r>
      <w:r w:rsidRPr="00E658D1">
        <w:rPr>
          <w:rFonts w:asciiTheme="minorHAnsi" w:hAnsiTheme="minorHAnsi" w:cstheme="minorHAnsi"/>
          <w:sz w:val="22"/>
          <w:szCs w:val="22"/>
        </w:rPr>
        <w:t xml:space="preserve">, coincidente con el calendario de pagos de </w:t>
      </w:r>
      <w:r w:rsidR="004E429A" w:rsidRPr="00E658D1">
        <w:rPr>
          <w:rFonts w:asciiTheme="minorHAnsi" w:hAnsiTheme="minorHAnsi" w:cstheme="minorHAnsi"/>
          <w:sz w:val="22"/>
          <w:szCs w:val="22"/>
        </w:rPr>
        <w:t>la entidad contratante</w:t>
      </w:r>
      <w:r w:rsidRPr="00E658D1">
        <w:rPr>
          <w:rFonts w:asciiTheme="minorHAnsi" w:hAnsiTheme="minorHAnsi" w:cstheme="minorHAnsi"/>
          <w:sz w:val="22"/>
          <w:szCs w:val="22"/>
        </w:rPr>
        <w:t>.</w:t>
      </w:r>
    </w:p>
    <w:p w14:paraId="12DCE91F" w14:textId="7182C347" w:rsidR="00830096" w:rsidRPr="00E658D1" w:rsidRDefault="00B64CB1" w:rsidP="0028049D">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Las facturas contendrán la información establecida en la normativa que resulte de aplicación, y se tramitarán </w:t>
      </w:r>
      <w:r w:rsidR="004E4AFB" w:rsidRPr="00E658D1">
        <w:rPr>
          <w:rFonts w:asciiTheme="minorHAnsi" w:hAnsiTheme="minorHAnsi" w:cstheme="minorHAnsi"/>
          <w:sz w:val="22"/>
          <w:szCs w:val="22"/>
        </w:rPr>
        <w:t xml:space="preserve">por vía </w:t>
      </w:r>
      <w:r w:rsidRPr="00E658D1">
        <w:rPr>
          <w:rFonts w:asciiTheme="minorHAnsi" w:hAnsiTheme="minorHAnsi" w:cstheme="minorHAnsi"/>
          <w:sz w:val="22"/>
          <w:szCs w:val="22"/>
        </w:rPr>
        <w:t>electrónica</w:t>
      </w:r>
      <w:r w:rsidR="004E4AFB" w:rsidRPr="00E658D1">
        <w:rPr>
          <w:rFonts w:asciiTheme="minorHAnsi" w:hAnsiTheme="minorHAnsi" w:cstheme="minorHAnsi"/>
          <w:sz w:val="22"/>
          <w:szCs w:val="22"/>
        </w:rPr>
        <w:t xml:space="preserve"> con arreglo a las siguientes especificaciones y formato:</w:t>
      </w:r>
    </w:p>
    <w:p w14:paraId="024E6F10" w14:textId="62DF816D" w:rsidR="004E4AFB" w:rsidRPr="00E658D1" w:rsidRDefault="004E4AFB">
      <w:pPr>
        <w:pStyle w:val="ParrafosdeTexto"/>
        <w:numPr>
          <w:ilvl w:val="0"/>
          <w:numId w:val="8"/>
        </w:numPr>
        <w:spacing w:before="144" w:after="144"/>
        <w:rPr>
          <w:rFonts w:asciiTheme="minorHAnsi" w:hAnsiTheme="minorHAnsi" w:cstheme="minorHAnsi"/>
          <w:sz w:val="22"/>
          <w:szCs w:val="22"/>
        </w:rPr>
      </w:pPr>
      <w:r w:rsidRPr="00E658D1">
        <w:rPr>
          <w:rFonts w:asciiTheme="minorHAnsi" w:hAnsiTheme="minorHAnsi" w:cstheme="minorHAnsi"/>
          <w:sz w:val="22"/>
          <w:szCs w:val="22"/>
        </w:rPr>
        <w:t xml:space="preserve">Se requiere que el proveedor adjudicatario del contrato gestione la facturación </w:t>
      </w:r>
      <w:proofErr w:type="gramStart"/>
      <w:r w:rsidRPr="00E658D1">
        <w:rPr>
          <w:rFonts w:asciiTheme="minorHAnsi" w:hAnsiTheme="minorHAnsi" w:cstheme="minorHAnsi"/>
          <w:sz w:val="22"/>
          <w:szCs w:val="22"/>
        </w:rPr>
        <w:t>del mismo</w:t>
      </w:r>
      <w:proofErr w:type="gramEnd"/>
      <w:r w:rsidRPr="00E658D1">
        <w:rPr>
          <w:rFonts w:asciiTheme="minorHAnsi" w:hAnsiTheme="minorHAnsi" w:cstheme="minorHAnsi"/>
          <w:sz w:val="22"/>
          <w:szCs w:val="22"/>
        </w:rPr>
        <w:t xml:space="preserve"> mediante factura electrónica en el formato factura que determine </w:t>
      </w:r>
      <w:r w:rsidR="00AB56DC" w:rsidRPr="00E658D1">
        <w:rPr>
          <w:rFonts w:asciiTheme="minorHAnsi" w:hAnsiTheme="minorHAnsi" w:cstheme="minorHAnsi"/>
          <w:sz w:val="22"/>
          <w:szCs w:val="22"/>
        </w:rPr>
        <w:t xml:space="preserve">la entidad contratante </w:t>
      </w:r>
      <w:r w:rsidRPr="00E658D1">
        <w:rPr>
          <w:rFonts w:asciiTheme="minorHAnsi" w:hAnsiTheme="minorHAnsi" w:cstheme="minorHAnsi"/>
          <w:sz w:val="22"/>
          <w:szCs w:val="22"/>
        </w:rPr>
        <w:t xml:space="preserve">(actualmente es 3.2) y a través de la plataforma </w:t>
      </w:r>
      <w:r w:rsidR="00AB56DC" w:rsidRPr="00E658D1">
        <w:rPr>
          <w:rFonts w:asciiTheme="minorHAnsi" w:hAnsiTheme="minorHAnsi" w:cstheme="minorHAnsi"/>
          <w:sz w:val="22"/>
          <w:szCs w:val="22"/>
        </w:rPr>
        <w:t xml:space="preserve">se le indique </w:t>
      </w:r>
      <w:r w:rsidRPr="00E658D1">
        <w:rPr>
          <w:rFonts w:asciiTheme="minorHAnsi" w:hAnsiTheme="minorHAnsi" w:cstheme="minorHAnsi"/>
          <w:sz w:val="22"/>
          <w:szCs w:val="22"/>
        </w:rPr>
        <w:t>(actualmente se utiliza la VAN de EDICOM (EDIWIN), para la recepción y envío de facturas).</w:t>
      </w:r>
    </w:p>
    <w:p w14:paraId="408A81BD" w14:textId="1C39519B" w:rsidR="004E4AFB" w:rsidRPr="00E658D1" w:rsidRDefault="004E4AFB">
      <w:pPr>
        <w:pStyle w:val="ParrafosdeTexto"/>
        <w:numPr>
          <w:ilvl w:val="0"/>
          <w:numId w:val="8"/>
        </w:numPr>
        <w:spacing w:before="144" w:after="144"/>
        <w:ind w:left="1003" w:hanging="357"/>
        <w:contextualSpacing w:val="0"/>
        <w:rPr>
          <w:rFonts w:asciiTheme="minorHAnsi" w:hAnsiTheme="minorHAnsi" w:cstheme="minorHAnsi"/>
          <w:sz w:val="22"/>
          <w:szCs w:val="22"/>
        </w:rPr>
      </w:pPr>
      <w:r w:rsidRPr="00E658D1">
        <w:rPr>
          <w:rFonts w:asciiTheme="minorHAnsi" w:hAnsiTheme="minorHAnsi" w:cstheme="minorHAnsi"/>
          <w:sz w:val="22"/>
          <w:szCs w:val="22"/>
        </w:rPr>
        <w:t>Como campos específicos de Correos, como mínimo se proporcionará</w:t>
      </w:r>
      <w:r w:rsidR="007F30C1" w:rsidRPr="00E658D1">
        <w:rPr>
          <w:rFonts w:asciiTheme="minorHAnsi" w:hAnsiTheme="minorHAnsi" w:cstheme="minorHAnsi"/>
          <w:sz w:val="22"/>
          <w:szCs w:val="22"/>
        </w:rPr>
        <w:t>n los siguientes</w:t>
      </w:r>
      <w:r w:rsidRPr="00E658D1">
        <w:rPr>
          <w:rFonts w:asciiTheme="minorHAnsi" w:hAnsiTheme="minorHAnsi" w:cstheme="minorHAnsi"/>
          <w:sz w:val="22"/>
          <w:szCs w:val="22"/>
        </w:rPr>
        <w:t>:</w:t>
      </w:r>
    </w:p>
    <w:tbl>
      <w:tblPr>
        <w:tblStyle w:val="Tablaconcuadrcula"/>
        <w:tblW w:w="4915" w:type="pct"/>
        <w:tblInd w:w="279" w:type="dxa"/>
        <w:tblLayout w:type="fixed"/>
        <w:tblLook w:val="04A0" w:firstRow="1" w:lastRow="0" w:firstColumn="1" w:lastColumn="0" w:noHBand="0" w:noVBand="1"/>
      </w:tblPr>
      <w:tblGrid>
        <w:gridCol w:w="2796"/>
        <w:gridCol w:w="670"/>
        <w:gridCol w:w="6099"/>
      </w:tblGrid>
      <w:tr w:rsidR="00DE2605" w:rsidRPr="00E658D1" w14:paraId="38F66F3B" w14:textId="77777777" w:rsidTr="0028049D">
        <w:tc>
          <w:tcPr>
            <w:tcW w:w="1462" w:type="pct"/>
            <w:shd w:val="clear" w:color="auto" w:fill="A6A6A6" w:themeFill="background1" w:themeFillShade="A6"/>
            <w:vAlign w:val="center"/>
          </w:tcPr>
          <w:p w14:paraId="60DC27BA" w14:textId="5475890D"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b/>
                <w:bCs/>
                <w:sz w:val="22"/>
                <w:szCs w:val="22"/>
              </w:rPr>
              <w:t>Campo</w:t>
            </w:r>
          </w:p>
        </w:tc>
        <w:tc>
          <w:tcPr>
            <w:tcW w:w="350" w:type="pct"/>
            <w:shd w:val="clear" w:color="auto" w:fill="A6A6A6" w:themeFill="background1" w:themeFillShade="A6"/>
            <w:vAlign w:val="center"/>
          </w:tcPr>
          <w:p w14:paraId="78ECF856" w14:textId="7777777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p>
        </w:tc>
        <w:tc>
          <w:tcPr>
            <w:tcW w:w="3188" w:type="pct"/>
            <w:shd w:val="clear" w:color="auto" w:fill="A6A6A6" w:themeFill="background1" w:themeFillShade="A6"/>
            <w:vAlign w:val="center"/>
          </w:tcPr>
          <w:p w14:paraId="35FFFF6B" w14:textId="12DC2F7A"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b/>
                <w:bCs/>
                <w:sz w:val="22"/>
                <w:szCs w:val="22"/>
              </w:rPr>
              <w:t>Facturae 3.2</w:t>
            </w:r>
          </w:p>
        </w:tc>
      </w:tr>
      <w:tr w:rsidR="00DE2605" w:rsidRPr="00E658D1" w14:paraId="2EA74F96" w14:textId="77777777" w:rsidTr="0028049D">
        <w:tc>
          <w:tcPr>
            <w:tcW w:w="1462" w:type="pct"/>
            <w:vAlign w:val="center"/>
          </w:tcPr>
          <w:p w14:paraId="61160F96" w14:textId="3C1792E9"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sz w:val="22"/>
                <w:szCs w:val="22"/>
              </w:rPr>
              <w:t>Expediente</w:t>
            </w:r>
          </w:p>
        </w:tc>
        <w:tc>
          <w:tcPr>
            <w:tcW w:w="350" w:type="pct"/>
            <w:vAlign w:val="center"/>
          </w:tcPr>
          <w:p w14:paraId="2660CF93" w14:textId="7777777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p>
        </w:tc>
        <w:tc>
          <w:tcPr>
            <w:tcW w:w="3188" w:type="pct"/>
            <w:vAlign w:val="center"/>
          </w:tcPr>
          <w:p w14:paraId="6B080B53" w14:textId="7777777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p>
        </w:tc>
      </w:tr>
      <w:tr w:rsidR="00DE2605" w:rsidRPr="00E658D1" w14:paraId="3E9B70BD" w14:textId="77777777" w:rsidTr="0028049D">
        <w:tc>
          <w:tcPr>
            <w:tcW w:w="1462" w:type="pct"/>
            <w:vAlign w:val="center"/>
          </w:tcPr>
          <w:p w14:paraId="63A4FEA3" w14:textId="6F6BD0A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sz w:val="22"/>
                <w:szCs w:val="22"/>
              </w:rPr>
              <w:t>Lote</w:t>
            </w:r>
          </w:p>
        </w:tc>
        <w:tc>
          <w:tcPr>
            <w:tcW w:w="350" w:type="pct"/>
            <w:vAlign w:val="center"/>
          </w:tcPr>
          <w:p w14:paraId="4BC9A88D" w14:textId="7777777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p>
        </w:tc>
        <w:tc>
          <w:tcPr>
            <w:tcW w:w="3188" w:type="pct"/>
            <w:vAlign w:val="center"/>
          </w:tcPr>
          <w:p w14:paraId="1254144C" w14:textId="77777777" w:rsidR="00DE2605" w:rsidRPr="00E658D1" w:rsidRDefault="00DE2605" w:rsidP="001E74A6">
            <w:pPr>
              <w:pStyle w:val="ParrafosdeTexto"/>
              <w:spacing w:beforeLines="0" w:before="0" w:afterLines="0" w:after="0"/>
              <w:ind w:firstLine="0"/>
              <w:jc w:val="left"/>
              <w:rPr>
                <w:rFonts w:asciiTheme="minorHAnsi" w:hAnsiTheme="minorHAnsi" w:cstheme="minorHAnsi"/>
                <w:sz w:val="22"/>
                <w:szCs w:val="22"/>
              </w:rPr>
            </w:pPr>
          </w:p>
        </w:tc>
      </w:tr>
      <w:tr w:rsidR="00DE2605" w:rsidRPr="00E658D1" w14:paraId="3828670A" w14:textId="77777777" w:rsidTr="0028049D">
        <w:tc>
          <w:tcPr>
            <w:tcW w:w="1462" w:type="pct"/>
            <w:vAlign w:val="center"/>
          </w:tcPr>
          <w:p w14:paraId="6C40E749" w14:textId="163098F9"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sz w:val="22"/>
                <w:szCs w:val="22"/>
              </w:rPr>
              <w:t>Grupo Gestor</w:t>
            </w:r>
          </w:p>
        </w:tc>
        <w:tc>
          <w:tcPr>
            <w:tcW w:w="350" w:type="pct"/>
            <w:vAlign w:val="center"/>
          </w:tcPr>
          <w:p w14:paraId="10F5D98D" w14:textId="0EE977D8" w:rsidR="00DE2605" w:rsidRPr="00E658D1" w:rsidRDefault="0028049D" w:rsidP="00DE2605">
            <w:pPr>
              <w:pStyle w:val="ParrafosdeTexto"/>
              <w:spacing w:beforeLines="0" w:before="0" w:afterLines="0" w:after="0"/>
              <w:ind w:firstLine="0"/>
              <w:jc w:val="center"/>
              <w:rPr>
                <w:rFonts w:asciiTheme="minorHAnsi" w:hAnsiTheme="minorHAnsi" w:cstheme="minorHAnsi"/>
                <w:b/>
                <w:bCs/>
                <w:sz w:val="22"/>
                <w:szCs w:val="22"/>
              </w:rPr>
            </w:pPr>
            <w:r w:rsidRPr="00E658D1">
              <w:rPr>
                <w:rFonts w:asciiTheme="minorHAnsi" w:hAnsiTheme="minorHAnsi" w:cstheme="minorHAnsi"/>
                <w:b/>
                <w:bCs/>
                <w:sz w:val="22"/>
                <w:szCs w:val="22"/>
              </w:rPr>
              <w:t>X22</w:t>
            </w:r>
          </w:p>
        </w:tc>
        <w:tc>
          <w:tcPr>
            <w:tcW w:w="3188" w:type="pct"/>
            <w:vAlign w:val="center"/>
          </w:tcPr>
          <w:p w14:paraId="42A7BDC8" w14:textId="24160582" w:rsidR="00DE2605" w:rsidRPr="00E658D1" w:rsidRDefault="00DE2605" w:rsidP="001E74A6">
            <w:pPr>
              <w:pStyle w:val="ParrafosdeTexto"/>
              <w:spacing w:beforeLines="0" w:before="0" w:afterLines="0" w:after="0"/>
              <w:ind w:firstLine="0"/>
              <w:jc w:val="left"/>
              <w:rPr>
                <w:rFonts w:asciiTheme="minorHAnsi" w:hAnsiTheme="minorHAnsi" w:cstheme="minorHAnsi"/>
                <w:sz w:val="22"/>
                <w:szCs w:val="22"/>
              </w:rPr>
            </w:pPr>
            <w:r w:rsidRPr="00E658D1">
              <w:rPr>
                <w:rFonts w:asciiTheme="minorHAnsi" w:eastAsia="Times" w:hAnsiTheme="minorHAnsi" w:cstheme="minorHAnsi"/>
                <w:sz w:val="22"/>
                <w:szCs w:val="22"/>
              </w:rPr>
              <w:t>Facturae/Parties/BuyerParty/AdministrativeCentres/AdministrativeCentre/CentreCode</w:t>
            </w:r>
          </w:p>
        </w:tc>
      </w:tr>
      <w:tr w:rsidR="00DE2605" w:rsidRPr="00E658D1" w14:paraId="48EB9A1C" w14:textId="77777777" w:rsidTr="0028049D">
        <w:tc>
          <w:tcPr>
            <w:tcW w:w="1462" w:type="pct"/>
            <w:vAlign w:val="center"/>
          </w:tcPr>
          <w:p w14:paraId="0105CC1E" w14:textId="61693723"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sz w:val="22"/>
                <w:szCs w:val="22"/>
              </w:rPr>
              <w:t>Descripción de la operación</w:t>
            </w:r>
          </w:p>
        </w:tc>
        <w:tc>
          <w:tcPr>
            <w:tcW w:w="350" w:type="pct"/>
            <w:vAlign w:val="center"/>
          </w:tcPr>
          <w:p w14:paraId="56745A70" w14:textId="7777777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p>
        </w:tc>
        <w:tc>
          <w:tcPr>
            <w:tcW w:w="3188" w:type="pct"/>
            <w:vAlign w:val="center"/>
          </w:tcPr>
          <w:p w14:paraId="48BE55BA" w14:textId="7BDE09D0" w:rsidR="00DE2605" w:rsidRPr="00E658D1" w:rsidRDefault="00DE2605" w:rsidP="001E74A6">
            <w:pPr>
              <w:pStyle w:val="ParrafosdeTexto"/>
              <w:spacing w:beforeLines="0" w:before="0" w:afterLines="0" w:after="0"/>
              <w:ind w:firstLine="0"/>
              <w:jc w:val="left"/>
              <w:rPr>
                <w:rFonts w:asciiTheme="minorHAnsi" w:hAnsiTheme="minorHAnsi" w:cstheme="minorHAnsi"/>
                <w:sz w:val="22"/>
                <w:szCs w:val="22"/>
                <w:lang w:val="en-US"/>
              </w:rPr>
            </w:pPr>
            <w:r w:rsidRPr="00E658D1">
              <w:rPr>
                <w:rFonts w:asciiTheme="minorHAnsi" w:eastAsia="Times" w:hAnsiTheme="minorHAnsi" w:cstheme="minorHAnsi"/>
                <w:sz w:val="22"/>
                <w:szCs w:val="22"/>
                <w:lang w:val="en-US"/>
              </w:rPr>
              <w:t>Facturae/Invoices/Invoice/AdditionalData/InvoiceAdditionalInformation</w:t>
            </w:r>
          </w:p>
        </w:tc>
      </w:tr>
      <w:tr w:rsidR="00DE2605" w:rsidRPr="00E658D1" w14:paraId="32EA3FF2" w14:textId="77777777" w:rsidTr="0028049D">
        <w:tc>
          <w:tcPr>
            <w:tcW w:w="1462" w:type="pct"/>
            <w:vAlign w:val="center"/>
          </w:tcPr>
          <w:p w14:paraId="11840056" w14:textId="1C7519C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sz w:val="22"/>
                <w:szCs w:val="22"/>
              </w:rPr>
              <w:t>Fecha de la operación</w:t>
            </w:r>
          </w:p>
        </w:tc>
        <w:tc>
          <w:tcPr>
            <w:tcW w:w="350" w:type="pct"/>
            <w:vAlign w:val="center"/>
          </w:tcPr>
          <w:p w14:paraId="100DA6C1" w14:textId="7777777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p>
        </w:tc>
        <w:tc>
          <w:tcPr>
            <w:tcW w:w="3188" w:type="pct"/>
            <w:vAlign w:val="center"/>
          </w:tcPr>
          <w:p w14:paraId="76C306D6" w14:textId="102B7C9B" w:rsidR="00DE2605" w:rsidRPr="00E658D1" w:rsidRDefault="00DE2605" w:rsidP="001E74A6">
            <w:pPr>
              <w:pStyle w:val="ParrafosdeTexto"/>
              <w:spacing w:beforeLines="0" w:before="0" w:afterLines="0" w:after="0"/>
              <w:ind w:firstLine="0"/>
              <w:jc w:val="left"/>
              <w:rPr>
                <w:rFonts w:asciiTheme="minorHAnsi" w:hAnsiTheme="minorHAnsi" w:cstheme="minorHAnsi"/>
                <w:sz w:val="22"/>
                <w:szCs w:val="22"/>
                <w:lang w:val="en-US"/>
              </w:rPr>
            </w:pPr>
            <w:r w:rsidRPr="00E658D1">
              <w:rPr>
                <w:rFonts w:asciiTheme="minorHAnsi" w:eastAsia="Times" w:hAnsiTheme="minorHAnsi" w:cstheme="minorHAnsi"/>
                <w:sz w:val="22"/>
                <w:szCs w:val="22"/>
                <w:lang w:val="en-US"/>
              </w:rPr>
              <w:t>Facturae/Invoices/Invoice/InvoiceIssueData/OperationDate</w:t>
            </w:r>
          </w:p>
        </w:tc>
      </w:tr>
      <w:tr w:rsidR="00DE2605" w:rsidRPr="00E658D1" w14:paraId="1BD93179" w14:textId="77777777" w:rsidTr="0028049D">
        <w:tc>
          <w:tcPr>
            <w:tcW w:w="1462" w:type="pct"/>
            <w:vAlign w:val="center"/>
          </w:tcPr>
          <w:p w14:paraId="5FA3F8A9" w14:textId="536A9586"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sz w:val="22"/>
                <w:szCs w:val="22"/>
              </w:rPr>
              <w:t>Grupo Gestor</w:t>
            </w:r>
          </w:p>
        </w:tc>
        <w:tc>
          <w:tcPr>
            <w:tcW w:w="350" w:type="pct"/>
            <w:vAlign w:val="center"/>
          </w:tcPr>
          <w:p w14:paraId="30874BC1" w14:textId="7777777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p>
        </w:tc>
        <w:tc>
          <w:tcPr>
            <w:tcW w:w="3188" w:type="pct"/>
            <w:vAlign w:val="center"/>
          </w:tcPr>
          <w:p w14:paraId="5171F537" w14:textId="6F580C84" w:rsidR="00DE2605" w:rsidRPr="00E658D1" w:rsidRDefault="00DE2605" w:rsidP="001E74A6">
            <w:pPr>
              <w:pStyle w:val="ParrafosdeTexto"/>
              <w:spacing w:beforeLines="0" w:before="0" w:afterLines="0" w:after="0"/>
              <w:ind w:firstLine="0"/>
              <w:jc w:val="left"/>
              <w:rPr>
                <w:rFonts w:asciiTheme="minorHAnsi" w:hAnsiTheme="minorHAnsi" w:cstheme="minorHAnsi"/>
                <w:sz w:val="22"/>
                <w:szCs w:val="22"/>
              </w:rPr>
            </w:pPr>
            <w:r w:rsidRPr="00E658D1">
              <w:rPr>
                <w:rFonts w:asciiTheme="minorHAnsi" w:eastAsia="Times" w:hAnsiTheme="minorHAnsi" w:cstheme="minorHAnsi"/>
                <w:sz w:val="22"/>
                <w:szCs w:val="22"/>
              </w:rPr>
              <w:t>Facturae/Parties/BuyerParty/AdministrativeCentres/AdministrativeCentre/CentreCode (RoleTypeCode 02)</w:t>
            </w:r>
          </w:p>
        </w:tc>
      </w:tr>
      <w:tr w:rsidR="00DE2605" w:rsidRPr="00E658D1" w14:paraId="6D889848" w14:textId="77777777" w:rsidTr="0028049D">
        <w:tc>
          <w:tcPr>
            <w:tcW w:w="1462" w:type="pct"/>
            <w:vAlign w:val="center"/>
          </w:tcPr>
          <w:p w14:paraId="764BB769" w14:textId="3AF7124B"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sz w:val="22"/>
                <w:szCs w:val="22"/>
              </w:rPr>
              <w:t>Nº línea del pedido</w:t>
            </w:r>
          </w:p>
        </w:tc>
        <w:tc>
          <w:tcPr>
            <w:tcW w:w="350" w:type="pct"/>
            <w:vAlign w:val="center"/>
          </w:tcPr>
          <w:p w14:paraId="51C829C9" w14:textId="7777777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p>
        </w:tc>
        <w:tc>
          <w:tcPr>
            <w:tcW w:w="3188" w:type="pct"/>
            <w:vAlign w:val="center"/>
          </w:tcPr>
          <w:p w14:paraId="06F7DA91" w14:textId="1FE5055D" w:rsidR="00DE2605" w:rsidRPr="00E658D1" w:rsidRDefault="00DE2605" w:rsidP="001E74A6">
            <w:pPr>
              <w:pStyle w:val="ParrafosdeTexto"/>
              <w:spacing w:beforeLines="0" w:before="0" w:afterLines="0" w:after="0"/>
              <w:ind w:firstLine="0"/>
              <w:jc w:val="left"/>
              <w:rPr>
                <w:rFonts w:asciiTheme="minorHAnsi" w:hAnsiTheme="minorHAnsi" w:cstheme="minorHAnsi"/>
                <w:sz w:val="22"/>
                <w:szCs w:val="22"/>
                <w:lang w:val="en-US"/>
              </w:rPr>
            </w:pPr>
            <w:r w:rsidRPr="00E658D1">
              <w:rPr>
                <w:rFonts w:asciiTheme="minorHAnsi" w:eastAsia="Times" w:hAnsiTheme="minorHAnsi" w:cstheme="minorHAnsi"/>
                <w:sz w:val="22"/>
                <w:szCs w:val="22"/>
                <w:lang w:val="en-US"/>
              </w:rPr>
              <w:t>Facturae/Invoices/Invoice/Items/InvoiceLine/SequenceNumber</w:t>
            </w:r>
          </w:p>
        </w:tc>
      </w:tr>
      <w:tr w:rsidR="00DE2605" w:rsidRPr="00E658D1" w14:paraId="7BFCD3AE" w14:textId="77777777" w:rsidTr="0028049D">
        <w:tc>
          <w:tcPr>
            <w:tcW w:w="1462" w:type="pct"/>
            <w:vAlign w:val="center"/>
          </w:tcPr>
          <w:p w14:paraId="2C46F76C" w14:textId="33858E34"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r w:rsidRPr="00E658D1">
              <w:rPr>
                <w:rFonts w:asciiTheme="minorHAnsi" w:eastAsia="Times" w:hAnsiTheme="minorHAnsi" w:cstheme="minorHAnsi"/>
                <w:sz w:val="22"/>
                <w:szCs w:val="22"/>
              </w:rPr>
              <w:t>Referencia legal</w:t>
            </w:r>
          </w:p>
        </w:tc>
        <w:tc>
          <w:tcPr>
            <w:tcW w:w="350" w:type="pct"/>
            <w:vAlign w:val="center"/>
          </w:tcPr>
          <w:p w14:paraId="398EA80D" w14:textId="77777777" w:rsidR="00DE2605" w:rsidRPr="00E658D1" w:rsidRDefault="00DE2605" w:rsidP="00DE2605">
            <w:pPr>
              <w:pStyle w:val="ParrafosdeTexto"/>
              <w:spacing w:beforeLines="0" w:before="0" w:afterLines="0" w:after="0"/>
              <w:ind w:firstLine="0"/>
              <w:jc w:val="center"/>
              <w:rPr>
                <w:rFonts w:asciiTheme="minorHAnsi" w:hAnsiTheme="minorHAnsi" w:cstheme="minorHAnsi"/>
                <w:sz w:val="22"/>
                <w:szCs w:val="22"/>
              </w:rPr>
            </w:pPr>
          </w:p>
        </w:tc>
        <w:tc>
          <w:tcPr>
            <w:tcW w:w="3188" w:type="pct"/>
            <w:vAlign w:val="center"/>
          </w:tcPr>
          <w:p w14:paraId="30D1CEF1" w14:textId="300B795B" w:rsidR="00DE2605" w:rsidRPr="00E658D1" w:rsidRDefault="00DE2605" w:rsidP="001E74A6">
            <w:pPr>
              <w:pStyle w:val="ParrafosdeTexto"/>
              <w:spacing w:beforeLines="0" w:before="0" w:afterLines="0" w:after="0"/>
              <w:ind w:firstLine="0"/>
              <w:jc w:val="left"/>
              <w:rPr>
                <w:rFonts w:asciiTheme="minorHAnsi" w:hAnsiTheme="minorHAnsi" w:cstheme="minorHAnsi"/>
                <w:sz w:val="22"/>
                <w:szCs w:val="22"/>
                <w:lang w:val="en-US"/>
              </w:rPr>
            </w:pPr>
            <w:r w:rsidRPr="00E658D1">
              <w:rPr>
                <w:rFonts w:asciiTheme="minorHAnsi" w:eastAsia="Times" w:hAnsiTheme="minorHAnsi" w:cstheme="minorHAnsi"/>
                <w:sz w:val="22"/>
                <w:szCs w:val="22"/>
                <w:lang w:val="en-US"/>
              </w:rPr>
              <w:t>Facturae/Invoices/Invoice/Items/InvoiceLine/AdditionalLineItemInformation</w:t>
            </w:r>
          </w:p>
        </w:tc>
      </w:tr>
    </w:tbl>
    <w:p w14:paraId="73AA32F2" w14:textId="6E12AC04" w:rsidR="0041497B" w:rsidRPr="00E658D1" w:rsidRDefault="0041497B" w:rsidP="003F3CA5">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La entidad contratante tendrá derecho a retener y compensar las cantidades pendientes de pago al proveedor, en la cuantía que éste, a su vez, adeude a la propia entidad contratante o a cualesquiera de las sociedades del Grupo al que pertenece.</w:t>
      </w:r>
    </w:p>
    <w:p w14:paraId="7FF2B44A" w14:textId="0E8DDED4" w:rsidR="00FB0D22" w:rsidRPr="00E658D1" w:rsidRDefault="00FB0D22">
      <w:pPr>
        <w:pStyle w:val="Ttulo2"/>
        <w:numPr>
          <w:ilvl w:val="1"/>
          <w:numId w:val="11"/>
        </w:numPr>
        <w:jc w:val="both"/>
        <w:rPr>
          <w:rFonts w:asciiTheme="minorHAnsi" w:hAnsiTheme="minorHAnsi" w:cstheme="minorHAnsi"/>
          <w:b/>
          <w:bCs/>
          <w:color w:val="000000" w:themeColor="text1"/>
          <w:sz w:val="22"/>
          <w:szCs w:val="22"/>
        </w:rPr>
      </w:pPr>
      <w:bookmarkStart w:id="162" w:name="_Toc162865957"/>
      <w:r w:rsidRPr="00E658D1">
        <w:rPr>
          <w:rFonts w:asciiTheme="minorHAnsi" w:hAnsiTheme="minorHAnsi" w:cstheme="minorHAnsi"/>
          <w:b/>
          <w:bCs/>
          <w:color w:val="000000" w:themeColor="text1"/>
          <w:sz w:val="22"/>
          <w:szCs w:val="22"/>
        </w:rPr>
        <w:lastRenderedPageBreak/>
        <w:t>Recepción y liquidación</w:t>
      </w:r>
      <w:r w:rsidR="004E4AFB" w:rsidRPr="00E658D1">
        <w:rPr>
          <w:rFonts w:asciiTheme="minorHAnsi" w:hAnsiTheme="minorHAnsi" w:cstheme="minorHAnsi"/>
          <w:b/>
          <w:bCs/>
          <w:color w:val="000000" w:themeColor="text1"/>
          <w:sz w:val="22"/>
          <w:szCs w:val="22"/>
        </w:rPr>
        <w:t>.</w:t>
      </w:r>
      <w:bookmarkEnd w:id="162"/>
    </w:p>
    <w:p w14:paraId="1FE09F81" w14:textId="77777777" w:rsidR="00D0275A" w:rsidRPr="00E658D1" w:rsidRDefault="00E07285" w:rsidP="00F83D81">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contratista deberá prestar el servicio dentro del plazo estipulado, efectuándose por el responsable del contrato un examen de la prestación realizada</w:t>
      </w:r>
      <w:r w:rsidR="00D0275A" w:rsidRPr="00E658D1">
        <w:rPr>
          <w:rFonts w:asciiTheme="minorHAnsi" w:hAnsiTheme="minorHAnsi" w:cstheme="minorHAnsi"/>
          <w:sz w:val="22"/>
          <w:szCs w:val="22"/>
        </w:rPr>
        <w:t xml:space="preserve"> antes de darla por recibida. El responsable del contrato podrá solicitar, en su caso, la realización de las prestaciones contratadas y la subsanación de los defectos observados. </w:t>
      </w:r>
    </w:p>
    <w:p w14:paraId="33B09B18" w14:textId="2DB95DBD" w:rsidR="00E07285" w:rsidRPr="00E658D1" w:rsidRDefault="00D0275A" w:rsidP="00F83D81">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La recepción, total o parcial, se consignará en un documento en el que se detallarán las condiciones de recepción. Si los trabajos efectuados no se adecuan a la prestación contratada, como consecuencia de vicios o defectos imputables al contratista, el responsable del contrato podrá optar por exigir el cumplimiento íntegro de lo contratado o por rechazar la misma quedando liberada la entidad contratante de la obligación de pago o teniendo derecho, en su caso, a la recuperación del precio satisfecho.</w:t>
      </w:r>
    </w:p>
    <w:p w14:paraId="6144DF55" w14:textId="7C110318" w:rsidR="00771C9C" w:rsidRPr="00E658D1" w:rsidRDefault="00771C9C" w:rsidP="00F83D81">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Aprobadas la recepción y liquidación del contrato, así como, transcurrido el plazo de garantía (si existiese), se procederá, si se han cumplido todas las obligaciones incluidas en el contrato, a cancelar la garantía dentro del plazo de tres meses, contados a partir de la fecha de la indicada liquidación o finalización del plazo de garantía.</w:t>
      </w:r>
    </w:p>
    <w:p w14:paraId="70C2CBDE" w14:textId="07ABDF91" w:rsidR="00123D6D" w:rsidRPr="00E658D1" w:rsidRDefault="00123D6D">
      <w:pPr>
        <w:pStyle w:val="Ttulo2"/>
        <w:numPr>
          <w:ilvl w:val="1"/>
          <w:numId w:val="11"/>
        </w:numPr>
        <w:spacing w:after="240"/>
        <w:jc w:val="both"/>
        <w:rPr>
          <w:rFonts w:asciiTheme="minorHAnsi" w:hAnsiTheme="minorHAnsi" w:cstheme="minorHAnsi"/>
          <w:b/>
          <w:bCs/>
          <w:color w:val="000000" w:themeColor="text1"/>
          <w:sz w:val="22"/>
          <w:szCs w:val="22"/>
        </w:rPr>
      </w:pPr>
      <w:bookmarkStart w:id="163" w:name="_Toc162865958"/>
      <w:r w:rsidRPr="00E658D1">
        <w:rPr>
          <w:rFonts w:asciiTheme="minorHAnsi" w:hAnsiTheme="minorHAnsi" w:cstheme="minorHAnsi"/>
          <w:b/>
          <w:bCs/>
          <w:color w:val="000000" w:themeColor="text1"/>
          <w:sz w:val="22"/>
          <w:szCs w:val="22"/>
        </w:rPr>
        <w:t>Plazo de garantía</w:t>
      </w:r>
      <w:r w:rsidR="001D2EA3" w:rsidRPr="00E658D1">
        <w:rPr>
          <w:rFonts w:asciiTheme="minorHAnsi" w:hAnsiTheme="minorHAnsi" w:cstheme="minorHAnsi"/>
          <w:b/>
          <w:bCs/>
          <w:color w:val="000000" w:themeColor="text1"/>
          <w:sz w:val="22"/>
          <w:szCs w:val="22"/>
        </w:rPr>
        <w:t>.</w:t>
      </w:r>
      <w:bookmarkEnd w:id="163"/>
    </w:p>
    <w:tbl>
      <w:tblPr>
        <w:tblStyle w:val="Tablaconcuadrcula"/>
        <w:tblW w:w="0" w:type="auto"/>
        <w:tblInd w:w="421" w:type="dxa"/>
        <w:tblLook w:val="04A0" w:firstRow="1" w:lastRow="0" w:firstColumn="1" w:lastColumn="0" w:noHBand="0" w:noVBand="1"/>
      </w:tblPr>
      <w:tblGrid>
        <w:gridCol w:w="8488"/>
      </w:tblGrid>
      <w:tr w:rsidR="001D2EA3" w:rsidRPr="00E658D1" w14:paraId="569E3E28" w14:textId="77777777" w:rsidTr="00A13FA6">
        <w:tc>
          <w:tcPr>
            <w:tcW w:w="8488" w:type="dxa"/>
          </w:tcPr>
          <w:p w14:paraId="73D89377" w14:textId="67AC7DE3" w:rsidR="001D2EA3"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553421795"/>
                <w14:checkbox>
                  <w14:checked w14:val="0"/>
                  <w14:checkedState w14:val="2612" w14:font="MS Gothic"/>
                  <w14:uncheckedState w14:val="2610" w14:font="MS Gothic"/>
                </w14:checkbox>
              </w:sdtPr>
              <w:sdtEndPr/>
              <w:sdtContent>
                <w:r w:rsidR="001D2EA3" w:rsidRPr="00E658D1">
                  <w:rPr>
                    <w:rFonts w:ascii="Segoe UI Symbol" w:eastAsia="MS Gothic" w:hAnsi="Segoe UI Symbol" w:cs="Segoe UI Symbol"/>
                    <w:sz w:val="22"/>
                    <w:szCs w:val="22"/>
                  </w:rPr>
                  <w:t>☐</w:t>
                </w:r>
              </w:sdtContent>
            </w:sdt>
            <w:r w:rsidR="001D2EA3" w:rsidRPr="00E658D1">
              <w:rPr>
                <w:rFonts w:asciiTheme="minorHAnsi" w:hAnsiTheme="minorHAnsi" w:cstheme="minorHAnsi"/>
                <w:sz w:val="22"/>
                <w:szCs w:val="22"/>
              </w:rPr>
              <w:t xml:space="preserve"> SIN PLAZO DE GARANTÍA.</w:t>
            </w:r>
          </w:p>
        </w:tc>
      </w:tr>
      <w:tr w:rsidR="00E07285" w:rsidRPr="00E658D1" w14:paraId="1B2F3153" w14:textId="77777777" w:rsidTr="00A13FA6">
        <w:tc>
          <w:tcPr>
            <w:tcW w:w="8488" w:type="dxa"/>
          </w:tcPr>
          <w:p w14:paraId="7DBEC8ED" w14:textId="522EB528" w:rsidR="00E07285"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343753874"/>
                <w14:checkbox>
                  <w14:checked w14:val="1"/>
                  <w14:checkedState w14:val="2612" w14:font="MS Gothic"/>
                  <w14:uncheckedState w14:val="2610" w14:font="MS Gothic"/>
                </w14:checkbox>
              </w:sdtPr>
              <w:sdtEndPr/>
              <w:sdtContent>
                <w:r w:rsidR="00A13FA6" w:rsidRPr="00E658D1">
                  <w:rPr>
                    <w:rFonts w:ascii="Segoe UI Symbol" w:eastAsia="MS Gothic" w:hAnsi="Segoe UI Symbol" w:cs="Segoe UI Symbol"/>
                    <w:sz w:val="22"/>
                    <w:szCs w:val="22"/>
                  </w:rPr>
                  <w:t>☒</w:t>
                </w:r>
              </w:sdtContent>
            </w:sdt>
            <w:r w:rsidR="00E07285" w:rsidRPr="00E658D1">
              <w:rPr>
                <w:rFonts w:asciiTheme="minorHAnsi" w:hAnsiTheme="minorHAnsi" w:cstheme="minorHAnsi"/>
                <w:sz w:val="22"/>
                <w:szCs w:val="22"/>
              </w:rPr>
              <w:t xml:space="preserve"> GENERAL, de tres meses desde la recepción </w:t>
            </w:r>
            <w:r w:rsidR="00337409" w:rsidRPr="00E658D1">
              <w:rPr>
                <w:rFonts w:asciiTheme="minorHAnsi" w:hAnsiTheme="minorHAnsi" w:cstheme="minorHAnsi"/>
                <w:sz w:val="22"/>
                <w:szCs w:val="22"/>
              </w:rPr>
              <w:t xml:space="preserve">de conformidad </w:t>
            </w:r>
            <w:r w:rsidR="00E07285" w:rsidRPr="00E658D1">
              <w:rPr>
                <w:rFonts w:asciiTheme="minorHAnsi" w:hAnsiTheme="minorHAnsi" w:cstheme="minorHAnsi"/>
                <w:sz w:val="22"/>
                <w:szCs w:val="22"/>
              </w:rPr>
              <w:t xml:space="preserve">del </w:t>
            </w:r>
            <w:r w:rsidR="00337409" w:rsidRPr="00E658D1">
              <w:rPr>
                <w:rFonts w:asciiTheme="minorHAnsi" w:hAnsiTheme="minorHAnsi" w:cstheme="minorHAnsi"/>
                <w:sz w:val="22"/>
                <w:szCs w:val="22"/>
              </w:rPr>
              <w:t>servicio</w:t>
            </w:r>
            <w:r w:rsidR="00E07285" w:rsidRPr="00E658D1">
              <w:rPr>
                <w:rFonts w:asciiTheme="minorHAnsi" w:hAnsiTheme="minorHAnsi" w:cstheme="minorHAnsi"/>
                <w:sz w:val="22"/>
                <w:szCs w:val="22"/>
              </w:rPr>
              <w:t>.</w:t>
            </w:r>
          </w:p>
        </w:tc>
      </w:tr>
      <w:tr w:rsidR="00E07285" w:rsidRPr="00E658D1" w14:paraId="6C79A4BF" w14:textId="77777777" w:rsidTr="00A13FA6">
        <w:tc>
          <w:tcPr>
            <w:tcW w:w="8488" w:type="dxa"/>
          </w:tcPr>
          <w:p w14:paraId="7C83EF20" w14:textId="78FF2E59" w:rsidR="00E07285"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576214663"/>
                <w14:checkbox>
                  <w14:checked w14:val="0"/>
                  <w14:checkedState w14:val="2612" w14:font="MS Gothic"/>
                  <w14:uncheckedState w14:val="2610" w14:font="MS Gothic"/>
                </w14:checkbox>
              </w:sdtPr>
              <w:sdtEndPr/>
              <w:sdtContent>
                <w:r w:rsidR="00E07285" w:rsidRPr="00E658D1">
                  <w:rPr>
                    <w:rFonts w:ascii="Segoe UI Symbol" w:eastAsia="MS Gothic" w:hAnsi="Segoe UI Symbol" w:cs="Segoe UI Symbol"/>
                    <w:sz w:val="22"/>
                    <w:szCs w:val="22"/>
                  </w:rPr>
                  <w:t>☐</w:t>
                </w:r>
              </w:sdtContent>
            </w:sdt>
            <w:r w:rsidR="00E07285" w:rsidRPr="00E658D1">
              <w:rPr>
                <w:rFonts w:asciiTheme="minorHAnsi" w:hAnsiTheme="minorHAnsi" w:cstheme="minorHAnsi"/>
                <w:sz w:val="22"/>
                <w:szCs w:val="22"/>
              </w:rPr>
              <w:t xml:space="preserve"> ESPECÍFICO, de ….</w:t>
            </w:r>
            <w:r w:rsidR="00DD3ADB" w:rsidRPr="00E658D1">
              <w:rPr>
                <w:rFonts w:asciiTheme="minorHAnsi" w:hAnsiTheme="minorHAnsi" w:cstheme="minorHAnsi"/>
                <w:sz w:val="22"/>
                <w:szCs w:val="22"/>
              </w:rPr>
              <w:t xml:space="preserve"> meses desde la recepción </w:t>
            </w:r>
            <w:r w:rsidR="00337409" w:rsidRPr="00E658D1">
              <w:rPr>
                <w:rFonts w:asciiTheme="minorHAnsi" w:hAnsiTheme="minorHAnsi" w:cstheme="minorHAnsi"/>
                <w:sz w:val="22"/>
                <w:szCs w:val="22"/>
              </w:rPr>
              <w:t>de conformidad del servicio.</w:t>
            </w:r>
          </w:p>
        </w:tc>
      </w:tr>
    </w:tbl>
    <w:p w14:paraId="47E58C80" w14:textId="5E8987F2" w:rsidR="00E07285" w:rsidRPr="00E658D1" w:rsidRDefault="00E07285" w:rsidP="00A13FA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Transcurrido dicho plazo sin que la entidad contratante haya formalizado ningún reparo, el contratista quedar</w:t>
      </w:r>
      <w:r w:rsidR="001D2EA3" w:rsidRPr="00E658D1">
        <w:rPr>
          <w:rFonts w:asciiTheme="minorHAnsi" w:hAnsiTheme="minorHAnsi" w:cstheme="minorHAnsi"/>
          <w:sz w:val="22"/>
          <w:szCs w:val="22"/>
        </w:rPr>
        <w:t>á</w:t>
      </w:r>
      <w:r w:rsidRPr="00E658D1">
        <w:rPr>
          <w:rFonts w:asciiTheme="minorHAnsi" w:hAnsiTheme="minorHAnsi" w:cstheme="minorHAnsi"/>
          <w:sz w:val="22"/>
          <w:szCs w:val="22"/>
        </w:rPr>
        <w:t xml:space="preserve"> relevado de toda responsabilidad por razón de la prestación efectuada, procediéndose a la devolución o cancelación de la garantía definitiva.</w:t>
      </w:r>
    </w:p>
    <w:p w14:paraId="1CFB7817" w14:textId="1BBC956E" w:rsidR="00FB0D22" w:rsidRPr="00E658D1" w:rsidRDefault="00FB0D22">
      <w:pPr>
        <w:pStyle w:val="Ttulo1"/>
        <w:numPr>
          <w:ilvl w:val="0"/>
          <w:numId w:val="11"/>
        </w:numPr>
        <w:spacing w:after="240"/>
        <w:rPr>
          <w:rFonts w:asciiTheme="minorHAnsi" w:hAnsiTheme="minorHAnsi" w:cstheme="minorHAnsi"/>
          <w:b/>
          <w:bCs/>
          <w:color w:val="000000" w:themeColor="text1"/>
          <w:sz w:val="22"/>
          <w:szCs w:val="22"/>
        </w:rPr>
      </w:pPr>
      <w:bookmarkStart w:id="164" w:name="_Toc162865959"/>
      <w:r w:rsidRPr="00E658D1">
        <w:rPr>
          <w:rFonts w:asciiTheme="minorHAnsi" w:hAnsiTheme="minorHAnsi" w:cstheme="minorHAnsi"/>
          <w:b/>
          <w:bCs/>
          <w:color w:val="000000" w:themeColor="text1"/>
          <w:sz w:val="22"/>
          <w:szCs w:val="22"/>
        </w:rPr>
        <w:t>Resolución del contrato</w:t>
      </w:r>
      <w:r w:rsidR="00123D6D" w:rsidRPr="00E658D1">
        <w:rPr>
          <w:rFonts w:asciiTheme="minorHAnsi" w:hAnsiTheme="minorHAnsi" w:cstheme="minorHAnsi"/>
          <w:b/>
          <w:bCs/>
          <w:color w:val="000000" w:themeColor="text1"/>
          <w:sz w:val="22"/>
          <w:szCs w:val="22"/>
        </w:rPr>
        <w:t>.</w:t>
      </w:r>
      <w:bookmarkEnd w:id="164"/>
    </w:p>
    <w:p w14:paraId="2CBD62DF" w14:textId="4DF7D195" w:rsidR="00E07285" w:rsidRPr="00E658D1" w:rsidRDefault="00E07285">
      <w:pPr>
        <w:pStyle w:val="Ttulo2"/>
        <w:numPr>
          <w:ilvl w:val="1"/>
          <w:numId w:val="11"/>
        </w:numPr>
        <w:jc w:val="both"/>
        <w:rPr>
          <w:rFonts w:asciiTheme="minorHAnsi" w:hAnsiTheme="minorHAnsi" w:cstheme="minorHAnsi"/>
          <w:b/>
          <w:bCs/>
          <w:color w:val="000000" w:themeColor="text1"/>
          <w:sz w:val="22"/>
          <w:szCs w:val="22"/>
        </w:rPr>
      </w:pPr>
      <w:bookmarkStart w:id="165" w:name="_Toc162865960"/>
      <w:r w:rsidRPr="00E658D1">
        <w:rPr>
          <w:rFonts w:asciiTheme="minorHAnsi" w:hAnsiTheme="minorHAnsi" w:cstheme="minorHAnsi"/>
          <w:b/>
          <w:bCs/>
          <w:color w:val="000000" w:themeColor="text1"/>
          <w:sz w:val="22"/>
          <w:szCs w:val="22"/>
        </w:rPr>
        <w:t>Causas de resolución</w:t>
      </w:r>
      <w:r w:rsidR="00B8026A" w:rsidRPr="00E658D1">
        <w:rPr>
          <w:rFonts w:asciiTheme="minorHAnsi" w:hAnsiTheme="minorHAnsi" w:cstheme="minorHAnsi"/>
          <w:b/>
          <w:bCs/>
          <w:color w:val="000000" w:themeColor="text1"/>
          <w:sz w:val="22"/>
          <w:szCs w:val="22"/>
        </w:rPr>
        <w:t>.</w:t>
      </w:r>
      <w:bookmarkEnd w:id="165"/>
    </w:p>
    <w:p w14:paraId="17598ACB" w14:textId="77777777" w:rsidR="00E07285" w:rsidRPr="00E658D1" w:rsidRDefault="00E07285" w:rsidP="00E07285">
      <w:pPr>
        <w:pStyle w:val="ParrafosdeTexto"/>
        <w:spacing w:before="144" w:after="144"/>
        <w:rPr>
          <w:rFonts w:asciiTheme="minorHAnsi" w:hAnsiTheme="minorHAnsi" w:cstheme="minorHAnsi"/>
          <w:sz w:val="22"/>
          <w:szCs w:val="22"/>
        </w:rPr>
      </w:pPr>
      <w:r w:rsidRPr="00E658D1">
        <w:rPr>
          <w:rFonts w:asciiTheme="minorHAnsi" w:hAnsiTheme="minorHAnsi" w:cstheme="minorHAnsi"/>
          <w:sz w:val="22"/>
          <w:szCs w:val="22"/>
        </w:rPr>
        <w:t>Serán causa de resolución del contrato:</w:t>
      </w:r>
    </w:p>
    <w:tbl>
      <w:tblPr>
        <w:tblStyle w:val="Tablaconcuadrcula"/>
        <w:tblW w:w="9497" w:type="dxa"/>
        <w:tblInd w:w="279" w:type="dxa"/>
        <w:tblLook w:val="04A0" w:firstRow="1" w:lastRow="0" w:firstColumn="1" w:lastColumn="0" w:noHBand="0" w:noVBand="1"/>
      </w:tblPr>
      <w:tblGrid>
        <w:gridCol w:w="562"/>
        <w:gridCol w:w="8935"/>
      </w:tblGrid>
      <w:tr w:rsidR="00E07285" w:rsidRPr="00E658D1" w14:paraId="77CE8A6F" w14:textId="77777777" w:rsidTr="00DB6F4C">
        <w:tc>
          <w:tcPr>
            <w:tcW w:w="562" w:type="dxa"/>
          </w:tcPr>
          <w:p w14:paraId="19E72D1B" w14:textId="608ACE74" w:rsidR="00E07285"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638523099"/>
                <w14:checkbox>
                  <w14:checked w14:val="1"/>
                  <w14:checkedState w14:val="2612" w14:font="MS Gothic"/>
                  <w14:uncheckedState w14:val="2610" w14:font="MS Gothic"/>
                </w14:checkbox>
              </w:sdtPr>
              <w:sdtEndPr/>
              <w:sdtContent>
                <w:r w:rsidR="00DD0102" w:rsidRPr="00E658D1">
                  <w:rPr>
                    <w:rFonts w:ascii="Segoe UI Symbol" w:eastAsia="MS Gothic" w:hAnsi="Segoe UI Symbol" w:cs="Segoe UI Symbol"/>
                    <w:sz w:val="22"/>
                    <w:szCs w:val="22"/>
                  </w:rPr>
                  <w:t>☒</w:t>
                </w:r>
              </w:sdtContent>
            </w:sdt>
          </w:p>
        </w:tc>
        <w:tc>
          <w:tcPr>
            <w:tcW w:w="8935" w:type="dxa"/>
          </w:tcPr>
          <w:p w14:paraId="2D783679" w14:textId="1A228EE0" w:rsidR="00E07285" w:rsidRPr="00E658D1" w:rsidRDefault="00FF0469" w:rsidP="00CC74C0">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Las previstas</w:t>
            </w:r>
            <w:r w:rsidR="003F5922" w:rsidRPr="00E658D1">
              <w:rPr>
                <w:rFonts w:asciiTheme="minorHAnsi" w:hAnsiTheme="minorHAnsi" w:cstheme="minorHAnsi"/>
                <w:sz w:val="22"/>
                <w:szCs w:val="22"/>
              </w:rPr>
              <w:t xml:space="preserve"> en la Ley 9/2017, de 8 de noviembre, de Contratos del Sector Público.</w:t>
            </w:r>
          </w:p>
        </w:tc>
      </w:tr>
      <w:tr w:rsidR="00E07285" w:rsidRPr="00E658D1" w14:paraId="5B681E89" w14:textId="77777777" w:rsidTr="00DB6F4C">
        <w:tc>
          <w:tcPr>
            <w:tcW w:w="562" w:type="dxa"/>
          </w:tcPr>
          <w:p w14:paraId="02FD51CA" w14:textId="2388E490" w:rsidR="00E07285"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845206735"/>
                <w14:checkbox>
                  <w14:checked w14:val="1"/>
                  <w14:checkedState w14:val="2612" w14:font="MS Gothic"/>
                  <w14:uncheckedState w14:val="2610" w14:font="MS Gothic"/>
                </w14:checkbox>
              </w:sdtPr>
              <w:sdtEndPr/>
              <w:sdtContent>
                <w:r w:rsidR="00DD0102" w:rsidRPr="00E658D1">
                  <w:rPr>
                    <w:rFonts w:ascii="Segoe UI Symbol" w:eastAsia="MS Gothic" w:hAnsi="Segoe UI Symbol" w:cs="Segoe UI Symbol"/>
                    <w:sz w:val="22"/>
                    <w:szCs w:val="22"/>
                  </w:rPr>
                  <w:t>☒</w:t>
                </w:r>
              </w:sdtContent>
            </w:sdt>
          </w:p>
        </w:tc>
        <w:tc>
          <w:tcPr>
            <w:tcW w:w="8935" w:type="dxa"/>
          </w:tcPr>
          <w:p w14:paraId="49A1B34B" w14:textId="117E1E7E" w:rsidR="00E07285" w:rsidRPr="00E658D1" w:rsidRDefault="00FF0469" w:rsidP="00CC74C0">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El incumplimiento de obligaciones calificadas expresamente como «esenciales» en este Pliego</w:t>
            </w:r>
            <w:r w:rsidR="00A83494" w:rsidRPr="00E658D1">
              <w:rPr>
                <w:rFonts w:asciiTheme="minorHAnsi" w:hAnsiTheme="minorHAnsi" w:cstheme="minorHAnsi"/>
                <w:sz w:val="22"/>
                <w:szCs w:val="22"/>
              </w:rPr>
              <w:t xml:space="preserve">, </w:t>
            </w:r>
            <w:r w:rsidR="00164A44" w:rsidRPr="00E658D1">
              <w:rPr>
                <w:rFonts w:asciiTheme="minorHAnsi" w:hAnsiTheme="minorHAnsi" w:cstheme="minorHAnsi"/>
                <w:sz w:val="22"/>
                <w:szCs w:val="22"/>
              </w:rPr>
              <w:t>de acuerdo con lo establecido en el apartado 8.1.</w:t>
            </w:r>
            <w:r w:rsidR="00346F29" w:rsidRPr="00E658D1">
              <w:rPr>
                <w:rFonts w:asciiTheme="minorHAnsi" w:hAnsiTheme="minorHAnsi" w:cstheme="minorHAnsi"/>
                <w:sz w:val="22"/>
                <w:szCs w:val="22"/>
              </w:rPr>
              <w:t>6</w:t>
            </w:r>
            <w:r w:rsidR="00164A44" w:rsidRPr="00E658D1">
              <w:rPr>
                <w:rFonts w:asciiTheme="minorHAnsi" w:hAnsiTheme="minorHAnsi" w:cstheme="minorHAnsi"/>
                <w:sz w:val="22"/>
                <w:szCs w:val="22"/>
              </w:rPr>
              <w:t>.</w:t>
            </w:r>
          </w:p>
        </w:tc>
      </w:tr>
      <w:tr w:rsidR="00830096" w:rsidRPr="00E658D1" w14:paraId="6910926B" w14:textId="77777777" w:rsidTr="00DB6F4C">
        <w:tc>
          <w:tcPr>
            <w:tcW w:w="562" w:type="dxa"/>
          </w:tcPr>
          <w:p w14:paraId="00A5C49B" w14:textId="4E80BEA1" w:rsidR="00830096"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797655877"/>
                <w14:checkbox>
                  <w14:checked w14:val="1"/>
                  <w14:checkedState w14:val="2612" w14:font="MS Gothic"/>
                  <w14:uncheckedState w14:val="2610" w14:font="MS Gothic"/>
                </w14:checkbox>
              </w:sdtPr>
              <w:sdtEndPr/>
              <w:sdtContent>
                <w:r w:rsidR="00DD0102" w:rsidRPr="00E658D1">
                  <w:rPr>
                    <w:rFonts w:ascii="Segoe UI Symbol" w:eastAsia="MS Gothic" w:hAnsi="Segoe UI Symbol" w:cs="Segoe UI Symbol"/>
                    <w:sz w:val="22"/>
                    <w:szCs w:val="22"/>
                  </w:rPr>
                  <w:t>☒</w:t>
                </w:r>
              </w:sdtContent>
            </w:sdt>
          </w:p>
        </w:tc>
        <w:tc>
          <w:tcPr>
            <w:tcW w:w="8935" w:type="dxa"/>
          </w:tcPr>
          <w:p w14:paraId="72740C80" w14:textId="1F89BD1C" w:rsidR="00830096" w:rsidRPr="00E658D1" w:rsidRDefault="00830096" w:rsidP="00CC74C0">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 xml:space="preserve">Cuando teniendo que llevar a cabo una modificación en el mismo que, no estando prevista </w:t>
            </w:r>
            <w:r w:rsidR="00B64CB1" w:rsidRPr="00E658D1">
              <w:rPr>
                <w:rFonts w:asciiTheme="minorHAnsi" w:hAnsiTheme="minorHAnsi" w:cstheme="minorHAnsi"/>
                <w:sz w:val="22"/>
                <w:szCs w:val="22"/>
              </w:rPr>
              <w:t>en el pliego</w:t>
            </w:r>
            <w:r w:rsidRPr="00E658D1">
              <w:rPr>
                <w:rFonts w:asciiTheme="minorHAnsi" w:hAnsiTheme="minorHAnsi" w:cstheme="minorHAnsi"/>
                <w:sz w:val="22"/>
                <w:szCs w:val="22"/>
              </w:rPr>
              <w:t>, no concurrieran las circunstancias establecidas en el artículo 111</w:t>
            </w:r>
            <w:r w:rsidR="00B64CB1" w:rsidRPr="00E658D1">
              <w:rPr>
                <w:rFonts w:asciiTheme="minorHAnsi" w:hAnsiTheme="minorHAnsi" w:cstheme="minorHAnsi"/>
                <w:sz w:val="22"/>
                <w:szCs w:val="22"/>
              </w:rPr>
              <w:t xml:space="preserve"> del Real Decreto 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r w:rsidRPr="00E658D1">
              <w:rPr>
                <w:rFonts w:asciiTheme="minorHAnsi" w:hAnsiTheme="minorHAnsi" w:cstheme="minorHAnsi"/>
                <w:sz w:val="22"/>
                <w:szCs w:val="22"/>
              </w:rPr>
              <w:t>.</w:t>
            </w:r>
          </w:p>
        </w:tc>
      </w:tr>
      <w:tr w:rsidR="00B64CB1" w:rsidRPr="00E658D1" w14:paraId="34607433" w14:textId="77777777" w:rsidTr="00DB6F4C">
        <w:tc>
          <w:tcPr>
            <w:tcW w:w="562" w:type="dxa"/>
          </w:tcPr>
          <w:p w14:paraId="445D6232" w14:textId="6B4F385C" w:rsidR="00B64CB1"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487013599"/>
                <w14:checkbox>
                  <w14:checked w14:val="1"/>
                  <w14:checkedState w14:val="2612" w14:font="MS Gothic"/>
                  <w14:uncheckedState w14:val="2610" w14:font="MS Gothic"/>
                </w14:checkbox>
              </w:sdtPr>
              <w:sdtEndPr/>
              <w:sdtContent>
                <w:r w:rsidR="00DD0102" w:rsidRPr="00E658D1">
                  <w:rPr>
                    <w:rFonts w:ascii="Segoe UI Symbol" w:eastAsia="MS Gothic" w:hAnsi="Segoe UI Symbol" w:cs="Segoe UI Symbol"/>
                    <w:sz w:val="22"/>
                    <w:szCs w:val="22"/>
                  </w:rPr>
                  <w:t>☒</w:t>
                </w:r>
              </w:sdtContent>
            </w:sdt>
          </w:p>
        </w:tc>
        <w:tc>
          <w:tcPr>
            <w:tcW w:w="8935" w:type="dxa"/>
          </w:tcPr>
          <w:p w14:paraId="4D8CFA05" w14:textId="2781A847" w:rsidR="00B64CB1" w:rsidRPr="00E658D1" w:rsidRDefault="0054657C" w:rsidP="0054657C">
            <w:pPr>
              <w:tabs>
                <w:tab w:val="left" w:pos="2093"/>
              </w:tabs>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La imposición de penalidades por demora en la ejecución, cada vez que alcancen un múltiplo del 5 por 100 del precio del contrato, IVA excluido,</w:t>
            </w:r>
          </w:p>
        </w:tc>
      </w:tr>
      <w:tr w:rsidR="00B64CB1" w:rsidRPr="00E658D1" w14:paraId="220D3A5E" w14:textId="77777777" w:rsidTr="00DB6F4C">
        <w:tc>
          <w:tcPr>
            <w:tcW w:w="562" w:type="dxa"/>
          </w:tcPr>
          <w:p w14:paraId="20B0D0F1" w14:textId="0D4F976C" w:rsidR="00B64CB1"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821973257"/>
                <w14:checkbox>
                  <w14:checked w14:val="1"/>
                  <w14:checkedState w14:val="2612" w14:font="MS Gothic"/>
                  <w14:uncheckedState w14:val="2610" w14:font="MS Gothic"/>
                </w14:checkbox>
              </w:sdtPr>
              <w:sdtEndPr/>
              <w:sdtContent>
                <w:r w:rsidR="004A4A8E" w:rsidRPr="00E658D1">
                  <w:rPr>
                    <w:rFonts w:ascii="Segoe UI Symbol" w:eastAsia="MS Gothic" w:hAnsi="Segoe UI Symbol" w:cs="Segoe UI Symbol"/>
                    <w:sz w:val="22"/>
                    <w:szCs w:val="22"/>
                  </w:rPr>
                  <w:t>☒</w:t>
                </w:r>
              </w:sdtContent>
            </w:sdt>
          </w:p>
        </w:tc>
        <w:tc>
          <w:tcPr>
            <w:tcW w:w="8935" w:type="dxa"/>
          </w:tcPr>
          <w:p w14:paraId="3A4C740F" w14:textId="3D52E743" w:rsidR="00B64CB1" w:rsidRPr="00E658D1" w:rsidRDefault="0054657C" w:rsidP="00CC74C0">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El cumplimiento defectuoso de la prestación, cuando afecte a más del 20% de dicha prestación.</w:t>
            </w:r>
          </w:p>
        </w:tc>
      </w:tr>
      <w:tr w:rsidR="00222F92" w:rsidRPr="00E658D1" w14:paraId="17D36D98" w14:textId="77777777" w:rsidTr="00DB6F4C">
        <w:tc>
          <w:tcPr>
            <w:tcW w:w="562" w:type="dxa"/>
          </w:tcPr>
          <w:p w14:paraId="74A44D28" w14:textId="5693FF0A" w:rsidR="00222F92"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559168013"/>
                <w14:checkbox>
                  <w14:checked w14:val="1"/>
                  <w14:checkedState w14:val="2612" w14:font="MS Gothic"/>
                  <w14:uncheckedState w14:val="2610" w14:font="MS Gothic"/>
                </w14:checkbox>
              </w:sdtPr>
              <w:sdtEndPr/>
              <w:sdtContent>
                <w:r w:rsidR="004A4A8E" w:rsidRPr="00E658D1">
                  <w:rPr>
                    <w:rFonts w:ascii="Segoe UI Symbol" w:eastAsia="MS Gothic" w:hAnsi="Segoe UI Symbol" w:cs="Segoe UI Symbol"/>
                    <w:sz w:val="22"/>
                    <w:szCs w:val="22"/>
                  </w:rPr>
                  <w:t>☒</w:t>
                </w:r>
              </w:sdtContent>
            </w:sdt>
          </w:p>
        </w:tc>
        <w:tc>
          <w:tcPr>
            <w:tcW w:w="8935" w:type="dxa"/>
          </w:tcPr>
          <w:p w14:paraId="5E30F928" w14:textId="25200F93" w:rsidR="00222F92" w:rsidRPr="00E658D1" w:rsidRDefault="00222F92" w:rsidP="00222F92">
            <w:pPr>
              <w:rPr>
                <w:rFonts w:asciiTheme="minorHAnsi" w:hAnsiTheme="minorHAnsi" w:cstheme="minorHAnsi"/>
                <w:sz w:val="22"/>
                <w:szCs w:val="22"/>
              </w:rPr>
            </w:pPr>
            <w:r w:rsidRPr="00E658D1">
              <w:rPr>
                <w:rFonts w:asciiTheme="minorHAnsi" w:hAnsiTheme="minorHAnsi" w:cstheme="minorHAnsi"/>
                <w:sz w:val="22"/>
                <w:szCs w:val="22"/>
              </w:rPr>
              <w:t>El incumplimiento por el contratista de los plazos de pago a sus proveedores o subcontratistas</w:t>
            </w:r>
          </w:p>
        </w:tc>
      </w:tr>
      <w:tr w:rsidR="00B04AA7" w:rsidRPr="00E658D1" w14:paraId="2C49D7F2" w14:textId="77777777" w:rsidTr="00DB6F4C">
        <w:tc>
          <w:tcPr>
            <w:tcW w:w="562" w:type="dxa"/>
          </w:tcPr>
          <w:p w14:paraId="046ABB72" w14:textId="13514DF9" w:rsidR="00B04AA7"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412512766"/>
                <w14:checkbox>
                  <w14:checked w14:val="1"/>
                  <w14:checkedState w14:val="2612" w14:font="MS Gothic"/>
                  <w14:uncheckedState w14:val="2610" w14:font="MS Gothic"/>
                </w14:checkbox>
              </w:sdtPr>
              <w:sdtEndPr/>
              <w:sdtContent>
                <w:r w:rsidR="004A4A8E" w:rsidRPr="00E658D1">
                  <w:rPr>
                    <w:rFonts w:ascii="Segoe UI Symbol" w:eastAsia="MS Gothic" w:hAnsi="Segoe UI Symbol" w:cs="Segoe UI Symbol"/>
                    <w:sz w:val="22"/>
                    <w:szCs w:val="22"/>
                  </w:rPr>
                  <w:t>☒</w:t>
                </w:r>
              </w:sdtContent>
            </w:sdt>
          </w:p>
        </w:tc>
        <w:tc>
          <w:tcPr>
            <w:tcW w:w="8935" w:type="dxa"/>
          </w:tcPr>
          <w:p w14:paraId="0DA5CA2D" w14:textId="6835BBF0" w:rsidR="00B04AA7" w:rsidRPr="00E658D1" w:rsidRDefault="003F2FA2" w:rsidP="00222F92">
            <w:pPr>
              <w:rPr>
                <w:rFonts w:asciiTheme="minorHAnsi" w:hAnsiTheme="minorHAnsi" w:cstheme="minorHAnsi"/>
                <w:sz w:val="22"/>
                <w:szCs w:val="22"/>
              </w:rPr>
            </w:pPr>
            <w:r w:rsidRPr="00E658D1">
              <w:rPr>
                <w:rFonts w:asciiTheme="minorHAnsi" w:hAnsiTheme="minorHAnsi" w:cstheme="minorHAnsi"/>
                <w:sz w:val="22"/>
                <w:szCs w:val="22"/>
              </w:rPr>
              <w:t>La falta de renovac</w:t>
            </w:r>
            <w:r w:rsidR="007723A9" w:rsidRPr="00E658D1">
              <w:rPr>
                <w:rFonts w:asciiTheme="minorHAnsi" w:hAnsiTheme="minorHAnsi" w:cstheme="minorHAnsi"/>
                <w:sz w:val="22"/>
                <w:szCs w:val="22"/>
              </w:rPr>
              <w:t>ión o prórroga de la Póliza de seguro de responsabilidad civil</w:t>
            </w:r>
            <w:r w:rsidR="007A3818" w:rsidRPr="00E658D1">
              <w:rPr>
                <w:rFonts w:asciiTheme="minorHAnsi" w:hAnsiTheme="minorHAnsi" w:cstheme="minorHAnsi"/>
                <w:sz w:val="22"/>
                <w:szCs w:val="22"/>
              </w:rPr>
              <w:t>, en los casos en que fuera exigible o lo hubiera ofrecido el adjudicatario</w:t>
            </w:r>
            <w:r w:rsidR="007723A9" w:rsidRPr="00E658D1">
              <w:rPr>
                <w:rFonts w:asciiTheme="minorHAnsi" w:hAnsiTheme="minorHAnsi" w:cstheme="minorHAnsi"/>
                <w:sz w:val="22"/>
                <w:szCs w:val="22"/>
              </w:rPr>
              <w:t>.</w:t>
            </w:r>
          </w:p>
        </w:tc>
      </w:tr>
      <w:tr w:rsidR="00DE4294" w:rsidRPr="00E658D1" w14:paraId="2DDD4D98" w14:textId="77777777" w:rsidTr="00DB6F4C">
        <w:tc>
          <w:tcPr>
            <w:tcW w:w="562" w:type="dxa"/>
          </w:tcPr>
          <w:p w14:paraId="170B3140" w14:textId="0AFAFFD4" w:rsidR="00DE4294" w:rsidRPr="00E658D1" w:rsidRDefault="007271DE" w:rsidP="00CC74C0">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080593571"/>
                <w14:checkbox>
                  <w14:checked w14:val="1"/>
                  <w14:checkedState w14:val="2612" w14:font="MS Gothic"/>
                  <w14:uncheckedState w14:val="2610" w14:font="MS Gothic"/>
                </w14:checkbox>
              </w:sdtPr>
              <w:sdtEndPr/>
              <w:sdtContent>
                <w:r w:rsidR="004A4A8E" w:rsidRPr="00E658D1">
                  <w:rPr>
                    <w:rFonts w:ascii="Segoe UI Symbol" w:eastAsia="MS Gothic" w:hAnsi="Segoe UI Symbol" w:cs="Segoe UI Symbol"/>
                    <w:sz w:val="22"/>
                    <w:szCs w:val="22"/>
                  </w:rPr>
                  <w:t>☒</w:t>
                </w:r>
              </w:sdtContent>
            </w:sdt>
          </w:p>
        </w:tc>
        <w:tc>
          <w:tcPr>
            <w:tcW w:w="8935" w:type="dxa"/>
          </w:tcPr>
          <w:p w14:paraId="236D297C" w14:textId="429F8063" w:rsidR="00DE4294" w:rsidRPr="00E658D1" w:rsidRDefault="00DE4294" w:rsidP="00222F92">
            <w:pPr>
              <w:rPr>
                <w:rFonts w:asciiTheme="minorHAnsi" w:hAnsiTheme="minorHAnsi" w:cstheme="minorHAnsi"/>
                <w:sz w:val="22"/>
                <w:szCs w:val="22"/>
              </w:rPr>
            </w:pPr>
            <w:r w:rsidRPr="00E658D1">
              <w:rPr>
                <w:rFonts w:asciiTheme="minorHAnsi" w:hAnsiTheme="minorHAnsi" w:cstheme="minorHAnsi"/>
                <w:sz w:val="22"/>
                <w:szCs w:val="22"/>
              </w:rPr>
              <w:t xml:space="preserve">El desistimiento de la ejecución del servicio por la entidad contratante por circunstancias sobrevenidas, aun cuando se hubiera comenzado dicha ejecución. </w:t>
            </w:r>
          </w:p>
        </w:tc>
      </w:tr>
      <w:tr w:rsidR="00965E29" w:rsidRPr="00E658D1" w14:paraId="30B4CFC9" w14:textId="77777777" w:rsidTr="00DB6F4C">
        <w:tc>
          <w:tcPr>
            <w:tcW w:w="562" w:type="dxa"/>
          </w:tcPr>
          <w:p w14:paraId="65831483" w14:textId="449FE919" w:rsidR="00965E29" w:rsidRPr="00E658D1" w:rsidRDefault="007271DE" w:rsidP="00965E29">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526863107"/>
                <w14:checkbox>
                  <w14:checked w14:val="1"/>
                  <w14:checkedState w14:val="2612" w14:font="MS Gothic"/>
                  <w14:uncheckedState w14:val="2610" w14:font="MS Gothic"/>
                </w14:checkbox>
              </w:sdtPr>
              <w:sdtEndPr/>
              <w:sdtContent>
                <w:r w:rsidR="004A4A8E" w:rsidRPr="00E658D1">
                  <w:rPr>
                    <w:rFonts w:ascii="Segoe UI Symbol" w:eastAsia="MS Gothic" w:hAnsi="Segoe UI Symbol" w:cs="Segoe UI Symbol"/>
                    <w:sz w:val="22"/>
                    <w:szCs w:val="22"/>
                  </w:rPr>
                  <w:t>☒</w:t>
                </w:r>
              </w:sdtContent>
            </w:sdt>
          </w:p>
        </w:tc>
        <w:tc>
          <w:tcPr>
            <w:tcW w:w="8935" w:type="dxa"/>
          </w:tcPr>
          <w:p w14:paraId="70B6D275" w14:textId="796C947D" w:rsidR="00965E29" w:rsidRPr="00E658D1" w:rsidRDefault="00965E29" w:rsidP="00965E29">
            <w:pPr>
              <w:rPr>
                <w:rFonts w:asciiTheme="minorHAnsi" w:hAnsiTheme="minorHAnsi" w:cstheme="minorHAnsi"/>
                <w:sz w:val="22"/>
                <w:szCs w:val="22"/>
              </w:rPr>
            </w:pPr>
            <w:r w:rsidRPr="00E658D1">
              <w:rPr>
                <w:rFonts w:asciiTheme="minorHAnsi" w:hAnsiTheme="minorHAnsi" w:cstheme="minorHAnsi"/>
                <w:sz w:val="22"/>
                <w:szCs w:val="22"/>
              </w:rPr>
              <w:t>La subcontratación realizada habiendo incumplido la obligación de notificar tal intención de subcontratar al órgano de contratación, en favor de un subcontratista que no cumpla los requisitos de capacidad y ello de conformidad con lo establecido en el artículo 107 RD 3/2020.</w:t>
            </w:r>
          </w:p>
        </w:tc>
      </w:tr>
      <w:tr w:rsidR="00965E29" w:rsidRPr="00E658D1" w14:paraId="63F1C138" w14:textId="77777777" w:rsidTr="00DB6F4C">
        <w:tc>
          <w:tcPr>
            <w:tcW w:w="562" w:type="dxa"/>
          </w:tcPr>
          <w:p w14:paraId="34E1893A" w14:textId="5D0CC473" w:rsidR="00965E29" w:rsidRPr="00E658D1" w:rsidRDefault="007271DE" w:rsidP="00965E29">
            <w:pPr>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342673532"/>
                <w14:checkbox>
                  <w14:checked w14:val="1"/>
                  <w14:checkedState w14:val="2612" w14:font="MS Gothic"/>
                  <w14:uncheckedState w14:val="2610" w14:font="MS Gothic"/>
                </w14:checkbox>
              </w:sdtPr>
              <w:sdtEndPr/>
              <w:sdtContent>
                <w:r w:rsidR="004A4A8E" w:rsidRPr="00E658D1">
                  <w:rPr>
                    <w:rFonts w:ascii="Segoe UI Symbol" w:eastAsia="MS Gothic" w:hAnsi="Segoe UI Symbol" w:cs="Segoe UI Symbol"/>
                    <w:sz w:val="22"/>
                    <w:szCs w:val="22"/>
                  </w:rPr>
                  <w:t>☒</w:t>
                </w:r>
              </w:sdtContent>
            </w:sdt>
          </w:p>
        </w:tc>
        <w:tc>
          <w:tcPr>
            <w:tcW w:w="8935" w:type="dxa"/>
          </w:tcPr>
          <w:p w14:paraId="4B5A5813" w14:textId="55896982" w:rsidR="00965E29" w:rsidRPr="00E658D1" w:rsidRDefault="00965E29" w:rsidP="00965E29">
            <w:pPr>
              <w:rPr>
                <w:rFonts w:asciiTheme="minorHAnsi" w:hAnsiTheme="minorHAnsi" w:cstheme="minorHAnsi"/>
                <w:sz w:val="22"/>
                <w:szCs w:val="22"/>
              </w:rPr>
            </w:pPr>
            <w:r w:rsidRPr="00E658D1">
              <w:rPr>
                <w:rFonts w:asciiTheme="minorHAnsi" w:hAnsiTheme="minorHAnsi" w:cstheme="minorHAnsi"/>
                <w:sz w:val="22"/>
                <w:szCs w:val="22"/>
              </w:rPr>
              <w:t>Incumplimiento de las condiciones especiales de ejecución, de modo que se frustre el objeto del contrato.</w:t>
            </w:r>
          </w:p>
        </w:tc>
      </w:tr>
      <w:bookmarkStart w:id="166" w:name="_Hlk131063415"/>
      <w:tr w:rsidR="004A4A8E" w:rsidRPr="00E658D1" w14:paraId="3363F947" w14:textId="77777777" w:rsidTr="00DB6F4C">
        <w:tc>
          <w:tcPr>
            <w:tcW w:w="562" w:type="dxa"/>
          </w:tcPr>
          <w:p w14:paraId="28849CD4" w14:textId="77777777" w:rsidR="004A4A8E" w:rsidRPr="00E658D1" w:rsidRDefault="007271DE" w:rsidP="00CE76B7">
            <w:pPr>
              <w:rPr>
                <w:rFonts w:asciiTheme="minorHAnsi" w:hAnsiTheme="minorHAnsi" w:cstheme="minorHAnsi"/>
                <w:sz w:val="22"/>
                <w:szCs w:val="22"/>
              </w:rPr>
            </w:pPr>
            <w:sdt>
              <w:sdtPr>
                <w:rPr>
                  <w:rFonts w:asciiTheme="minorHAnsi" w:hAnsiTheme="minorHAnsi" w:cstheme="minorHAnsi"/>
                  <w:sz w:val="22"/>
                  <w:szCs w:val="22"/>
                </w:rPr>
                <w:id w:val="2034607856"/>
                <w14:checkbox>
                  <w14:checked w14:val="1"/>
                  <w14:checkedState w14:val="2612" w14:font="MS Gothic"/>
                  <w14:uncheckedState w14:val="2610" w14:font="MS Gothic"/>
                </w14:checkbox>
              </w:sdtPr>
              <w:sdtEndPr/>
              <w:sdtContent>
                <w:r w:rsidR="004A4A8E" w:rsidRPr="00E658D1">
                  <w:rPr>
                    <w:rFonts w:ascii="Segoe UI Symbol" w:eastAsia="MS Gothic" w:hAnsi="Segoe UI Symbol" w:cs="Segoe UI Symbol"/>
                    <w:sz w:val="22"/>
                    <w:szCs w:val="22"/>
                  </w:rPr>
                  <w:t>☒</w:t>
                </w:r>
              </w:sdtContent>
            </w:sdt>
          </w:p>
        </w:tc>
        <w:tc>
          <w:tcPr>
            <w:tcW w:w="8935" w:type="dxa"/>
          </w:tcPr>
          <w:p w14:paraId="02813F3F" w14:textId="77777777" w:rsidR="004A4A8E" w:rsidRPr="00E658D1" w:rsidRDefault="004A4A8E" w:rsidP="00CE76B7">
            <w:pPr>
              <w:rPr>
                <w:rFonts w:asciiTheme="minorHAnsi" w:hAnsiTheme="minorHAnsi" w:cstheme="minorHAnsi"/>
                <w:sz w:val="22"/>
                <w:szCs w:val="22"/>
              </w:rPr>
            </w:pPr>
            <w:r w:rsidRPr="00E658D1">
              <w:rPr>
                <w:rFonts w:asciiTheme="minorHAnsi" w:hAnsiTheme="minorHAnsi" w:cstheme="minorHAnsi"/>
                <w:sz w:val="22"/>
                <w:szCs w:val="22"/>
              </w:rPr>
              <w:t>Las recogidas en las letras a) y e) del artículo 122.2 de la LCSP.</w:t>
            </w:r>
          </w:p>
        </w:tc>
      </w:tr>
      <w:bookmarkEnd w:id="166"/>
    </w:tbl>
    <w:p w14:paraId="34D428C1" w14:textId="77777777" w:rsidR="00B21A3F" w:rsidRPr="00E658D1" w:rsidRDefault="00B21A3F" w:rsidP="00B21A3F">
      <w:pPr>
        <w:ind w:firstLine="357"/>
        <w:jc w:val="both"/>
        <w:rPr>
          <w:rFonts w:asciiTheme="minorHAnsi" w:hAnsiTheme="minorHAnsi" w:cstheme="minorHAnsi"/>
          <w:b/>
          <w:sz w:val="22"/>
          <w:szCs w:val="22"/>
        </w:rPr>
      </w:pPr>
    </w:p>
    <w:p w14:paraId="07513389" w14:textId="7FECA71E" w:rsidR="00FF0469" w:rsidRPr="00E658D1" w:rsidRDefault="00E07285">
      <w:pPr>
        <w:pStyle w:val="Ttulo2"/>
        <w:numPr>
          <w:ilvl w:val="1"/>
          <w:numId w:val="11"/>
        </w:numPr>
        <w:spacing w:after="240"/>
        <w:jc w:val="both"/>
        <w:rPr>
          <w:rFonts w:asciiTheme="minorHAnsi" w:hAnsiTheme="minorHAnsi" w:cstheme="minorHAnsi"/>
          <w:b/>
          <w:bCs/>
          <w:color w:val="000000" w:themeColor="text1"/>
          <w:sz w:val="22"/>
          <w:szCs w:val="22"/>
        </w:rPr>
      </w:pPr>
      <w:r w:rsidRPr="00E658D1">
        <w:rPr>
          <w:rFonts w:asciiTheme="minorHAnsi" w:hAnsiTheme="minorHAnsi" w:cstheme="minorHAnsi"/>
          <w:b/>
          <w:bCs/>
          <w:color w:val="000000" w:themeColor="text1"/>
          <w:sz w:val="22"/>
          <w:szCs w:val="22"/>
        </w:rPr>
        <w:t xml:space="preserve"> </w:t>
      </w:r>
      <w:bookmarkStart w:id="167" w:name="_Toc162865961"/>
      <w:r w:rsidR="00FF0469" w:rsidRPr="00E658D1">
        <w:rPr>
          <w:rFonts w:asciiTheme="minorHAnsi" w:hAnsiTheme="minorHAnsi" w:cstheme="minorHAnsi"/>
          <w:b/>
          <w:bCs/>
          <w:color w:val="000000" w:themeColor="text1"/>
          <w:sz w:val="22"/>
          <w:szCs w:val="22"/>
        </w:rPr>
        <w:t>Procedimiento</w:t>
      </w:r>
      <w:bookmarkEnd w:id="167"/>
    </w:p>
    <w:p w14:paraId="7B6B9F65" w14:textId="771CE8A1" w:rsidR="00222F92" w:rsidRPr="00E658D1" w:rsidRDefault="00222F92" w:rsidP="00FA2717">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La resolución del contrato se acordará por el órgano de contratación, adoptado a propuesta del responsable del contrato</w:t>
      </w:r>
      <w:r w:rsidR="008729A6" w:rsidRPr="00E658D1">
        <w:rPr>
          <w:rFonts w:asciiTheme="minorHAnsi" w:hAnsiTheme="minorHAnsi" w:cstheme="minorHAnsi"/>
          <w:sz w:val="22"/>
          <w:szCs w:val="22"/>
        </w:rPr>
        <w:t>,</w:t>
      </w:r>
      <w:r w:rsidRPr="00E658D1">
        <w:rPr>
          <w:rFonts w:asciiTheme="minorHAnsi" w:hAnsiTheme="minorHAnsi" w:cstheme="minorHAnsi"/>
          <w:sz w:val="22"/>
          <w:szCs w:val="22"/>
        </w:rPr>
        <w:t xml:space="preserve"> sobre la que se dará audiencia al contratista por plazo no inferior a diez días hábiles.</w:t>
      </w:r>
    </w:p>
    <w:p w14:paraId="49599301" w14:textId="4ECC908A" w:rsidR="00F80FEE" w:rsidRPr="00E658D1" w:rsidRDefault="00EF4F28">
      <w:pPr>
        <w:pStyle w:val="Ttulo1"/>
        <w:numPr>
          <w:ilvl w:val="0"/>
          <w:numId w:val="11"/>
        </w:numPr>
        <w:rPr>
          <w:rFonts w:asciiTheme="minorHAnsi" w:hAnsiTheme="minorHAnsi" w:cstheme="minorHAnsi"/>
          <w:b/>
          <w:bCs/>
          <w:color w:val="000000" w:themeColor="text1"/>
          <w:sz w:val="22"/>
          <w:szCs w:val="22"/>
        </w:rPr>
      </w:pPr>
      <w:r w:rsidRPr="00E658D1">
        <w:rPr>
          <w:rFonts w:asciiTheme="minorHAnsi" w:hAnsiTheme="minorHAnsi" w:cstheme="minorHAnsi"/>
          <w:b/>
          <w:bCs/>
          <w:color w:val="000000" w:themeColor="text1"/>
          <w:sz w:val="22"/>
          <w:szCs w:val="22"/>
        </w:rPr>
        <w:t> </w:t>
      </w:r>
      <w:bookmarkStart w:id="168" w:name="_Toc162865962"/>
      <w:r w:rsidRPr="00E658D1">
        <w:rPr>
          <w:rFonts w:asciiTheme="minorHAnsi" w:hAnsiTheme="minorHAnsi" w:cstheme="minorHAnsi"/>
          <w:b/>
          <w:bCs/>
          <w:color w:val="000000" w:themeColor="text1"/>
          <w:sz w:val="22"/>
          <w:szCs w:val="22"/>
        </w:rPr>
        <w:t>Protección de datos.</w:t>
      </w:r>
      <w:bookmarkEnd w:id="168"/>
    </w:p>
    <w:p w14:paraId="51E414D0" w14:textId="77777777" w:rsidR="00F80FEE" w:rsidRPr="00E658D1" w:rsidRDefault="00F80FEE" w:rsidP="006F0CB9">
      <w:pPr>
        <w:ind w:firstLine="357"/>
        <w:jc w:val="both"/>
        <w:rPr>
          <w:rFonts w:asciiTheme="minorHAnsi" w:hAnsiTheme="minorHAnsi" w:cstheme="minorHAnsi"/>
          <w:sz w:val="22"/>
          <w:szCs w:val="22"/>
        </w:rPr>
      </w:pPr>
    </w:p>
    <w:p w14:paraId="0ADB330C" w14:textId="2FEE8CE2" w:rsidR="00F80FEE" w:rsidRPr="00E658D1" w:rsidRDefault="00F80FEE">
      <w:pPr>
        <w:pStyle w:val="Prrafodelista"/>
        <w:numPr>
          <w:ilvl w:val="0"/>
          <w:numId w:val="38"/>
        </w:numPr>
        <w:ind w:left="993" w:hanging="644"/>
        <w:jc w:val="both"/>
        <w:rPr>
          <w:rFonts w:asciiTheme="minorHAnsi" w:hAnsiTheme="minorHAnsi" w:cstheme="minorHAnsi"/>
          <w:b/>
          <w:bCs/>
          <w:sz w:val="22"/>
          <w:szCs w:val="22"/>
        </w:rPr>
      </w:pPr>
      <w:r w:rsidRPr="00E658D1">
        <w:rPr>
          <w:rFonts w:asciiTheme="minorHAnsi" w:hAnsiTheme="minorHAnsi" w:cstheme="minorHAnsi"/>
          <w:b/>
          <w:bCs/>
          <w:sz w:val="22"/>
          <w:szCs w:val="22"/>
        </w:rPr>
        <w:t>Cláusula informativa de protección de datos personales recabados a través del Canal Ético</w:t>
      </w:r>
    </w:p>
    <w:p w14:paraId="75677AD8" w14:textId="042411A7" w:rsidR="00F80FEE" w:rsidRPr="00E658D1" w:rsidRDefault="00F80FEE" w:rsidP="00FA2717">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En cumplimiento con lo establecido en la Ley de Protección del Informante (Ley 2/2023, de 20 de febrero) le informamos de que sus datos personales, de cualquier categoría, o los datos personales de sus empleados y/o representantes pueden ser comunicados a Correos con motivo de la interposición de una comunicación en la que sea parte, en cuyo caso sus datos se habrán obtenido a través del Canal Ético y serán tratados con la finalidad de gestionar las comunicaciones recibidas por Correos. Puede ejercitar sus derechos de acceso, rectificación, supresión, oposición, limitación al tratamiento o portabilidad en: </w:t>
      </w:r>
    </w:p>
    <w:p w14:paraId="74523D22" w14:textId="6747E5BC" w:rsidR="006D1217" w:rsidRPr="00E658D1" w:rsidRDefault="00545ECB" w:rsidP="006D1217">
      <w:pPr>
        <w:ind w:left="360"/>
        <w:rPr>
          <w:rFonts w:asciiTheme="minorHAnsi" w:hAnsiTheme="minorHAnsi" w:cstheme="minorHAnsi"/>
          <w:sz w:val="22"/>
          <w:szCs w:val="22"/>
        </w:rPr>
      </w:pPr>
      <w:r w:rsidRPr="00E658D1">
        <w:rPr>
          <w:rFonts w:ascii="Cambria Math" w:hAnsi="Cambria Math" w:cs="Cambria Math"/>
          <w:sz w:val="22"/>
          <w:szCs w:val="22"/>
        </w:rPr>
        <w:t>⦁</w:t>
      </w:r>
      <w:r w:rsidRPr="00E658D1">
        <w:rPr>
          <w:rFonts w:asciiTheme="minorHAnsi" w:hAnsiTheme="minorHAnsi" w:cstheme="minorHAnsi"/>
          <w:sz w:val="22"/>
          <w:szCs w:val="22"/>
        </w:rPr>
        <w:tab/>
      </w:r>
      <w:r w:rsidR="006D1217" w:rsidRPr="00E658D1">
        <w:rPr>
          <w:rFonts w:asciiTheme="minorHAnsi" w:hAnsiTheme="minorHAnsi" w:cstheme="minorHAnsi"/>
          <w:sz w:val="22"/>
          <w:szCs w:val="22"/>
        </w:rPr>
        <w:t>Dirección Postal: Conde De Peñalver 19, 28006, Madrid</w:t>
      </w:r>
    </w:p>
    <w:p w14:paraId="12002DED" w14:textId="3FEAEBD8" w:rsidR="006D1217" w:rsidRPr="00E658D1" w:rsidRDefault="00545ECB" w:rsidP="006D1217">
      <w:pPr>
        <w:ind w:left="360"/>
        <w:rPr>
          <w:rFonts w:asciiTheme="minorHAnsi" w:hAnsiTheme="minorHAnsi" w:cstheme="minorHAnsi"/>
          <w:sz w:val="22"/>
          <w:szCs w:val="22"/>
        </w:rPr>
      </w:pPr>
      <w:r w:rsidRPr="00E658D1">
        <w:rPr>
          <w:rFonts w:ascii="Cambria Math" w:hAnsi="Cambria Math" w:cs="Cambria Math"/>
          <w:sz w:val="22"/>
          <w:szCs w:val="22"/>
        </w:rPr>
        <w:t>⦁</w:t>
      </w:r>
      <w:r w:rsidRPr="00E658D1">
        <w:rPr>
          <w:rFonts w:asciiTheme="minorHAnsi" w:hAnsiTheme="minorHAnsi" w:cstheme="minorHAnsi"/>
          <w:sz w:val="22"/>
          <w:szCs w:val="22"/>
        </w:rPr>
        <w:tab/>
      </w:r>
      <w:r w:rsidR="006D1217" w:rsidRPr="00E658D1">
        <w:rPr>
          <w:rFonts w:asciiTheme="minorHAnsi" w:hAnsiTheme="minorHAnsi" w:cstheme="minorHAnsi"/>
          <w:sz w:val="22"/>
          <w:szCs w:val="22"/>
        </w:rPr>
        <w:t xml:space="preserve"> Correo Electrónico: </w:t>
      </w:r>
      <w:hyperlink r:id="rId19" w:history="1">
        <w:r w:rsidR="006D1217" w:rsidRPr="00E658D1">
          <w:rPr>
            <w:rStyle w:val="Hipervnculo"/>
            <w:rFonts w:asciiTheme="minorHAnsi" w:hAnsiTheme="minorHAnsi" w:cstheme="minorHAnsi"/>
            <w:sz w:val="22"/>
            <w:szCs w:val="22"/>
          </w:rPr>
          <w:t>derechos.protecciondatos.correos@correos.com</w:t>
        </w:r>
      </w:hyperlink>
      <w:r w:rsidR="006D1217" w:rsidRPr="00E658D1">
        <w:rPr>
          <w:rFonts w:asciiTheme="minorHAnsi" w:hAnsiTheme="minorHAnsi" w:cstheme="minorHAnsi"/>
          <w:sz w:val="22"/>
          <w:szCs w:val="22"/>
        </w:rPr>
        <w:t xml:space="preserve"> </w:t>
      </w:r>
    </w:p>
    <w:p w14:paraId="1642166C" w14:textId="22AB3E4C" w:rsidR="00F80FEE" w:rsidRPr="00E658D1" w:rsidRDefault="00F80FEE" w:rsidP="00FA2717">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Puede consultar más información en la </w:t>
      </w:r>
      <w:hyperlink r:id="rId20" w:history="1">
        <w:r w:rsidR="00D6381D" w:rsidRPr="00E658D1">
          <w:rPr>
            <w:rStyle w:val="Hipervnculo"/>
            <w:rFonts w:asciiTheme="minorHAnsi" w:hAnsiTheme="minorHAnsi" w:cstheme="minorHAnsi"/>
            <w:b/>
            <w:bCs/>
            <w:snapToGrid w:val="0"/>
            <w:color w:val="002060"/>
            <w:sz w:val="22"/>
            <w:szCs w:val="22"/>
            <w:lang w:eastAsia="es-ES"/>
          </w:rPr>
          <w:t>Política de Protección de Datos del Canal Ético para Clientes y Proveedores.</w:t>
        </w:r>
      </w:hyperlink>
      <w:r w:rsidR="00D6381D" w:rsidRPr="00E658D1">
        <w:rPr>
          <w:rFonts w:asciiTheme="minorHAnsi" w:hAnsiTheme="minorHAnsi" w:cstheme="minorHAnsi"/>
          <w:b/>
          <w:bCs/>
          <w:color w:val="002060"/>
          <w:sz w:val="22"/>
          <w:szCs w:val="22"/>
        </w:rPr>
        <w:t xml:space="preserve">  </w:t>
      </w:r>
      <w:r w:rsidRPr="00E658D1">
        <w:rPr>
          <w:rFonts w:asciiTheme="minorHAnsi" w:hAnsiTheme="minorHAnsi" w:cstheme="minorHAnsi"/>
          <w:sz w:val="22"/>
          <w:szCs w:val="22"/>
        </w:rPr>
        <w:t xml:space="preserve"> </w:t>
      </w:r>
    </w:p>
    <w:p w14:paraId="372BE73D" w14:textId="631FB22F" w:rsidR="00F80FEE" w:rsidRPr="00E658D1" w:rsidRDefault="00F80FEE">
      <w:pPr>
        <w:pStyle w:val="Prrafodelista"/>
        <w:numPr>
          <w:ilvl w:val="0"/>
          <w:numId w:val="38"/>
        </w:numPr>
        <w:ind w:left="993" w:hanging="644"/>
        <w:jc w:val="both"/>
        <w:rPr>
          <w:rFonts w:asciiTheme="minorHAnsi" w:hAnsiTheme="minorHAnsi" w:cstheme="minorHAnsi"/>
          <w:b/>
          <w:bCs/>
          <w:sz w:val="22"/>
          <w:szCs w:val="22"/>
        </w:rPr>
      </w:pPr>
      <w:r w:rsidRPr="00E658D1">
        <w:rPr>
          <w:rFonts w:asciiTheme="minorHAnsi" w:hAnsiTheme="minorHAnsi" w:cstheme="minorHAnsi"/>
          <w:b/>
          <w:bCs/>
          <w:sz w:val="22"/>
          <w:szCs w:val="22"/>
        </w:rPr>
        <w:t>Información a representantes, trabajadores y personas de contacto</w:t>
      </w:r>
    </w:p>
    <w:p w14:paraId="24910135" w14:textId="23EA8FDF" w:rsidR="006F0CB9" w:rsidRPr="00E658D1" w:rsidRDefault="006F0CB9" w:rsidP="00FF40EF">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Los datos de carácter personal de las personas de contacto de los licitantes y, en su caso, de sus trabajadores serán tratados por la entidad contratante con la finalidad de gestionar su participación en la presente contratación, y en caso de resultar adjudicatario del contrato, con la finalidad de gestionar la relación contractual que se formalice entre las partes, siendo la base legitimadora del tratamiento la ejecución del contrato y el cumplimiento de la normativa de aplicación. En este sentido, le informamos que los datos facilitados no se cederán a terceros, salvo obligación legal. </w:t>
      </w:r>
    </w:p>
    <w:p w14:paraId="69E81CB4" w14:textId="77777777" w:rsidR="006F0CB9" w:rsidRPr="00E658D1" w:rsidRDefault="006F0CB9" w:rsidP="00FF40EF">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Estos datos se conservarán hasta que se produzca la adjudicación del contrato y, en caso de resultar adjudicatario, durante la realización del servicio. Transcurrido este período se procederá a su bloqueo y, prescritas las acciones derivadas, a su eliminación. </w:t>
      </w:r>
    </w:p>
    <w:p w14:paraId="4ACEE056" w14:textId="77777777" w:rsidR="006F0CB9" w:rsidRPr="00E658D1" w:rsidRDefault="006F0CB9" w:rsidP="003F552C">
      <w:pPr>
        <w:pStyle w:val="ParrafosdeTexto"/>
        <w:spacing w:beforeLines="100" w:before="240" w:afterLines="0" w:after="12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Los interesados podrán ejercitar sus derechos de acceso, rectificación, oposición, supresión, limitación al tratamiento y portabilidad, mediante comunicación a las siguientes direcciones:</w:t>
      </w:r>
    </w:p>
    <w:p w14:paraId="4252F985" w14:textId="4A1EB9CE" w:rsidR="006F0CB9" w:rsidRPr="00E658D1" w:rsidRDefault="00E07B5F" w:rsidP="006F0CB9">
      <w:pPr>
        <w:ind w:firstLine="357"/>
        <w:jc w:val="both"/>
        <w:rPr>
          <w:rFonts w:asciiTheme="minorHAnsi" w:hAnsiTheme="minorHAnsi" w:cstheme="minorHAnsi"/>
          <w:sz w:val="22"/>
          <w:szCs w:val="22"/>
        </w:rPr>
      </w:pPr>
      <w:r w:rsidRPr="00E658D1">
        <w:rPr>
          <w:rFonts w:ascii="Cambria Math" w:hAnsi="Cambria Math" w:cs="Cambria Math"/>
          <w:sz w:val="22"/>
          <w:szCs w:val="22"/>
        </w:rPr>
        <w:t>⦁</w:t>
      </w:r>
      <w:r w:rsidRPr="00E658D1">
        <w:rPr>
          <w:rFonts w:asciiTheme="minorHAnsi" w:hAnsiTheme="minorHAnsi" w:cstheme="minorHAnsi"/>
          <w:sz w:val="22"/>
          <w:szCs w:val="22"/>
        </w:rPr>
        <w:tab/>
      </w:r>
      <w:r w:rsidR="006F0CB9" w:rsidRPr="00E658D1">
        <w:rPr>
          <w:rFonts w:asciiTheme="minorHAnsi" w:hAnsiTheme="minorHAnsi" w:cstheme="minorHAnsi"/>
          <w:sz w:val="22"/>
          <w:szCs w:val="22"/>
        </w:rPr>
        <w:t xml:space="preserve"> Dirección Postal: Conde De Peñalver 19, 28006, Madrid</w:t>
      </w:r>
    </w:p>
    <w:p w14:paraId="043B3AFD" w14:textId="4A2FA3F0" w:rsidR="006F0CB9" w:rsidRPr="00E658D1" w:rsidRDefault="00E07B5F" w:rsidP="006F0CB9">
      <w:pPr>
        <w:ind w:firstLine="357"/>
        <w:jc w:val="both"/>
        <w:rPr>
          <w:rFonts w:asciiTheme="minorHAnsi" w:hAnsiTheme="minorHAnsi" w:cstheme="minorHAnsi"/>
          <w:sz w:val="22"/>
          <w:szCs w:val="22"/>
        </w:rPr>
      </w:pPr>
      <w:r w:rsidRPr="00E658D1">
        <w:rPr>
          <w:rFonts w:ascii="Cambria Math" w:hAnsi="Cambria Math" w:cs="Cambria Math"/>
          <w:sz w:val="22"/>
          <w:szCs w:val="22"/>
        </w:rPr>
        <w:lastRenderedPageBreak/>
        <w:t>⦁</w:t>
      </w:r>
      <w:r w:rsidRPr="00E658D1">
        <w:rPr>
          <w:rFonts w:asciiTheme="minorHAnsi" w:hAnsiTheme="minorHAnsi" w:cstheme="minorHAnsi"/>
          <w:sz w:val="22"/>
          <w:szCs w:val="22"/>
        </w:rPr>
        <w:tab/>
      </w:r>
      <w:r w:rsidR="006F0CB9" w:rsidRPr="00E658D1">
        <w:rPr>
          <w:rFonts w:asciiTheme="minorHAnsi" w:hAnsiTheme="minorHAnsi" w:cstheme="minorHAnsi"/>
          <w:sz w:val="22"/>
          <w:szCs w:val="22"/>
        </w:rPr>
        <w:t xml:space="preserve"> Correo Electrónico: </w:t>
      </w:r>
      <w:hyperlink r:id="rId21" w:history="1">
        <w:r w:rsidR="008B0272" w:rsidRPr="00E658D1">
          <w:rPr>
            <w:rStyle w:val="Hipervnculo"/>
            <w:rFonts w:asciiTheme="minorHAnsi" w:hAnsiTheme="minorHAnsi" w:cstheme="minorHAnsi"/>
            <w:sz w:val="22"/>
            <w:szCs w:val="22"/>
          </w:rPr>
          <w:t>derechos.protecciondatos.correos@correos.com</w:t>
        </w:r>
      </w:hyperlink>
      <w:r w:rsidR="008B0272" w:rsidRPr="00E658D1">
        <w:rPr>
          <w:rFonts w:asciiTheme="minorHAnsi" w:hAnsiTheme="minorHAnsi" w:cstheme="minorHAnsi"/>
          <w:sz w:val="22"/>
          <w:szCs w:val="22"/>
        </w:rPr>
        <w:t xml:space="preserve"> </w:t>
      </w:r>
      <w:r w:rsidR="006F0CB9" w:rsidRPr="00E658D1">
        <w:rPr>
          <w:rFonts w:asciiTheme="minorHAnsi" w:hAnsiTheme="minorHAnsi" w:cstheme="minorHAnsi"/>
          <w:sz w:val="22"/>
          <w:szCs w:val="22"/>
        </w:rPr>
        <w:t xml:space="preserve"> </w:t>
      </w:r>
    </w:p>
    <w:p w14:paraId="39348CE7" w14:textId="77777777" w:rsidR="006F0CB9" w:rsidRPr="00E658D1" w:rsidRDefault="006F0CB9" w:rsidP="003F552C">
      <w:pPr>
        <w:pStyle w:val="ParrafosdeTexto"/>
        <w:spacing w:beforeLines="50" w:before="12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Asimismo, podrán ponerse en contacto con el delegado de protección de datos en la dirección: dpdgrupocorreos@correos.com o presentar una reclamación ante la autoridad de control (en España, la AEPD) en caso de que considere infringidos sus derechos.</w:t>
      </w:r>
    </w:p>
    <w:p w14:paraId="2E9C4313" w14:textId="77777777" w:rsidR="006F0CB9" w:rsidRPr="00E658D1" w:rsidRDefault="006F0CB9" w:rsidP="00FF40EF">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El licitante se compromete expresamente a informar a sus trabajadores y resto de personas de contacto de los términos de la presente clausula manteniendo indemne a la entidad contratante.</w:t>
      </w:r>
    </w:p>
    <w:p w14:paraId="36A478E1" w14:textId="77777777" w:rsidR="006F0CB9" w:rsidRPr="00E658D1" w:rsidRDefault="006F0CB9" w:rsidP="00FF40EF">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En lo que respecta al tratamiento de datos personales que pudiera derivar de la prestación del servicio, los licitadores y la entidad contratante acuerdan someterse de manera expresa a la normativa vigente en materia de protección de datos en España y, en particular, al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o “RGPD”) y la Ley Orgánica 3/2018, de 5 de diciembre, de Protección de Datos Personales y garantía de los derechos digitales (“LOPDGDD”). </w:t>
      </w:r>
    </w:p>
    <w:p w14:paraId="2C015AB3" w14:textId="3E179DEA" w:rsidR="006A2F0D" w:rsidRPr="00E658D1" w:rsidRDefault="006F0CB9" w:rsidP="00FF40EF">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Este acuerdo ostenta el carácter de obligación esencial, por lo que su incumplimiento, por cualquiera de las partes, facultará a la otra parte a resolver el contrato y, en su caso, reclamar la indemnización por daños y perjuicios a que pudiera haber lugar.</w:t>
      </w:r>
    </w:p>
    <w:p w14:paraId="763AD1E9" w14:textId="2146EF82" w:rsidR="00FB0D22" w:rsidRPr="00E658D1" w:rsidRDefault="00FB0D22">
      <w:pPr>
        <w:pStyle w:val="Ttulo1"/>
        <w:numPr>
          <w:ilvl w:val="0"/>
          <w:numId w:val="11"/>
        </w:numPr>
        <w:rPr>
          <w:rFonts w:asciiTheme="minorHAnsi" w:hAnsiTheme="minorHAnsi" w:cstheme="minorHAnsi"/>
          <w:b/>
          <w:bCs/>
          <w:color w:val="000000" w:themeColor="text1"/>
          <w:sz w:val="22"/>
          <w:szCs w:val="22"/>
        </w:rPr>
      </w:pPr>
      <w:bookmarkStart w:id="169" w:name="_Toc162865963"/>
      <w:r w:rsidRPr="00E658D1">
        <w:rPr>
          <w:rFonts w:asciiTheme="minorHAnsi" w:hAnsiTheme="minorHAnsi" w:cstheme="minorHAnsi"/>
          <w:b/>
          <w:bCs/>
          <w:color w:val="000000" w:themeColor="text1"/>
          <w:sz w:val="22"/>
          <w:szCs w:val="22"/>
        </w:rPr>
        <w:t>Régimen jurídico del contrato y reclamaciones contra este pliego.</w:t>
      </w:r>
      <w:bookmarkEnd w:id="169"/>
    </w:p>
    <w:p w14:paraId="4993C364" w14:textId="7E27A908" w:rsidR="00FB0D22" w:rsidRPr="00E658D1" w:rsidRDefault="00FB0D22" w:rsidP="00445D9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El contrato se regirá, en cuanto a su preparación y adjudicación, por lo dispuesto en el presente Pliego y en el Real Decreto Ley 3/2020, de 4 de febrero, de medidas urgentes por el que se incorporan al ordenamiento jurídico español diversas directivas de la UE en el ámbito de la contratación pública, así como en la Directiva 2014/25/UE de 26 de febrero de 2014, relativa a la contratación por entidades que operan en los sectores del agua, la energía, los transportes y los servicios postales. </w:t>
      </w:r>
    </w:p>
    <w:p w14:paraId="041CB015" w14:textId="17440FE3" w:rsidR="00B64CB1" w:rsidRPr="00E658D1" w:rsidRDefault="00FB0D22" w:rsidP="00445D96">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Las disposiciones de este pliego relativas a la modificación del contrato y las condiciones de subcontratación, resolución y especiales de ejecución se </w:t>
      </w:r>
      <w:proofErr w:type="gramStart"/>
      <w:r w:rsidRPr="00E658D1">
        <w:rPr>
          <w:rFonts w:asciiTheme="minorHAnsi" w:hAnsiTheme="minorHAnsi" w:cstheme="minorHAnsi"/>
          <w:sz w:val="22"/>
          <w:szCs w:val="22"/>
        </w:rPr>
        <w:t>ajustar</w:t>
      </w:r>
      <w:r w:rsidR="00AB1B4D" w:rsidRPr="00E658D1">
        <w:rPr>
          <w:rFonts w:asciiTheme="minorHAnsi" w:hAnsiTheme="minorHAnsi" w:cstheme="minorHAnsi"/>
          <w:sz w:val="22"/>
          <w:szCs w:val="22"/>
        </w:rPr>
        <w:t>á</w:t>
      </w:r>
      <w:proofErr w:type="gramEnd"/>
      <w:r w:rsidRPr="00E658D1">
        <w:rPr>
          <w:rFonts w:asciiTheme="minorHAnsi" w:hAnsiTheme="minorHAnsi" w:cstheme="minorHAnsi"/>
          <w:sz w:val="22"/>
          <w:szCs w:val="22"/>
        </w:rPr>
        <w:t xml:space="preserve"> igualmente a la normativa señalada. El resto de </w:t>
      </w:r>
      <w:proofErr w:type="gramStart"/>
      <w:r w:rsidRPr="00E658D1">
        <w:rPr>
          <w:rFonts w:asciiTheme="minorHAnsi" w:hAnsiTheme="minorHAnsi" w:cstheme="minorHAnsi"/>
          <w:sz w:val="22"/>
          <w:szCs w:val="22"/>
        </w:rPr>
        <w:t>cuestiones</w:t>
      </w:r>
      <w:proofErr w:type="gramEnd"/>
      <w:r w:rsidRPr="00E658D1">
        <w:rPr>
          <w:rFonts w:asciiTheme="minorHAnsi" w:hAnsiTheme="minorHAnsi" w:cstheme="minorHAnsi"/>
          <w:sz w:val="22"/>
          <w:szCs w:val="22"/>
        </w:rPr>
        <w:t xml:space="preserve"> relativas a los efectos, cumplimiento y extinción del contrato se regirán por lo previsto en la documentación que revista carácter contractual y por el Derecho Privado.</w:t>
      </w:r>
    </w:p>
    <w:p w14:paraId="701A0ED7" w14:textId="1FAFEF57" w:rsidR="00FB0D22" w:rsidRPr="00E658D1" w:rsidRDefault="00FB0D22" w:rsidP="00445D96">
      <w:pPr>
        <w:pStyle w:val="ParrafosdeTexto"/>
        <w:spacing w:beforeLines="100" w:before="240" w:afterLines="100" w:after="240"/>
        <w:ind w:left="284" w:firstLine="0"/>
        <w:contextualSpacing w:val="0"/>
        <w:rPr>
          <w:rFonts w:asciiTheme="minorHAnsi" w:hAnsiTheme="minorHAnsi" w:cstheme="minorHAnsi"/>
          <w:sz w:val="22"/>
          <w:szCs w:val="22"/>
        </w:rPr>
      </w:pPr>
      <w:bookmarkStart w:id="170" w:name="_Hlk109977377"/>
      <w:r w:rsidRPr="00E658D1">
        <w:rPr>
          <w:rFonts w:asciiTheme="minorHAnsi" w:hAnsiTheme="minorHAnsi" w:cstheme="minorHAnsi"/>
          <w:sz w:val="22"/>
          <w:szCs w:val="22"/>
        </w:rPr>
        <w:t>A esos efectos, tendrán carácter contractual, a todos los efectos,</w:t>
      </w:r>
      <w:r w:rsidR="00A9625E" w:rsidRPr="00E658D1">
        <w:rPr>
          <w:rFonts w:asciiTheme="minorHAnsi" w:hAnsiTheme="minorHAnsi" w:cstheme="minorHAnsi"/>
          <w:sz w:val="22"/>
          <w:szCs w:val="22"/>
        </w:rPr>
        <w:t xml:space="preserve"> con el siguiente orden de prelación,</w:t>
      </w:r>
      <w:r w:rsidRPr="00E658D1">
        <w:rPr>
          <w:rFonts w:asciiTheme="minorHAnsi" w:hAnsiTheme="minorHAnsi" w:cstheme="minorHAnsi"/>
          <w:sz w:val="22"/>
          <w:szCs w:val="22"/>
        </w:rPr>
        <w:t xml:space="preserve"> los siguientes documentos</w:t>
      </w:r>
      <w:bookmarkEnd w:id="170"/>
      <w:r w:rsidRPr="00E658D1">
        <w:rPr>
          <w:rFonts w:asciiTheme="minorHAnsi" w:hAnsiTheme="minorHAnsi" w:cstheme="minorHAnsi"/>
          <w:sz w:val="22"/>
          <w:szCs w:val="22"/>
        </w:rPr>
        <w:t>:</w:t>
      </w:r>
    </w:p>
    <w:tbl>
      <w:tblPr>
        <w:tblStyle w:val="Tablaconcuadrcula"/>
        <w:tblW w:w="0" w:type="auto"/>
        <w:tblInd w:w="279" w:type="dxa"/>
        <w:tblLook w:val="04A0" w:firstRow="1" w:lastRow="0" w:firstColumn="1" w:lastColumn="0" w:noHBand="0" w:noVBand="1"/>
      </w:tblPr>
      <w:tblGrid>
        <w:gridCol w:w="704"/>
        <w:gridCol w:w="8651"/>
      </w:tblGrid>
      <w:tr w:rsidR="00FB0D22" w:rsidRPr="00E658D1" w14:paraId="34735A0D" w14:textId="77777777" w:rsidTr="00A46790">
        <w:tc>
          <w:tcPr>
            <w:tcW w:w="704" w:type="dxa"/>
          </w:tcPr>
          <w:p w14:paraId="32B84744" w14:textId="77777777" w:rsidR="00FB0D22" w:rsidRPr="00E658D1" w:rsidRDefault="007271DE" w:rsidP="00C83697">
            <w:pPr>
              <w:pStyle w:val="Prrafodelista"/>
              <w:ind w:left="0"/>
              <w:jc w:val="center"/>
              <w:rPr>
                <w:rFonts w:asciiTheme="minorHAnsi" w:hAnsiTheme="minorHAnsi" w:cstheme="minorHAnsi"/>
                <w:sz w:val="22"/>
                <w:szCs w:val="22"/>
              </w:rPr>
            </w:pPr>
            <w:sdt>
              <w:sdtPr>
                <w:rPr>
                  <w:rFonts w:asciiTheme="minorHAnsi" w:hAnsiTheme="minorHAnsi" w:cstheme="minorHAnsi"/>
                  <w:sz w:val="22"/>
                  <w:szCs w:val="22"/>
                </w:rPr>
                <w:id w:val="1016893383"/>
                <w14:checkbox>
                  <w14:checked w14:val="1"/>
                  <w14:checkedState w14:val="2612" w14:font="MS Gothic"/>
                  <w14:uncheckedState w14:val="2610" w14:font="MS Gothic"/>
                </w14:checkbox>
              </w:sdtPr>
              <w:sdtEndPr/>
              <w:sdtContent>
                <w:r w:rsidR="00FB0D22" w:rsidRPr="00E658D1">
                  <w:rPr>
                    <w:rFonts w:ascii="Segoe UI Symbol" w:eastAsia="MS Gothic" w:hAnsi="Segoe UI Symbol" w:cs="Segoe UI Symbol"/>
                    <w:sz w:val="22"/>
                    <w:szCs w:val="22"/>
                  </w:rPr>
                  <w:t>☒</w:t>
                </w:r>
              </w:sdtContent>
            </w:sdt>
          </w:p>
        </w:tc>
        <w:tc>
          <w:tcPr>
            <w:tcW w:w="8651" w:type="dxa"/>
          </w:tcPr>
          <w:p w14:paraId="6292CA9A" w14:textId="77777777" w:rsidR="00FB0D22" w:rsidRPr="00E658D1" w:rsidRDefault="00FB0D22" w:rsidP="00C83697">
            <w:pPr>
              <w:pStyle w:val="Prrafodelista"/>
              <w:ind w:left="0"/>
              <w:jc w:val="both"/>
              <w:rPr>
                <w:rFonts w:asciiTheme="minorHAnsi" w:hAnsiTheme="minorHAnsi" w:cstheme="minorHAnsi"/>
                <w:sz w:val="22"/>
                <w:szCs w:val="22"/>
              </w:rPr>
            </w:pPr>
            <w:r w:rsidRPr="00E658D1">
              <w:rPr>
                <w:rFonts w:asciiTheme="minorHAnsi" w:hAnsiTheme="minorHAnsi" w:cstheme="minorHAnsi"/>
                <w:sz w:val="22"/>
                <w:szCs w:val="22"/>
              </w:rPr>
              <w:t>El presente Pliego de condiciones administrativas y técnicas particulares, así como todos sus Anexos</w:t>
            </w:r>
          </w:p>
        </w:tc>
      </w:tr>
      <w:tr w:rsidR="00FB0D22" w:rsidRPr="00E658D1" w14:paraId="6544BE4E" w14:textId="77777777" w:rsidTr="00A46790">
        <w:tc>
          <w:tcPr>
            <w:tcW w:w="704" w:type="dxa"/>
          </w:tcPr>
          <w:p w14:paraId="485271F9" w14:textId="77777777" w:rsidR="00FB0D22" w:rsidRPr="00E658D1" w:rsidRDefault="007271DE" w:rsidP="00C83697">
            <w:pPr>
              <w:pStyle w:val="Prrafodelista"/>
              <w:ind w:left="0"/>
              <w:jc w:val="center"/>
              <w:rPr>
                <w:rFonts w:asciiTheme="minorHAnsi" w:hAnsiTheme="minorHAnsi" w:cstheme="minorHAnsi"/>
                <w:sz w:val="22"/>
                <w:szCs w:val="22"/>
              </w:rPr>
            </w:pPr>
            <w:sdt>
              <w:sdtPr>
                <w:rPr>
                  <w:rFonts w:asciiTheme="minorHAnsi" w:hAnsiTheme="minorHAnsi" w:cstheme="minorHAnsi"/>
                  <w:sz w:val="22"/>
                  <w:szCs w:val="22"/>
                </w:rPr>
                <w:id w:val="-50860379"/>
                <w14:checkbox>
                  <w14:checked w14:val="1"/>
                  <w14:checkedState w14:val="2612" w14:font="MS Gothic"/>
                  <w14:uncheckedState w14:val="2610" w14:font="MS Gothic"/>
                </w14:checkbox>
              </w:sdtPr>
              <w:sdtEndPr/>
              <w:sdtContent>
                <w:r w:rsidR="00FB0D22" w:rsidRPr="00E658D1">
                  <w:rPr>
                    <w:rFonts w:ascii="Segoe UI Symbol" w:eastAsia="MS Gothic" w:hAnsi="Segoe UI Symbol" w:cs="Segoe UI Symbol"/>
                    <w:sz w:val="22"/>
                    <w:szCs w:val="22"/>
                  </w:rPr>
                  <w:t>☒</w:t>
                </w:r>
              </w:sdtContent>
            </w:sdt>
          </w:p>
        </w:tc>
        <w:tc>
          <w:tcPr>
            <w:tcW w:w="8651" w:type="dxa"/>
          </w:tcPr>
          <w:p w14:paraId="1DEB41B7" w14:textId="05ECE319" w:rsidR="00FB0D22" w:rsidRPr="00E658D1" w:rsidRDefault="00F0073E" w:rsidP="00C83697">
            <w:pPr>
              <w:pStyle w:val="Prrafodelista"/>
              <w:ind w:left="0"/>
              <w:jc w:val="both"/>
              <w:rPr>
                <w:rFonts w:asciiTheme="minorHAnsi" w:hAnsiTheme="minorHAnsi" w:cstheme="minorHAnsi"/>
                <w:sz w:val="22"/>
                <w:szCs w:val="22"/>
              </w:rPr>
            </w:pPr>
            <w:r w:rsidRPr="00E658D1">
              <w:rPr>
                <w:rFonts w:asciiTheme="minorHAnsi" w:hAnsiTheme="minorHAnsi" w:cstheme="minorHAnsi"/>
                <w:color w:val="000000" w:themeColor="text1"/>
                <w:sz w:val="22"/>
                <w:szCs w:val="22"/>
              </w:rPr>
              <w:t>Contrato formalizado entre las partes.</w:t>
            </w:r>
          </w:p>
        </w:tc>
      </w:tr>
      <w:tr w:rsidR="00FB0D22" w:rsidRPr="00E658D1" w14:paraId="7970F808" w14:textId="77777777" w:rsidTr="00A46790">
        <w:tc>
          <w:tcPr>
            <w:tcW w:w="704" w:type="dxa"/>
          </w:tcPr>
          <w:p w14:paraId="1945925A" w14:textId="44BB8CF8" w:rsidR="00FB0D22" w:rsidRPr="00E658D1" w:rsidRDefault="007271DE" w:rsidP="00C83697">
            <w:pPr>
              <w:pStyle w:val="Prrafodelista"/>
              <w:ind w:left="0"/>
              <w:jc w:val="center"/>
              <w:rPr>
                <w:rFonts w:asciiTheme="minorHAnsi" w:hAnsiTheme="minorHAnsi" w:cstheme="minorHAnsi"/>
                <w:sz w:val="22"/>
                <w:szCs w:val="22"/>
              </w:rPr>
            </w:pPr>
            <w:sdt>
              <w:sdtPr>
                <w:rPr>
                  <w:rFonts w:asciiTheme="minorHAnsi" w:hAnsiTheme="minorHAnsi" w:cstheme="minorHAnsi"/>
                  <w:sz w:val="22"/>
                  <w:szCs w:val="22"/>
                </w:rPr>
                <w:id w:val="1198965229"/>
                <w14:checkbox>
                  <w14:checked w14:val="1"/>
                  <w14:checkedState w14:val="2612" w14:font="MS Gothic"/>
                  <w14:uncheckedState w14:val="2610" w14:font="MS Gothic"/>
                </w14:checkbox>
              </w:sdtPr>
              <w:sdtEndPr/>
              <w:sdtContent>
                <w:r w:rsidR="00FB0D22" w:rsidRPr="00E658D1">
                  <w:rPr>
                    <w:rFonts w:ascii="Segoe UI Symbol" w:eastAsia="MS Gothic" w:hAnsi="Segoe UI Symbol" w:cs="Segoe UI Symbol"/>
                    <w:sz w:val="22"/>
                    <w:szCs w:val="22"/>
                  </w:rPr>
                  <w:t>☒</w:t>
                </w:r>
              </w:sdtContent>
            </w:sdt>
          </w:p>
        </w:tc>
        <w:tc>
          <w:tcPr>
            <w:tcW w:w="8651" w:type="dxa"/>
          </w:tcPr>
          <w:p w14:paraId="1D0C3C46" w14:textId="723C5EC5" w:rsidR="00FB0D22" w:rsidRPr="00E658D1" w:rsidRDefault="00FB0D22" w:rsidP="00C83697">
            <w:pPr>
              <w:pStyle w:val="Prrafodelista"/>
              <w:ind w:left="0"/>
              <w:jc w:val="both"/>
              <w:rPr>
                <w:rFonts w:asciiTheme="minorHAnsi" w:hAnsiTheme="minorHAnsi" w:cstheme="minorHAnsi"/>
                <w:sz w:val="22"/>
                <w:szCs w:val="22"/>
              </w:rPr>
            </w:pPr>
            <w:r w:rsidRPr="00E658D1">
              <w:rPr>
                <w:rFonts w:asciiTheme="minorHAnsi" w:hAnsiTheme="minorHAnsi" w:cstheme="minorHAnsi"/>
                <w:sz w:val="22"/>
                <w:szCs w:val="22"/>
              </w:rPr>
              <w:t>Los proyectos o programas de trabajo que se hubiera presentado</w:t>
            </w:r>
            <w:r w:rsidR="006526D5" w:rsidRPr="00E658D1">
              <w:rPr>
                <w:rFonts w:asciiTheme="minorHAnsi" w:hAnsiTheme="minorHAnsi" w:cstheme="minorHAnsi"/>
                <w:sz w:val="22"/>
                <w:szCs w:val="22"/>
              </w:rPr>
              <w:t xml:space="preserve"> el adjudicatario</w:t>
            </w:r>
          </w:p>
        </w:tc>
      </w:tr>
      <w:tr w:rsidR="00FB0D22" w:rsidRPr="00E658D1" w14:paraId="77D1EEE5" w14:textId="77777777" w:rsidTr="00A46790">
        <w:tc>
          <w:tcPr>
            <w:tcW w:w="704" w:type="dxa"/>
          </w:tcPr>
          <w:p w14:paraId="7DE84A5B" w14:textId="5E5F6032" w:rsidR="00FB0D22" w:rsidRPr="00E658D1" w:rsidRDefault="007271DE" w:rsidP="00C83697">
            <w:pPr>
              <w:pStyle w:val="Prrafodelista"/>
              <w:ind w:left="0"/>
              <w:jc w:val="center"/>
              <w:rPr>
                <w:rFonts w:asciiTheme="minorHAnsi" w:hAnsiTheme="minorHAnsi" w:cstheme="minorHAnsi"/>
                <w:sz w:val="22"/>
                <w:szCs w:val="22"/>
              </w:rPr>
            </w:pPr>
            <w:sdt>
              <w:sdtPr>
                <w:rPr>
                  <w:rFonts w:asciiTheme="minorHAnsi" w:hAnsiTheme="minorHAnsi" w:cstheme="minorHAnsi"/>
                  <w:sz w:val="22"/>
                  <w:szCs w:val="22"/>
                </w:rPr>
                <w:id w:val="1189717247"/>
                <w14:checkbox>
                  <w14:checked w14:val="1"/>
                  <w14:checkedState w14:val="2612" w14:font="MS Gothic"/>
                  <w14:uncheckedState w14:val="2610" w14:font="MS Gothic"/>
                </w14:checkbox>
              </w:sdtPr>
              <w:sdtEndPr/>
              <w:sdtContent>
                <w:r w:rsidR="00B3089D" w:rsidRPr="00E658D1">
                  <w:rPr>
                    <w:rFonts w:ascii="Segoe UI Symbol" w:eastAsia="MS Gothic" w:hAnsi="Segoe UI Symbol" w:cs="Segoe UI Symbol"/>
                    <w:sz w:val="22"/>
                    <w:szCs w:val="22"/>
                  </w:rPr>
                  <w:t>☒</w:t>
                </w:r>
              </w:sdtContent>
            </w:sdt>
          </w:p>
        </w:tc>
        <w:tc>
          <w:tcPr>
            <w:tcW w:w="8651" w:type="dxa"/>
          </w:tcPr>
          <w:p w14:paraId="53798436" w14:textId="6BD0EFED" w:rsidR="00FB0D22" w:rsidRPr="00E658D1" w:rsidRDefault="00F0073E" w:rsidP="00C83697">
            <w:pPr>
              <w:pStyle w:val="Prrafodelista"/>
              <w:ind w:left="0"/>
              <w:jc w:val="both"/>
              <w:rPr>
                <w:rFonts w:asciiTheme="minorHAnsi" w:hAnsiTheme="minorHAnsi" w:cstheme="minorHAnsi"/>
                <w:color w:val="FF0000"/>
                <w:sz w:val="22"/>
                <w:szCs w:val="22"/>
              </w:rPr>
            </w:pPr>
            <w:r w:rsidRPr="00E658D1">
              <w:rPr>
                <w:rFonts w:asciiTheme="minorHAnsi" w:hAnsiTheme="minorHAnsi" w:cstheme="minorHAnsi"/>
                <w:sz w:val="22"/>
                <w:szCs w:val="22"/>
              </w:rPr>
              <w:t>La totalidad de la oferta presentada por el adjudicatario.</w:t>
            </w:r>
          </w:p>
        </w:tc>
      </w:tr>
    </w:tbl>
    <w:p w14:paraId="5D2E3750" w14:textId="1DB40CF5" w:rsidR="00FB0D22" w:rsidRPr="00E658D1" w:rsidRDefault="00FB0D22" w:rsidP="00A46790">
      <w:pPr>
        <w:pStyle w:val="ParrafosdeTexto"/>
        <w:spacing w:beforeLines="100" w:before="240" w:afterLines="100" w:after="240"/>
        <w:ind w:left="284" w:firstLine="0"/>
        <w:contextualSpacing w:val="0"/>
        <w:rPr>
          <w:rFonts w:asciiTheme="minorHAnsi" w:hAnsiTheme="minorHAnsi" w:cstheme="minorHAnsi"/>
          <w:sz w:val="22"/>
          <w:szCs w:val="22"/>
        </w:rPr>
      </w:pPr>
      <w:r w:rsidRPr="00E658D1">
        <w:rPr>
          <w:rFonts w:asciiTheme="minorHAnsi" w:hAnsiTheme="minorHAnsi" w:cstheme="minorHAnsi"/>
          <w:sz w:val="22"/>
          <w:szCs w:val="22"/>
        </w:rPr>
        <w:t xml:space="preserve">El presente pliego podrá ser objeto de reclamación, conforme a lo dispuesto en los artículos 119 y siguientes del </w:t>
      </w:r>
      <w:r w:rsidR="00123D6D" w:rsidRPr="00E658D1">
        <w:rPr>
          <w:rFonts w:asciiTheme="minorHAnsi" w:hAnsiTheme="minorHAnsi" w:cstheme="minorHAnsi"/>
          <w:sz w:val="22"/>
          <w:szCs w:val="22"/>
        </w:rPr>
        <w:t>Real Decreto Ley 3/2020,</w:t>
      </w:r>
      <w:r w:rsidRPr="00E658D1">
        <w:rPr>
          <w:rFonts w:asciiTheme="minorHAnsi" w:hAnsiTheme="minorHAnsi" w:cstheme="minorHAnsi"/>
          <w:sz w:val="22"/>
          <w:szCs w:val="22"/>
        </w:rPr>
        <w:t xml:space="preserve">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 en el plazo de quince días hábiles a contar desde la publicación del anuncio de licitación en el perfil de contratante de la entidad.</w:t>
      </w:r>
    </w:p>
    <w:p w14:paraId="3C876614" w14:textId="77777777" w:rsidR="00ED6636" w:rsidRPr="00E658D1" w:rsidRDefault="00ED6636" w:rsidP="00CF17B6">
      <w:pPr>
        <w:spacing w:line="276" w:lineRule="auto"/>
        <w:jc w:val="right"/>
        <w:rPr>
          <w:rFonts w:asciiTheme="minorHAnsi" w:hAnsiTheme="minorHAnsi" w:cstheme="minorHAnsi"/>
          <w:bCs/>
          <w:color w:val="000000" w:themeColor="text1"/>
          <w:sz w:val="22"/>
          <w:szCs w:val="22"/>
        </w:rPr>
      </w:pPr>
    </w:p>
    <w:p w14:paraId="1297791F" w14:textId="6683A085" w:rsidR="00550011" w:rsidRPr="00E658D1" w:rsidRDefault="00550011" w:rsidP="00550011">
      <w:pPr>
        <w:jc w:val="center"/>
        <w:rPr>
          <w:rFonts w:asciiTheme="minorHAnsi" w:hAnsiTheme="minorHAnsi" w:cstheme="minorHAnsi"/>
        </w:rPr>
      </w:pPr>
      <w:bookmarkStart w:id="171" w:name="AnexoCaracteristicasTécnicas"/>
      <w:bookmarkStart w:id="172" w:name="Anexo1"/>
      <w:r w:rsidRPr="00E658D1">
        <w:rPr>
          <w:rFonts w:asciiTheme="minorHAnsi" w:hAnsiTheme="minorHAnsi" w:cstheme="minorHAnsi"/>
        </w:rPr>
        <w:lastRenderedPageBreak/>
        <w:t xml:space="preserve">Madrid, a </w:t>
      </w:r>
      <w:r w:rsidRPr="00E658D1">
        <w:rPr>
          <w:rFonts w:asciiTheme="minorHAnsi" w:hAnsiTheme="minorHAnsi" w:cstheme="minorHAnsi"/>
        </w:rPr>
        <w:fldChar w:fldCharType="begin"/>
      </w:r>
      <w:r w:rsidRPr="00E658D1">
        <w:rPr>
          <w:rFonts w:asciiTheme="minorHAnsi" w:hAnsiTheme="minorHAnsi" w:cstheme="minorHAnsi"/>
        </w:rPr>
        <w:instrText xml:space="preserve"> TIME \@ "d' de 'MMMM' de 'yyyy" </w:instrText>
      </w:r>
      <w:r w:rsidRPr="00E658D1">
        <w:rPr>
          <w:rFonts w:asciiTheme="minorHAnsi" w:hAnsiTheme="minorHAnsi" w:cstheme="minorHAnsi"/>
        </w:rPr>
        <w:fldChar w:fldCharType="separate"/>
      </w:r>
      <w:r w:rsidR="00D20AD0">
        <w:rPr>
          <w:rFonts w:asciiTheme="minorHAnsi" w:hAnsiTheme="minorHAnsi" w:cstheme="minorHAnsi"/>
          <w:noProof/>
        </w:rPr>
        <w:t>17 de abril de 2024</w:t>
      </w:r>
      <w:r w:rsidRPr="00E658D1">
        <w:rPr>
          <w:rFonts w:asciiTheme="minorHAnsi" w:hAnsiTheme="minorHAnsi" w:cstheme="minorHAnsi"/>
        </w:rPr>
        <w:fldChar w:fldCharType="end"/>
      </w:r>
    </w:p>
    <w:p w14:paraId="580E5741" w14:textId="77777777" w:rsidR="00550011" w:rsidRPr="00E658D1" w:rsidRDefault="00550011" w:rsidP="00550011">
      <w:pPr>
        <w:spacing w:line="276" w:lineRule="auto"/>
        <w:jc w:val="both"/>
        <w:rPr>
          <w:rFonts w:asciiTheme="minorHAnsi" w:hAnsiTheme="minorHAnsi" w:cstheme="minorHAnsi"/>
          <w:bCs/>
          <w:sz w:val="22"/>
          <w:szCs w:val="22"/>
        </w:rPr>
      </w:pPr>
    </w:p>
    <w:tbl>
      <w:tblPr>
        <w:tblStyle w:val="Tablaconcuadrcula"/>
        <w:tblpPr w:leftFromText="141" w:rightFromText="141" w:vertAnchor="text" w:horzAnchor="margin" w:tblpY="-44"/>
        <w:tblW w:w="102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10"/>
      </w:tblGrid>
      <w:tr w:rsidR="00550011" w:rsidRPr="00E658D1" w14:paraId="5CAC2A62" w14:textId="77777777" w:rsidTr="0066325E">
        <w:trPr>
          <w:trHeight w:val="2542"/>
        </w:trPr>
        <w:tc>
          <w:tcPr>
            <w:tcW w:w="5103" w:type="dxa"/>
          </w:tcPr>
          <w:p w14:paraId="39363B47" w14:textId="262AACCA" w:rsidR="00550011" w:rsidRPr="00E658D1" w:rsidRDefault="0066325E" w:rsidP="003E6D0F">
            <w:pPr>
              <w:tabs>
                <w:tab w:val="left" w:pos="3465"/>
              </w:tabs>
              <w:spacing w:before="120" w:after="120" w:line="360" w:lineRule="auto"/>
              <w:jc w:val="center"/>
              <w:rPr>
                <w:rFonts w:asciiTheme="minorHAnsi" w:eastAsiaTheme="minorHAnsi" w:hAnsiTheme="minorHAnsi" w:cstheme="minorHAnsi"/>
                <w:lang w:eastAsia="es-ES"/>
              </w:rPr>
            </w:pPr>
            <w:r>
              <w:rPr>
                <w:rFonts w:asciiTheme="minorHAnsi" w:hAnsiTheme="minorHAnsi" w:cstheme="minorHAnsi"/>
                <w:b/>
              </w:rPr>
              <w:t xml:space="preserve">UNIDAD </w:t>
            </w:r>
            <w:r w:rsidR="00550011" w:rsidRPr="00E658D1">
              <w:rPr>
                <w:rFonts w:asciiTheme="minorHAnsi" w:hAnsiTheme="minorHAnsi" w:cstheme="minorHAnsi"/>
                <w:b/>
              </w:rPr>
              <w:t>ADMINSITRATIVA DE SEGURIDAD Y SALUD LABORAL</w:t>
            </w:r>
            <w:r w:rsidR="00550011" w:rsidRPr="00E658D1">
              <w:rPr>
                <w:rFonts w:asciiTheme="minorHAnsi" w:eastAsiaTheme="minorHAnsi" w:hAnsiTheme="minorHAnsi" w:cstheme="minorHAnsi"/>
                <w:lang w:eastAsia="es-ES"/>
              </w:rPr>
              <w:t xml:space="preserve"> </w:t>
            </w:r>
          </w:p>
          <w:p w14:paraId="708CD69A" w14:textId="0559F2E2" w:rsidR="00550011" w:rsidRPr="00E819A5" w:rsidRDefault="00550011" w:rsidP="003E6D0F">
            <w:pPr>
              <w:tabs>
                <w:tab w:val="left" w:pos="3465"/>
              </w:tabs>
              <w:spacing w:before="120" w:after="120" w:line="360" w:lineRule="auto"/>
              <w:jc w:val="center"/>
              <w:rPr>
                <w:rFonts w:asciiTheme="minorHAnsi" w:hAnsiTheme="minorHAnsi" w:cstheme="minorHAnsi"/>
                <w:b/>
                <w:sz w:val="36"/>
                <w:szCs w:val="36"/>
              </w:rPr>
            </w:pPr>
          </w:p>
          <w:p w14:paraId="512E5637" w14:textId="77777777" w:rsidR="00550011" w:rsidRPr="00E819A5" w:rsidRDefault="00550011" w:rsidP="003E6D0F">
            <w:pPr>
              <w:rPr>
                <w:rFonts w:asciiTheme="minorHAnsi" w:hAnsiTheme="minorHAnsi" w:cstheme="minorHAnsi"/>
                <w:bCs/>
                <w:sz w:val="32"/>
                <w:szCs w:val="32"/>
              </w:rPr>
            </w:pPr>
          </w:p>
          <w:p w14:paraId="79AE4F26" w14:textId="77777777" w:rsidR="00550011" w:rsidRPr="00E658D1" w:rsidRDefault="00550011" w:rsidP="003E6D0F">
            <w:pPr>
              <w:jc w:val="center"/>
              <w:rPr>
                <w:rFonts w:asciiTheme="minorHAnsi" w:hAnsiTheme="minorHAnsi" w:cstheme="minorHAnsi"/>
                <w:bCs/>
                <w:spacing w:val="2"/>
              </w:rPr>
            </w:pPr>
            <w:r w:rsidRPr="00E658D1">
              <w:rPr>
                <w:rFonts w:asciiTheme="minorHAnsi" w:hAnsiTheme="minorHAnsi" w:cstheme="minorHAnsi"/>
                <w:bCs/>
              </w:rPr>
              <w:t>Fdo.: Ester Rodríguez Luengo</w:t>
            </w:r>
          </w:p>
        </w:tc>
        <w:tc>
          <w:tcPr>
            <w:tcW w:w="5110" w:type="dxa"/>
          </w:tcPr>
          <w:p w14:paraId="5FFA9ECF" w14:textId="37DC15AD" w:rsidR="009A5F82" w:rsidRPr="00E658D1" w:rsidRDefault="0069354A" w:rsidP="009A5F82">
            <w:pPr>
              <w:tabs>
                <w:tab w:val="left" w:pos="3465"/>
              </w:tabs>
              <w:spacing w:before="120" w:after="120" w:line="360" w:lineRule="auto"/>
              <w:jc w:val="center"/>
              <w:rPr>
                <w:rFonts w:asciiTheme="minorHAnsi" w:eastAsia="Calibri" w:hAnsiTheme="minorHAnsi" w:cstheme="minorHAnsi"/>
              </w:rPr>
            </w:pPr>
            <w:r>
              <w:rPr>
                <w:rFonts w:asciiTheme="minorHAnsi" w:eastAsia="Calibri" w:hAnsiTheme="minorHAnsi" w:cstheme="minorHAnsi"/>
                <w:b/>
              </w:rPr>
              <w:t>RESPONSABLE</w:t>
            </w:r>
            <w:r w:rsidR="009A5F82" w:rsidRPr="00E658D1">
              <w:rPr>
                <w:rFonts w:asciiTheme="minorHAnsi" w:eastAsia="Calibri" w:hAnsiTheme="minorHAnsi" w:cstheme="minorHAnsi"/>
                <w:b/>
              </w:rPr>
              <w:t xml:space="preserve"> DEL </w:t>
            </w:r>
            <w:r w:rsidR="009A5F82" w:rsidRPr="00E658D1">
              <w:rPr>
                <w:rFonts w:asciiTheme="minorHAnsi" w:hAnsiTheme="minorHAnsi" w:cstheme="minorHAnsi"/>
                <w:b/>
              </w:rPr>
              <w:t>ÁREA</w:t>
            </w:r>
            <w:r w:rsidR="009A5F82" w:rsidRPr="00E658D1">
              <w:rPr>
                <w:rFonts w:asciiTheme="minorHAnsi" w:eastAsia="Calibri" w:hAnsiTheme="minorHAnsi" w:cstheme="minorHAnsi"/>
                <w:b/>
              </w:rPr>
              <w:t xml:space="preserve"> DE VIGILANCIA DE LA SALUD</w:t>
            </w:r>
          </w:p>
          <w:p w14:paraId="2CAB45CA" w14:textId="77777777" w:rsidR="009A5F82" w:rsidRPr="00E658D1" w:rsidRDefault="009A5F82" w:rsidP="009A5F82">
            <w:pPr>
              <w:tabs>
                <w:tab w:val="left" w:pos="3465"/>
              </w:tabs>
              <w:spacing w:line="360" w:lineRule="auto"/>
              <w:jc w:val="center"/>
              <w:rPr>
                <w:rFonts w:asciiTheme="minorHAnsi" w:eastAsia="Calibri" w:hAnsiTheme="minorHAnsi" w:cstheme="minorHAnsi"/>
              </w:rPr>
            </w:pPr>
          </w:p>
          <w:p w14:paraId="41A12103" w14:textId="77777777" w:rsidR="009A5F82" w:rsidRPr="00E658D1" w:rsidRDefault="009A5F82" w:rsidP="009A5F82">
            <w:pPr>
              <w:rPr>
                <w:rFonts w:asciiTheme="minorHAnsi" w:eastAsia="Calibri" w:hAnsiTheme="minorHAnsi" w:cstheme="minorHAnsi"/>
                <w:bCs/>
              </w:rPr>
            </w:pPr>
          </w:p>
          <w:p w14:paraId="03AE86D4" w14:textId="77777777" w:rsidR="009A5F82" w:rsidRPr="00E658D1" w:rsidRDefault="009A5F82" w:rsidP="009A5F82">
            <w:pPr>
              <w:jc w:val="center"/>
              <w:rPr>
                <w:rFonts w:asciiTheme="minorHAnsi" w:eastAsia="Calibri" w:hAnsiTheme="minorHAnsi" w:cstheme="minorHAnsi"/>
                <w:bCs/>
              </w:rPr>
            </w:pPr>
          </w:p>
          <w:p w14:paraId="59771B8D" w14:textId="77777777" w:rsidR="009A5F82" w:rsidRPr="00E658D1" w:rsidRDefault="009A5F82" w:rsidP="009A5F82">
            <w:pPr>
              <w:jc w:val="center"/>
              <w:rPr>
                <w:rFonts w:asciiTheme="minorHAnsi" w:eastAsia="Calibri" w:hAnsiTheme="minorHAnsi" w:cstheme="minorHAnsi"/>
                <w:bCs/>
                <w:sz w:val="16"/>
                <w:szCs w:val="16"/>
              </w:rPr>
            </w:pPr>
          </w:p>
          <w:p w14:paraId="5E181360" w14:textId="4968D454" w:rsidR="00550011" w:rsidRPr="00E658D1" w:rsidRDefault="009A5F82" w:rsidP="009A5F82">
            <w:pPr>
              <w:jc w:val="center"/>
              <w:rPr>
                <w:rFonts w:asciiTheme="minorHAnsi" w:hAnsiTheme="minorHAnsi" w:cstheme="minorHAnsi"/>
                <w:bCs/>
                <w:spacing w:val="2"/>
              </w:rPr>
            </w:pPr>
            <w:r w:rsidRPr="00E658D1">
              <w:rPr>
                <w:rFonts w:asciiTheme="minorHAnsi" w:eastAsia="Calibri" w:hAnsiTheme="minorHAnsi" w:cstheme="minorHAnsi"/>
                <w:bCs/>
              </w:rPr>
              <w:t>Fdo.: Ana Marta Acosta Vicente</w:t>
            </w:r>
          </w:p>
        </w:tc>
      </w:tr>
      <w:tr w:rsidR="00550011" w:rsidRPr="00E658D1" w14:paraId="5D9BD85F" w14:textId="77777777" w:rsidTr="00E819A5">
        <w:trPr>
          <w:trHeight w:val="2600"/>
        </w:trPr>
        <w:tc>
          <w:tcPr>
            <w:tcW w:w="5103" w:type="dxa"/>
            <w:vAlign w:val="center"/>
          </w:tcPr>
          <w:p w14:paraId="39EE8A91" w14:textId="77777777" w:rsidR="00C12325" w:rsidRPr="00E658D1" w:rsidRDefault="00C12325" w:rsidP="00C12325">
            <w:pPr>
              <w:tabs>
                <w:tab w:val="left" w:pos="3465"/>
              </w:tabs>
              <w:spacing w:before="120" w:after="120" w:line="360" w:lineRule="auto"/>
              <w:jc w:val="center"/>
              <w:rPr>
                <w:rFonts w:asciiTheme="minorHAnsi" w:hAnsiTheme="minorHAnsi" w:cstheme="minorHAnsi"/>
                <w:b/>
              </w:rPr>
            </w:pPr>
            <w:r w:rsidRPr="00E658D1">
              <w:rPr>
                <w:rFonts w:asciiTheme="minorHAnsi" w:hAnsiTheme="minorHAnsi" w:cstheme="minorHAnsi"/>
                <w:b/>
              </w:rPr>
              <w:t>COORDINADOR DEL SERVICIO DE PREVENCIÓN PROPIO</w:t>
            </w:r>
          </w:p>
          <w:p w14:paraId="0F46B22C" w14:textId="77777777" w:rsidR="00C12325" w:rsidRPr="00E658D1" w:rsidRDefault="00C12325" w:rsidP="00C12325">
            <w:pPr>
              <w:tabs>
                <w:tab w:val="left" w:pos="3465"/>
              </w:tabs>
              <w:spacing w:before="120" w:after="120" w:line="360" w:lineRule="auto"/>
              <w:jc w:val="center"/>
              <w:rPr>
                <w:rFonts w:asciiTheme="minorHAnsi" w:hAnsiTheme="minorHAnsi" w:cstheme="minorHAnsi"/>
                <w:spacing w:val="2"/>
              </w:rPr>
            </w:pPr>
          </w:p>
          <w:p w14:paraId="4DA150DB" w14:textId="77777777" w:rsidR="00C12325" w:rsidRPr="00E658D1" w:rsidRDefault="00C12325" w:rsidP="00C12325">
            <w:pPr>
              <w:rPr>
                <w:rFonts w:asciiTheme="minorHAnsi" w:hAnsiTheme="minorHAnsi" w:cstheme="minorHAnsi"/>
                <w:bCs/>
                <w:sz w:val="28"/>
                <w:szCs w:val="28"/>
              </w:rPr>
            </w:pPr>
          </w:p>
          <w:p w14:paraId="5386F7F1" w14:textId="7E8DA10F" w:rsidR="00550011" w:rsidRPr="00E658D1" w:rsidRDefault="00C12325" w:rsidP="00C12325">
            <w:pPr>
              <w:jc w:val="center"/>
              <w:rPr>
                <w:rFonts w:asciiTheme="minorHAnsi" w:hAnsiTheme="minorHAnsi" w:cstheme="minorHAnsi"/>
                <w:bCs/>
                <w:spacing w:val="2"/>
              </w:rPr>
            </w:pPr>
            <w:r w:rsidRPr="00E658D1">
              <w:rPr>
                <w:rFonts w:asciiTheme="minorHAnsi" w:hAnsiTheme="minorHAnsi" w:cstheme="minorHAnsi"/>
                <w:bCs/>
              </w:rPr>
              <w:t>Fdo.: Luis Jacobo Cruz Castellanos</w:t>
            </w:r>
          </w:p>
        </w:tc>
        <w:tc>
          <w:tcPr>
            <w:tcW w:w="5110" w:type="dxa"/>
          </w:tcPr>
          <w:p w14:paraId="7BE2AC18" w14:textId="77777777" w:rsidR="00550011" w:rsidRPr="00E658D1" w:rsidRDefault="00550011" w:rsidP="003E6D0F">
            <w:pPr>
              <w:tabs>
                <w:tab w:val="left" w:pos="3465"/>
              </w:tabs>
              <w:spacing w:line="360" w:lineRule="auto"/>
              <w:jc w:val="center"/>
              <w:rPr>
                <w:rFonts w:asciiTheme="minorHAnsi" w:hAnsiTheme="minorHAnsi" w:cstheme="minorHAnsi"/>
                <w:b/>
                <w:sz w:val="6"/>
                <w:szCs w:val="6"/>
              </w:rPr>
            </w:pPr>
          </w:p>
          <w:p w14:paraId="6F4A792D" w14:textId="77777777" w:rsidR="00C12325" w:rsidRPr="00E658D1" w:rsidRDefault="00C12325" w:rsidP="00C12325">
            <w:pPr>
              <w:tabs>
                <w:tab w:val="left" w:pos="3465"/>
              </w:tabs>
              <w:spacing w:before="120" w:after="120" w:line="360" w:lineRule="auto"/>
              <w:jc w:val="center"/>
              <w:rPr>
                <w:rFonts w:asciiTheme="minorHAnsi" w:hAnsiTheme="minorHAnsi" w:cstheme="minorHAnsi"/>
                <w:b/>
              </w:rPr>
            </w:pPr>
            <w:r w:rsidRPr="00E658D1">
              <w:rPr>
                <w:rFonts w:asciiTheme="minorHAnsi" w:hAnsiTheme="minorHAnsi" w:cstheme="minorHAnsi"/>
                <w:b/>
              </w:rPr>
              <w:t>SUBDIRECTOR DE SEGURIDAD Y SALUD LABORAL</w:t>
            </w:r>
          </w:p>
          <w:p w14:paraId="171794AF" w14:textId="77777777" w:rsidR="00C12325" w:rsidRPr="00E819A5" w:rsidRDefault="00C12325" w:rsidP="00C12325">
            <w:pPr>
              <w:tabs>
                <w:tab w:val="left" w:pos="3465"/>
              </w:tabs>
              <w:spacing w:before="120" w:after="120" w:line="360" w:lineRule="auto"/>
              <w:jc w:val="center"/>
              <w:rPr>
                <w:rFonts w:asciiTheme="minorHAnsi" w:hAnsiTheme="minorHAnsi" w:cstheme="minorHAnsi"/>
                <w:spacing w:val="2"/>
                <w:sz w:val="28"/>
                <w:szCs w:val="28"/>
              </w:rPr>
            </w:pPr>
          </w:p>
          <w:p w14:paraId="7EAFAF40" w14:textId="77777777" w:rsidR="00C12325" w:rsidRPr="00E819A5" w:rsidRDefault="00C12325" w:rsidP="00C12325">
            <w:pPr>
              <w:tabs>
                <w:tab w:val="left" w:pos="3465"/>
              </w:tabs>
              <w:spacing w:before="120" w:after="120" w:line="360" w:lineRule="auto"/>
              <w:jc w:val="center"/>
              <w:rPr>
                <w:rFonts w:asciiTheme="minorHAnsi" w:hAnsiTheme="minorHAnsi" w:cstheme="minorHAnsi"/>
                <w:spacing w:val="2"/>
                <w:sz w:val="36"/>
                <w:szCs w:val="36"/>
              </w:rPr>
            </w:pPr>
          </w:p>
          <w:p w14:paraId="2064FF1E" w14:textId="34E31480" w:rsidR="00550011" w:rsidRPr="00E658D1" w:rsidRDefault="00C12325" w:rsidP="00C12325">
            <w:pPr>
              <w:jc w:val="center"/>
              <w:rPr>
                <w:rFonts w:asciiTheme="minorHAnsi" w:hAnsiTheme="minorHAnsi" w:cstheme="minorHAnsi"/>
                <w:bCs/>
                <w:spacing w:val="2"/>
              </w:rPr>
            </w:pPr>
            <w:r w:rsidRPr="00E658D1">
              <w:rPr>
                <w:rFonts w:asciiTheme="minorHAnsi" w:hAnsiTheme="minorHAnsi" w:cstheme="minorHAnsi"/>
                <w:bCs/>
              </w:rPr>
              <w:t>Fdo.: Javier Gómez Gil</w:t>
            </w:r>
          </w:p>
        </w:tc>
      </w:tr>
      <w:tr w:rsidR="00C12325" w:rsidRPr="00E658D1" w14:paraId="068B1C8E" w14:textId="77777777" w:rsidTr="009A5F82">
        <w:trPr>
          <w:trHeight w:val="80"/>
        </w:trPr>
        <w:tc>
          <w:tcPr>
            <w:tcW w:w="10213" w:type="dxa"/>
            <w:gridSpan w:val="2"/>
            <w:vAlign w:val="center"/>
          </w:tcPr>
          <w:p w14:paraId="73874E93" w14:textId="77777777" w:rsidR="00C12325" w:rsidRPr="00E658D1" w:rsidRDefault="00C12325" w:rsidP="00C12325">
            <w:pPr>
              <w:tabs>
                <w:tab w:val="left" w:pos="3465"/>
              </w:tabs>
              <w:spacing w:line="360" w:lineRule="auto"/>
              <w:jc w:val="center"/>
              <w:rPr>
                <w:rFonts w:asciiTheme="minorHAnsi" w:eastAsia="Calibri" w:hAnsiTheme="minorHAnsi" w:cstheme="minorHAnsi"/>
                <w:b/>
              </w:rPr>
            </w:pPr>
            <w:r w:rsidRPr="00E658D1">
              <w:rPr>
                <w:rFonts w:asciiTheme="minorHAnsi" w:eastAsia="Calibri" w:hAnsiTheme="minorHAnsi" w:cstheme="minorHAnsi"/>
                <w:b/>
              </w:rPr>
              <w:t>DIRECTOR DE RECURSOS HUMANOS</w:t>
            </w:r>
          </w:p>
          <w:p w14:paraId="28DE458E" w14:textId="77777777" w:rsidR="00C12325" w:rsidRPr="00E658D1" w:rsidRDefault="00C12325" w:rsidP="00C12325">
            <w:pPr>
              <w:tabs>
                <w:tab w:val="left" w:pos="3465"/>
              </w:tabs>
              <w:spacing w:line="360" w:lineRule="auto"/>
              <w:jc w:val="center"/>
              <w:rPr>
                <w:rFonts w:asciiTheme="minorHAnsi" w:eastAsia="Calibri" w:hAnsiTheme="minorHAnsi" w:cstheme="minorHAnsi"/>
                <w:b/>
              </w:rPr>
            </w:pPr>
          </w:p>
          <w:p w14:paraId="721F1EA4" w14:textId="77777777" w:rsidR="00C12325" w:rsidRPr="00E658D1" w:rsidRDefault="00C12325" w:rsidP="00C12325">
            <w:pPr>
              <w:rPr>
                <w:rFonts w:asciiTheme="minorHAnsi" w:eastAsia="Calibri" w:hAnsiTheme="minorHAnsi" w:cstheme="minorHAnsi"/>
                <w:b/>
                <w:sz w:val="30"/>
                <w:szCs w:val="36"/>
              </w:rPr>
            </w:pPr>
          </w:p>
          <w:p w14:paraId="00436A7A" w14:textId="77777777" w:rsidR="00C12325" w:rsidRPr="00E658D1" w:rsidRDefault="00C12325" w:rsidP="00C12325">
            <w:pPr>
              <w:jc w:val="center"/>
              <w:rPr>
                <w:rFonts w:asciiTheme="minorHAnsi" w:eastAsia="Calibri" w:hAnsiTheme="minorHAnsi" w:cstheme="minorHAnsi"/>
                <w:b/>
              </w:rPr>
            </w:pPr>
          </w:p>
          <w:p w14:paraId="355869F1" w14:textId="77777777" w:rsidR="00C12325" w:rsidRPr="00E658D1" w:rsidRDefault="00C12325" w:rsidP="00C12325">
            <w:pPr>
              <w:rPr>
                <w:rFonts w:asciiTheme="minorHAnsi" w:eastAsia="Calibri" w:hAnsiTheme="minorHAnsi" w:cstheme="minorHAnsi"/>
                <w:b/>
              </w:rPr>
            </w:pPr>
          </w:p>
          <w:p w14:paraId="1BE50F0E" w14:textId="77777777" w:rsidR="00C12325" w:rsidRPr="00E658D1" w:rsidRDefault="00C12325" w:rsidP="00C12325">
            <w:pPr>
              <w:tabs>
                <w:tab w:val="left" w:pos="7736"/>
              </w:tabs>
              <w:jc w:val="center"/>
              <w:rPr>
                <w:rFonts w:asciiTheme="minorHAnsi" w:hAnsiTheme="minorHAnsi" w:cstheme="minorHAnsi"/>
                <w:b/>
                <w:bCs/>
                <w:sz w:val="22"/>
                <w:szCs w:val="22"/>
              </w:rPr>
            </w:pPr>
            <w:r w:rsidRPr="00E658D1">
              <w:rPr>
                <w:rFonts w:asciiTheme="minorHAnsi" w:eastAsia="Calibri" w:hAnsiTheme="minorHAnsi" w:cstheme="minorHAnsi"/>
                <w:bCs/>
              </w:rPr>
              <w:t>Fdo. Fernando Ramírez Ruiz</w:t>
            </w:r>
          </w:p>
          <w:p w14:paraId="5A40E481" w14:textId="77777777" w:rsidR="00C12325" w:rsidRPr="00E658D1" w:rsidRDefault="00C12325" w:rsidP="003E6D0F">
            <w:pPr>
              <w:tabs>
                <w:tab w:val="left" w:pos="3465"/>
              </w:tabs>
              <w:spacing w:line="360" w:lineRule="auto"/>
              <w:jc w:val="center"/>
              <w:rPr>
                <w:rFonts w:asciiTheme="minorHAnsi" w:hAnsiTheme="minorHAnsi" w:cstheme="minorHAnsi"/>
                <w:b/>
                <w:sz w:val="6"/>
                <w:szCs w:val="6"/>
              </w:rPr>
            </w:pPr>
          </w:p>
        </w:tc>
      </w:tr>
    </w:tbl>
    <w:p w14:paraId="1E6C58EF" w14:textId="77777777" w:rsidR="00886B62" w:rsidRDefault="00886B62" w:rsidP="002F4C77">
      <w:pPr>
        <w:pStyle w:val="Ttulo1"/>
        <w:rPr>
          <w:rFonts w:asciiTheme="minorHAnsi" w:hAnsiTheme="minorHAnsi" w:cstheme="minorHAnsi"/>
          <w:b/>
          <w:bCs/>
          <w:color w:val="000000" w:themeColor="text1"/>
          <w:sz w:val="22"/>
          <w:szCs w:val="22"/>
        </w:rPr>
      </w:pPr>
    </w:p>
    <w:p w14:paraId="3B27DBCE" w14:textId="77777777" w:rsidR="00886B62" w:rsidRDefault="00886B62">
      <w:pPr>
        <w:rPr>
          <w:rFonts w:asciiTheme="minorHAnsi" w:eastAsiaTheme="majorEastAsia" w:hAnsiTheme="minorHAnsi" w:cstheme="minorHAnsi"/>
          <w:b/>
          <w:bCs/>
          <w:color w:val="000000" w:themeColor="text1"/>
          <w:sz w:val="22"/>
          <w:szCs w:val="22"/>
        </w:rPr>
      </w:pPr>
      <w:r>
        <w:rPr>
          <w:rFonts w:asciiTheme="minorHAnsi" w:hAnsiTheme="minorHAnsi" w:cstheme="minorHAnsi"/>
          <w:b/>
          <w:bCs/>
          <w:color w:val="000000" w:themeColor="text1"/>
          <w:sz w:val="22"/>
          <w:szCs w:val="22"/>
        </w:rPr>
        <w:br w:type="page"/>
      </w:r>
    </w:p>
    <w:p w14:paraId="216848AE" w14:textId="3D9C95B3" w:rsidR="00A23C6A" w:rsidRPr="00E658D1" w:rsidRDefault="003C1764" w:rsidP="002F4C77">
      <w:pPr>
        <w:pStyle w:val="Ttulo1"/>
        <w:rPr>
          <w:rFonts w:asciiTheme="minorHAnsi" w:hAnsiTheme="minorHAnsi" w:cstheme="minorHAnsi"/>
          <w:bCs/>
          <w:color w:val="000000" w:themeColor="text1"/>
          <w:sz w:val="22"/>
          <w:szCs w:val="22"/>
        </w:rPr>
      </w:pPr>
      <w:bookmarkStart w:id="173" w:name="_Toc162865964"/>
      <w:r w:rsidRPr="00E658D1">
        <w:rPr>
          <w:rFonts w:asciiTheme="minorHAnsi" w:hAnsiTheme="minorHAnsi" w:cstheme="minorHAnsi"/>
          <w:b/>
          <w:bCs/>
          <w:color w:val="000000" w:themeColor="text1"/>
          <w:sz w:val="22"/>
          <w:szCs w:val="22"/>
        </w:rPr>
        <w:lastRenderedPageBreak/>
        <w:t>Anexo I.- Características técnicas específicas del contrato.</w:t>
      </w:r>
      <w:bookmarkEnd w:id="173"/>
    </w:p>
    <w:p w14:paraId="6B413BDA" w14:textId="2EB5AC45" w:rsidR="006769DC" w:rsidRPr="00C00E6A" w:rsidRDefault="006769DC" w:rsidP="00E658D1">
      <w:pPr>
        <w:pStyle w:val="Ttulo1"/>
        <w:tabs>
          <w:tab w:val="left" w:pos="851"/>
        </w:tabs>
        <w:spacing w:before="120" w:after="120" w:line="276" w:lineRule="auto"/>
        <w:ind w:right="284"/>
        <w:rPr>
          <w:rFonts w:asciiTheme="minorHAnsi" w:hAnsiTheme="minorHAnsi" w:cstheme="minorHAnsi"/>
          <w:color w:val="auto"/>
          <w:sz w:val="22"/>
          <w:szCs w:val="22"/>
          <w:u w:val="single"/>
        </w:rPr>
      </w:pPr>
      <w:bookmarkStart w:id="174" w:name="_Toc162865965"/>
      <w:bookmarkEnd w:id="171"/>
      <w:r w:rsidRPr="00C00E6A">
        <w:rPr>
          <w:rFonts w:asciiTheme="minorHAnsi" w:hAnsiTheme="minorHAnsi" w:cstheme="minorHAnsi"/>
          <w:color w:val="auto"/>
          <w:sz w:val="22"/>
          <w:szCs w:val="22"/>
          <w:u w:val="single"/>
        </w:rPr>
        <w:t>Lote 1-Actividades</w:t>
      </w:r>
      <w:r w:rsidR="0055753F">
        <w:rPr>
          <w:rFonts w:asciiTheme="minorHAnsi" w:hAnsiTheme="minorHAnsi" w:cstheme="minorHAnsi"/>
          <w:color w:val="auto"/>
          <w:sz w:val="22"/>
          <w:szCs w:val="22"/>
          <w:u w:val="single"/>
        </w:rPr>
        <w:t xml:space="preserve"> varias</w:t>
      </w:r>
      <w:r w:rsidRPr="00C00E6A">
        <w:rPr>
          <w:rFonts w:asciiTheme="minorHAnsi" w:hAnsiTheme="minorHAnsi" w:cstheme="minorHAnsi"/>
          <w:color w:val="auto"/>
          <w:sz w:val="22"/>
          <w:szCs w:val="22"/>
          <w:u w:val="single"/>
        </w:rPr>
        <w:t xml:space="preserve"> </w:t>
      </w:r>
      <w:r w:rsidR="00D80EC5">
        <w:rPr>
          <w:rFonts w:asciiTheme="minorHAnsi" w:hAnsiTheme="minorHAnsi" w:cstheme="minorHAnsi"/>
          <w:color w:val="auto"/>
          <w:sz w:val="22"/>
          <w:szCs w:val="22"/>
          <w:u w:val="single"/>
        </w:rPr>
        <w:t>de Vigilancia de la Salud</w:t>
      </w:r>
      <w:r w:rsidRPr="00C00E6A">
        <w:rPr>
          <w:rFonts w:asciiTheme="minorHAnsi" w:hAnsiTheme="minorHAnsi" w:cstheme="minorHAnsi"/>
          <w:color w:val="auto"/>
          <w:sz w:val="22"/>
          <w:szCs w:val="22"/>
          <w:u w:val="single"/>
        </w:rPr>
        <w:t>:</w:t>
      </w:r>
      <w:bookmarkEnd w:id="174"/>
    </w:p>
    <w:p w14:paraId="40A1F83B"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sz w:val="22"/>
          <w:szCs w:val="22"/>
        </w:rPr>
        <w:t xml:space="preserve">El adjudicatario deberá disponer de Unidades Básicas de Salud propias y acreditadas con capacidad para dar servicio a Correos, es decir, </w:t>
      </w:r>
      <w:r w:rsidRPr="00C00E6A">
        <w:rPr>
          <w:rFonts w:asciiTheme="minorHAnsi" w:hAnsiTheme="minorHAnsi" w:cstheme="minorHAnsi"/>
          <w:b/>
          <w:sz w:val="22"/>
          <w:szCs w:val="22"/>
          <w:u w:val="single"/>
        </w:rPr>
        <w:t>al menos 1 (una) por provincia incluyendo a Ceuta y Melilla</w:t>
      </w:r>
      <w:r w:rsidRPr="00C00E6A">
        <w:rPr>
          <w:rFonts w:asciiTheme="minorHAnsi" w:hAnsiTheme="minorHAnsi" w:cstheme="minorHAnsi"/>
          <w:sz w:val="22"/>
          <w:szCs w:val="22"/>
        </w:rPr>
        <w:t>, valorándose en caso de disponer de al menos 1 (una) en cada una de las islas menores de Canarias y Baleares, y dar los siguientes servicios (Reconocimientos médicos, analíticas, pruebas médicas, sustituciones urgentes de personal sanitario):</w:t>
      </w:r>
    </w:p>
    <w:p w14:paraId="20BCC7C7"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b/>
          <w:bCs/>
          <w:sz w:val="22"/>
          <w:szCs w:val="22"/>
        </w:rPr>
        <w:t>Contratación de personal sanitario, médico y/o enfermero para la realización de los reconocimientos médicos</w:t>
      </w:r>
      <w:r w:rsidRPr="00C00E6A">
        <w:rPr>
          <w:rFonts w:asciiTheme="minorHAnsi" w:hAnsiTheme="minorHAnsi" w:cstheme="minorHAnsi"/>
          <w:sz w:val="22"/>
          <w:szCs w:val="22"/>
        </w:rPr>
        <w:t xml:space="preserve"> de vigilancia de la salud </w:t>
      </w:r>
      <w:r w:rsidRPr="00C00E6A">
        <w:rPr>
          <w:rFonts w:asciiTheme="minorHAnsi" w:hAnsiTheme="minorHAnsi" w:cstheme="minorHAnsi"/>
          <w:b/>
          <w:bCs/>
          <w:sz w:val="22"/>
          <w:szCs w:val="22"/>
        </w:rPr>
        <w:t>en los Servicios Médicos de Correos</w:t>
      </w:r>
      <w:r w:rsidRPr="00C00E6A">
        <w:rPr>
          <w:rFonts w:asciiTheme="minorHAnsi" w:hAnsiTheme="minorHAnsi" w:cstheme="minorHAnsi"/>
          <w:sz w:val="22"/>
          <w:szCs w:val="22"/>
        </w:rPr>
        <w:t>: tanto periódicos, para valoración de personal sensible (elaborando informes previos para valoración de aptitud para el puesto de trabajo), como de nuevo ingreso y para personal fijo, valoración de trabajadoras embarazadas, Concurso de Traslados.</w:t>
      </w:r>
    </w:p>
    <w:p w14:paraId="0548D6B1"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b/>
          <w:bCs/>
          <w:sz w:val="22"/>
          <w:szCs w:val="22"/>
        </w:rPr>
        <w:t>Realización de reconocimientos médicos</w:t>
      </w:r>
      <w:r w:rsidRPr="00C00E6A">
        <w:rPr>
          <w:rFonts w:asciiTheme="minorHAnsi" w:hAnsiTheme="minorHAnsi" w:cstheme="minorHAnsi"/>
          <w:sz w:val="22"/>
          <w:szCs w:val="22"/>
        </w:rPr>
        <w:t xml:space="preserve"> de vigilancia de la salud </w:t>
      </w:r>
      <w:r w:rsidRPr="00C00E6A">
        <w:rPr>
          <w:rFonts w:asciiTheme="minorHAnsi" w:hAnsiTheme="minorHAnsi" w:cstheme="minorHAnsi"/>
          <w:b/>
          <w:bCs/>
          <w:sz w:val="22"/>
          <w:szCs w:val="22"/>
        </w:rPr>
        <w:t>en las instalaciones sanitarias del adjudicatario</w:t>
      </w:r>
      <w:r w:rsidRPr="00C00E6A">
        <w:rPr>
          <w:rFonts w:asciiTheme="minorHAnsi" w:hAnsiTheme="minorHAnsi" w:cstheme="minorHAnsi"/>
          <w:sz w:val="22"/>
          <w:szCs w:val="22"/>
        </w:rPr>
        <w:t xml:space="preserve"> en el caso de no disponer de Servicio Médico propio en Correos en la localidad que se precise: reconocimientos periódicos, para valoración de personal sensible (elaborando informes previos para valoración de aptitud para el puesto de trabajo, tanto de nuevo ingreso como para personal fijo), valoración de trabajadoras embarazadas, Concurso de Traslados.</w:t>
      </w:r>
    </w:p>
    <w:p w14:paraId="5660FD05"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b/>
          <w:bCs/>
          <w:sz w:val="22"/>
          <w:szCs w:val="22"/>
        </w:rPr>
        <w:t>Realización de reconocimientos médicos por personal sanitario especialista</w:t>
      </w:r>
      <w:r w:rsidRPr="00C00E6A">
        <w:rPr>
          <w:rFonts w:asciiTheme="minorHAnsi" w:hAnsiTheme="minorHAnsi" w:cstheme="minorHAnsi"/>
          <w:sz w:val="22"/>
          <w:szCs w:val="22"/>
        </w:rPr>
        <w:t>, a petición de Correos, (como pueden ser traumatólogo, oftalmólogo, cardiólogo, psiquiatra) para valorar la existencia de limitaciones para el puesto de trabajo.</w:t>
      </w:r>
    </w:p>
    <w:p w14:paraId="269EF778"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b/>
          <w:bCs/>
          <w:sz w:val="22"/>
          <w:szCs w:val="22"/>
        </w:rPr>
        <w:t>Servicio de enfermería para realizar analíticas en los Servicios médicos de Correos</w:t>
      </w:r>
      <w:r w:rsidRPr="00C00E6A">
        <w:rPr>
          <w:rFonts w:asciiTheme="minorHAnsi" w:hAnsiTheme="minorHAnsi" w:cstheme="minorHAnsi"/>
          <w:sz w:val="22"/>
          <w:szCs w:val="22"/>
        </w:rPr>
        <w:t xml:space="preserve"> (a petición de Correos), incluyendo extracción de sangre, recogida de muestras de orina, envío incluido embalaje y transporte a laboratorio acreditado e informe de la analítica.</w:t>
      </w:r>
    </w:p>
    <w:p w14:paraId="3B8878AE"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bookmarkStart w:id="175" w:name="_Hlk140242117"/>
      <w:r w:rsidRPr="00C00E6A">
        <w:rPr>
          <w:rFonts w:asciiTheme="minorHAnsi" w:hAnsiTheme="minorHAnsi" w:cstheme="minorHAnsi"/>
          <w:sz w:val="22"/>
          <w:szCs w:val="22"/>
        </w:rPr>
        <w:t xml:space="preserve">De forma habitual la </w:t>
      </w:r>
      <w:r w:rsidRPr="00C00E6A">
        <w:rPr>
          <w:rFonts w:asciiTheme="minorHAnsi" w:hAnsiTheme="minorHAnsi" w:cstheme="minorHAnsi"/>
          <w:b/>
          <w:bCs/>
          <w:sz w:val="22"/>
          <w:szCs w:val="22"/>
        </w:rPr>
        <w:t>analítica</w:t>
      </w:r>
      <w:r w:rsidRPr="00C00E6A">
        <w:rPr>
          <w:rFonts w:asciiTheme="minorHAnsi" w:hAnsiTheme="minorHAnsi" w:cstheme="minorHAnsi"/>
          <w:sz w:val="22"/>
          <w:szCs w:val="22"/>
        </w:rPr>
        <w:t xml:space="preserve"> a realizar será la llamada “perfil básico de Correos” y el correspondiente análisis de orina, más PSA para mayores de 45 años. Adicionalmente, a petición del Servicio Médico propio en Correos se podrán requerir analíticas de hierro, T3, T4L, TSH, detección de sangre en heces, u otras analíticas específicas, siendo necesaria la validación de dichas solicitudes por los Servicios médicos de Sede Central de Correos.</w:t>
      </w:r>
    </w:p>
    <w:bookmarkEnd w:id="175"/>
    <w:p w14:paraId="7D8A8CFD" w14:textId="77777777" w:rsidR="006769DC" w:rsidRPr="00C04C30"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4C30">
        <w:rPr>
          <w:rFonts w:asciiTheme="minorHAnsi" w:hAnsiTheme="minorHAnsi" w:cstheme="minorHAnsi"/>
          <w:b/>
          <w:bCs/>
          <w:sz w:val="22"/>
          <w:szCs w:val="22"/>
        </w:rPr>
        <w:t>Consulta médica especialista</w:t>
      </w:r>
      <w:r w:rsidRPr="00C04C30">
        <w:rPr>
          <w:rFonts w:asciiTheme="minorHAnsi" w:hAnsiTheme="minorHAnsi" w:cstheme="minorHAnsi"/>
          <w:sz w:val="22"/>
          <w:szCs w:val="22"/>
        </w:rPr>
        <w:t>, como pueden ser traumatología, fisioterapia, psiquiatría, cardiología, oftalmología, ginecología, urología, nutricionista y deshabituación tabáquica.</w:t>
      </w:r>
    </w:p>
    <w:p w14:paraId="474FC7B0" w14:textId="77777777" w:rsidR="006769DC" w:rsidRPr="00C04C30"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4C30">
        <w:rPr>
          <w:rFonts w:asciiTheme="minorHAnsi" w:hAnsiTheme="minorHAnsi" w:cstheme="minorHAnsi"/>
          <w:b/>
          <w:bCs/>
          <w:sz w:val="22"/>
          <w:szCs w:val="22"/>
        </w:rPr>
        <w:t>Servicio de radiología:</w:t>
      </w:r>
      <w:r w:rsidRPr="00C04C30">
        <w:rPr>
          <w:rFonts w:asciiTheme="minorHAnsi" w:hAnsiTheme="minorHAnsi" w:cstheme="minorHAnsi"/>
          <w:sz w:val="22"/>
          <w:szCs w:val="22"/>
        </w:rPr>
        <w:t xml:space="preserve"> realización de pruebas y exploraciones de radiodiagnóstico a petición de los Servicios médicos de Correos: radiografías, ecografías y mamografías bilaterales.</w:t>
      </w:r>
    </w:p>
    <w:p w14:paraId="5AAC757D"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bookmarkStart w:id="176" w:name="_Hlk144971501"/>
      <w:r w:rsidRPr="00C00E6A">
        <w:rPr>
          <w:rFonts w:asciiTheme="minorHAnsi" w:hAnsiTheme="minorHAnsi" w:cstheme="minorHAnsi"/>
          <w:b/>
          <w:bCs/>
          <w:sz w:val="22"/>
          <w:szCs w:val="22"/>
        </w:rPr>
        <w:t xml:space="preserve">Servicio de enfermería para la administración de la vacuna de la gripe </w:t>
      </w:r>
      <w:r w:rsidRPr="00C00E6A">
        <w:rPr>
          <w:rFonts w:asciiTheme="minorHAnsi" w:hAnsiTheme="minorHAnsi" w:cstheme="minorHAnsi"/>
          <w:sz w:val="22"/>
          <w:szCs w:val="22"/>
        </w:rPr>
        <w:t>(a petición de Correos), incluyendo la administración de la vacuna por personal de enfermería (según proceda) y la vacuna tetravalente antigripal de la cepa correspondiente al año en curso.</w:t>
      </w:r>
    </w:p>
    <w:bookmarkEnd w:id="176"/>
    <w:p w14:paraId="25243259"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b/>
          <w:bCs/>
          <w:sz w:val="22"/>
          <w:szCs w:val="22"/>
        </w:rPr>
        <w:t>Alquiler de despachos médicos:</w:t>
      </w:r>
      <w:r w:rsidRPr="00C00E6A">
        <w:rPr>
          <w:rFonts w:asciiTheme="minorHAnsi" w:hAnsiTheme="minorHAnsi" w:cstheme="minorHAnsi"/>
          <w:sz w:val="22"/>
          <w:szCs w:val="22"/>
        </w:rPr>
        <w:t xml:space="preserve"> En lugares donde Correos no posee infraestructura sanitaria adecuada y siempre que reúnan los requisitos requeridos para realizar vigilancia de la salud según la Consejería de Sanidad de la Comunidad Autónoma correspondiente.</w:t>
      </w:r>
    </w:p>
    <w:p w14:paraId="78AC566C"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b/>
          <w:bCs/>
          <w:sz w:val="22"/>
          <w:szCs w:val="22"/>
        </w:rPr>
        <w:t>Alquiler de equipos médicos</w:t>
      </w:r>
      <w:r w:rsidRPr="00C00E6A">
        <w:rPr>
          <w:rFonts w:asciiTheme="minorHAnsi" w:hAnsiTheme="minorHAnsi" w:cstheme="minorHAnsi"/>
          <w:sz w:val="22"/>
          <w:szCs w:val="22"/>
        </w:rPr>
        <w:t xml:space="preserve"> (audiómetros, espirómetros, electrocardiógrafos, control visión) para los reconocimientos médicos, </w:t>
      </w:r>
      <w:r w:rsidRPr="00C00E6A">
        <w:rPr>
          <w:rFonts w:asciiTheme="minorHAnsi" w:hAnsiTheme="minorHAnsi" w:cstheme="minorHAnsi"/>
          <w:sz w:val="22"/>
          <w:szCs w:val="22"/>
          <w:u w:val="single"/>
        </w:rPr>
        <w:t>en un plazo máximo de cinco (5) días hábiles</w:t>
      </w:r>
      <w:r w:rsidRPr="00C00E6A">
        <w:rPr>
          <w:rFonts w:asciiTheme="minorHAnsi" w:hAnsiTheme="minorHAnsi" w:cstheme="minorHAnsi"/>
          <w:sz w:val="22"/>
          <w:szCs w:val="22"/>
        </w:rPr>
        <w:t xml:space="preserve">. Estos equipos se requerirán en situaciones de urgencia como averías de los equipos propios de Correos y deberá servirse </w:t>
      </w:r>
      <w:r w:rsidRPr="00C00E6A">
        <w:rPr>
          <w:rFonts w:asciiTheme="minorHAnsi" w:hAnsiTheme="minorHAnsi" w:cstheme="minorHAnsi"/>
          <w:sz w:val="22"/>
          <w:szCs w:val="22"/>
        </w:rPr>
        <w:lastRenderedPageBreak/>
        <w:t>debidamente calibrada y certificada.</w:t>
      </w:r>
    </w:p>
    <w:p w14:paraId="067C6220"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b/>
          <w:bCs/>
          <w:sz w:val="22"/>
          <w:szCs w:val="22"/>
        </w:rPr>
        <w:t>Contratación de personal sanitario</w:t>
      </w:r>
      <w:r w:rsidRPr="00C00E6A">
        <w:rPr>
          <w:rFonts w:asciiTheme="minorHAnsi" w:hAnsiTheme="minorHAnsi" w:cstheme="minorHAnsi"/>
          <w:sz w:val="22"/>
          <w:szCs w:val="22"/>
        </w:rPr>
        <w:t xml:space="preserve"> (médico, enfermero o ambos) que presten asistencia sanitaria </w:t>
      </w:r>
      <w:r w:rsidRPr="00C00E6A">
        <w:rPr>
          <w:rFonts w:asciiTheme="minorHAnsi" w:hAnsiTheme="minorHAnsi" w:cstheme="minorHAnsi"/>
          <w:b/>
          <w:bCs/>
          <w:sz w:val="22"/>
          <w:szCs w:val="22"/>
        </w:rPr>
        <w:t xml:space="preserve">durante las pruebas de consolidación de </w:t>
      </w:r>
      <w:r w:rsidRPr="00F52EE7">
        <w:rPr>
          <w:rFonts w:asciiTheme="minorHAnsi" w:hAnsiTheme="minorHAnsi" w:cstheme="minorHAnsi"/>
          <w:b/>
          <w:bCs/>
          <w:sz w:val="22"/>
          <w:szCs w:val="22"/>
        </w:rPr>
        <w:t>empleo de Correos, o similares</w:t>
      </w:r>
      <w:r w:rsidRPr="00C00E6A">
        <w:rPr>
          <w:rFonts w:asciiTheme="minorHAnsi" w:hAnsiTheme="minorHAnsi" w:cstheme="minorHAnsi"/>
          <w:sz w:val="22"/>
          <w:szCs w:val="22"/>
        </w:rPr>
        <w:t>, celebradas en fines de semana o festivos.</w:t>
      </w:r>
    </w:p>
    <w:p w14:paraId="6CCD26E3"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sz w:val="22"/>
          <w:szCs w:val="22"/>
        </w:rPr>
        <w:t>Los reconocimientos médicos se realizarán en función de los protocolos fijados por Correos para los diferentes puestos de trabajo. Correos fijará la metodología para la realización de los reconocimientos médicos, indicando las exploraciones y pruebas complementarias necesarias en función de los protocolos asignados a cada puesto de trabajo. Si los reconocimientos se realizan en los Servicios médicos de Correos, los datos de los informes médicos deberán ser grabados por el sanitario que realice el reconocimiento en la aplicación informática (actualmente Medtra) del Servicio Médico de Correos. Si los reconocimientos médicos se realizaran en las instalaciones del adjudicatario, se realizará un volcado de los informes médicos a la aplicación informática de Correos (actualmente Medtra), debiendo ser un volcado único, periódico, desde la aplicación del adjudicatario a la aplicación de Correos. Se designará un único interlocutor a nivel central y otro en cada una de las provincias por parte del proveedor.</w:t>
      </w:r>
    </w:p>
    <w:p w14:paraId="1559B453" w14:textId="77777777" w:rsidR="006769DC" w:rsidRPr="00C00E6A" w:rsidRDefault="006769DC" w:rsidP="006769DC">
      <w:pPr>
        <w:spacing w:before="60" w:after="60" w:line="276" w:lineRule="auto"/>
        <w:jc w:val="both"/>
        <w:rPr>
          <w:rFonts w:asciiTheme="minorHAnsi" w:hAnsiTheme="minorHAnsi" w:cstheme="minorHAnsi"/>
          <w:b/>
          <w:bCs/>
          <w:sz w:val="22"/>
          <w:szCs w:val="22"/>
        </w:rPr>
      </w:pPr>
      <w:r w:rsidRPr="00C00E6A">
        <w:rPr>
          <w:rFonts w:asciiTheme="minorHAnsi" w:hAnsiTheme="minorHAnsi" w:cstheme="minorHAnsi"/>
          <w:b/>
          <w:bCs/>
          <w:sz w:val="22"/>
          <w:szCs w:val="22"/>
        </w:rPr>
        <w:t>Reconocimientos médicos periódicos:</w:t>
      </w:r>
    </w:p>
    <w:p w14:paraId="2D679052"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 xml:space="preserve">La planificación de los reconocimientos médicos se informará desde la Sede Central (o Servicios médicos de las Áreas territoriales) de Correos a un único interlocutor (responsable/coordinador médico del proyecto) de la empresa adjudicataria. En ella se indicará el periodo de fechas y la modalidad de servicio que se debe cubrir. La persona responsable de la empresa adjudicataria, remitirá en un plazo máximo de siete (7) días hábiles los datos del personal sanitario que realizará la actividad, </w:t>
      </w:r>
      <w:r w:rsidRPr="00C00E6A">
        <w:rPr>
          <w:rFonts w:asciiTheme="minorHAnsi" w:hAnsiTheme="minorHAnsi" w:cstheme="minorHAnsi"/>
          <w:sz w:val="22"/>
          <w:szCs w:val="22"/>
          <w:u w:val="single"/>
        </w:rPr>
        <w:t xml:space="preserve">que </w:t>
      </w:r>
      <w:r w:rsidRPr="00C00E6A">
        <w:rPr>
          <w:rFonts w:asciiTheme="minorHAnsi" w:hAnsiTheme="minorHAnsi" w:cstheme="minorHAnsi"/>
          <w:b/>
          <w:sz w:val="22"/>
          <w:szCs w:val="22"/>
          <w:u w:val="single"/>
        </w:rPr>
        <w:t>deberá</w:t>
      </w:r>
      <w:r w:rsidRPr="00C00E6A">
        <w:rPr>
          <w:rFonts w:asciiTheme="minorHAnsi" w:hAnsiTheme="minorHAnsi" w:cstheme="minorHAnsi"/>
          <w:sz w:val="22"/>
          <w:szCs w:val="22"/>
          <w:u w:val="single"/>
        </w:rPr>
        <w:t xml:space="preserve"> contar con experiencia en el manejo de la aplicación informática Medtra</w:t>
      </w:r>
      <w:r w:rsidRPr="00C00E6A">
        <w:rPr>
          <w:rFonts w:asciiTheme="minorHAnsi" w:hAnsiTheme="minorHAnsi" w:cstheme="minorHAnsi"/>
          <w:sz w:val="22"/>
          <w:szCs w:val="22"/>
        </w:rPr>
        <w:t>. Los reconocimientos se realizarán aplicando el procedimiento de Vigilancia de la salud del Servicio de prevención propio de Correos e incluirán la extracción de sangre, recogida de sangre, orina y envío posterior del informe de la analítica.</w:t>
      </w:r>
    </w:p>
    <w:p w14:paraId="79186E28"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Las citaciones a los trabajadores para el reconocimiento médico periódico se realizarán desde RRHH de la provincia (de Correos)</w:t>
      </w:r>
    </w:p>
    <w:p w14:paraId="3946E29A" w14:textId="4DC09DBC" w:rsidR="006769DC" w:rsidRPr="00F52EE7"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color w:val="FF0000"/>
          <w:sz w:val="22"/>
          <w:szCs w:val="22"/>
        </w:rPr>
      </w:pPr>
      <w:r w:rsidRPr="00C00E6A">
        <w:rPr>
          <w:rFonts w:asciiTheme="minorHAnsi" w:hAnsiTheme="minorHAnsi" w:cstheme="minorHAnsi"/>
          <w:sz w:val="22"/>
          <w:szCs w:val="22"/>
        </w:rPr>
        <w:t xml:space="preserve">El reconocimiento médico se grabará por el sanitario que lo realice en la aplicación informática Medtra en el Servicio médico de </w:t>
      </w:r>
      <w:r w:rsidRPr="006A3F65">
        <w:rPr>
          <w:rFonts w:asciiTheme="minorHAnsi" w:hAnsiTheme="minorHAnsi" w:cstheme="minorHAnsi"/>
          <w:sz w:val="22"/>
          <w:szCs w:val="22"/>
        </w:rPr>
        <w:t>Correos</w:t>
      </w:r>
      <w:r w:rsidR="00F52EE7" w:rsidRPr="006A3F65">
        <w:rPr>
          <w:rFonts w:asciiTheme="minorHAnsi" w:hAnsiTheme="minorHAnsi" w:cstheme="minorHAnsi"/>
          <w:sz w:val="22"/>
          <w:szCs w:val="22"/>
        </w:rPr>
        <w:t xml:space="preserve"> (siempre que sean realizados en instalaciones de Correos).</w:t>
      </w:r>
    </w:p>
    <w:p w14:paraId="6F700157"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La empresa adjudicataria enviará un listado de los trabajadores reconocidos, al interlocutor designado por Correos de forma semanal.</w:t>
      </w:r>
    </w:p>
    <w:p w14:paraId="36F046D0"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b/>
          <w:bCs/>
          <w:sz w:val="22"/>
          <w:szCs w:val="22"/>
        </w:rPr>
        <w:t>Reconocimientos médicos de personal sensible (iniciales, tras baja prolongada, concurso de traslados):</w:t>
      </w:r>
      <w:r w:rsidRPr="00C00E6A">
        <w:rPr>
          <w:rFonts w:asciiTheme="minorHAnsi" w:hAnsiTheme="minorHAnsi" w:cstheme="minorHAnsi"/>
          <w:sz w:val="22"/>
          <w:szCs w:val="22"/>
        </w:rPr>
        <w:t xml:space="preserve"> en el reconocimiento se debe valorar si el trabajador presenta o no limitaciones para realizar las tareas de su puesto y describirlas detalladamente. </w:t>
      </w:r>
    </w:p>
    <w:p w14:paraId="3AD97C18"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Exploración y aplicación de los protocolos que corresponda según el puesto y valorando la documentación de los especialistas que aporte el trabajador. Los reconocimientos se realizarán aplicando el procedimiento de personal sensible. En caso de que se estime la necesidad de realización de pruebas complementarias adicionales, como pueden ser el control visión o audiometrías, participará personal de enfermería en la realización del reconocimiento. (El interlocutor nombrado por Correos será el responsable de indicar si incluirán o no las analíticas sanguíneas). Podrán incluir extracción de sangre, recogida de sangre y orina más la analítica.</w:t>
      </w:r>
    </w:p>
    <w:p w14:paraId="447A7917"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 xml:space="preserve">La citación la realizará la persona designada de recursos humanos de Correos de la provincia que se encargará de solicitar a un único interlocutor la cita. La empresa adjudicataria se encargará de facilitar </w:t>
      </w:r>
      <w:r w:rsidRPr="00C00E6A">
        <w:rPr>
          <w:rFonts w:asciiTheme="minorHAnsi" w:hAnsiTheme="minorHAnsi" w:cstheme="minorHAnsi"/>
          <w:sz w:val="22"/>
          <w:szCs w:val="22"/>
        </w:rPr>
        <w:lastRenderedPageBreak/>
        <w:t xml:space="preserve">una cita con una demora máxima de 72 horas incluyendo todos los datos necesarios para notificárselo debidamente al trabajador. En caso de que el trabajador no acuda a la cita fijada la empresa remitirá un email indicando la no asistencia a la persona de recursos humanos de Correos. </w:t>
      </w:r>
      <w:r w:rsidRPr="00C00E6A">
        <w:rPr>
          <w:rFonts w:asciiTheme="minorHAnsi" w:hAnsiTheme="minorHAnsi" w:cstheme="minorHAnsi"/>
          <w:b/>
          <w:sz w:val="22"/>
          <w:szCs w:val="22"/>
        </w:rPr>
        <w:t>La fecha de esta cita a reconocimiento deberá fijarse dentro de los diez (10) días hábiles siguientes al día de emisión de la propia cita</w:t>
      </w:r>
      <w:r w:rsidRPr="00C00E6A">
        <w:rPr>
          <w:rFonts w:asciiTheme="minorHAnsi" w:hAnsiTheme="minorHAnsi" w:cstheme="minorHAnsi"/>
          <w:sz w:val="22"/>
          <w:szCs w:val="22"/>
        </w:rPr>
        <w:t>.</w:t>
      </w:r>
    </w:p>
    <w:p w14:paraId="29842F10"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 xml:space="preserve">Remisión de informes: los resultados de los reconocimientos se remitirán por correo electrónico (debidamente encriptados) en un plazo máximo de tres (3) días hábiles desde la fecha de realización del reconocimiento: serán firmados por el médico reconocedor y enviados a la persona designada por Correos. Además, al menos semanalmente, se realizarán volcados de los informes médicos en la aplicación informática (actualmente Medtra).  No obstante, Correos podrá requerir el envío de los informes también en papel en el formato de la empresa adjudicataria. </w:t>
      </w:r>
    </w:p>
    <w:p w14:paraId="4F0E4C22"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b/>
          <w:bCs/>
          <w:sz w:val="22"/>
          <w:szCs w:val="22"/>
        </w:rPr>
        <w:t>Reconocimientos médicos de trabajadoras embarazadas:</w:t>
      </w:r>
      <w:r w:rsidRPr="00C00E6A">
        <w:rPr>
          <w:rFonts w:asciiTheme="minorHAnsi" w:hAnsiTheme="minorHAnsi" w:cstheme="minorHAnsi"/>
          <w:sz w:val="22"/>
          <w:szCs w:val="22"/>
        </w:rPr>
        <w:t xml:space="preserve"> en el reconocimiento se debe valorar si la trabajadora presenta limitaciones por su estado para realizar las tareas de su puesto y si es necesario limitarla o readaptarla o tramitar la baja por riesgo durante el embarazo, conforme a las limitaciones establecidas en el Procedimiento para trabajadoras embarazadas de Correos. </w:t>
      </w:r>
    </w:p>
    <w:p w14:paraId="728B8D97"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Este reconocimiento será realizado únicamente por personal médico realizando exploración y aplicación de los protocolos que corresponda según el puesto y valorando la documentación de los especialistas que aporte la trabajadora. Los reconocimientos se realizarán aplicando el procedimiento PR0017 de trabajadoras en situación de embarazo, vigente en Correos. Podrán incluir extracción de sangre, recogida de sangre y orina más la analítica.</w:t>
      </w:r>
    </w:p>
    <w:p w14:paraId="6EC3C081"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 xml:space="preserve">La empresa adjudicataria se encargará de facilitar una cita con una demora máxima de 72 horas incluyendo todos los datos necesarios para notificárselo debidamente al trabajador, en el caso de que la trabajadora no acuda a la cita fijada la empresa remitirá un email indicando la no asistencia. </w:t>
      </w:r>
      <w:r w:rsidRPr="00C00E6A">
        <w:rPr>
          <w:rFonts w:asciiTheme="minorHAnsi" w:hAnsiTheme="minorHAnsi" w:cstheme="minorHAnsi"/>
          <w:b/>
          <w:sz w:val="22"/>
          <w:szCs w:val="22"/>
        </w:rPr>
        <w:t>La fecha de esta cita a reconocimiento deberá fijarse dentro de los diez (10) días hábiles siguientes al día de emisión de la propia cita.</w:t>
      </w:r>
    </w:p>
    <w:p w14:paraId="66BD0F5E"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 xml:space="preserve">La citación la realizará la persona designada de recursos humanos de la provincia que se encargará de solicitar a un único interlocutor la cita indicando el puesto de la trabajadora. </w:t>
      </w:r>
    </w:p>
    <w:p w14:paraId="7E0388BF"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Remisión de informes: los resultados de los reconocimientos se remitirán por email (debidamente encriptados), (en un plazo máximo de tres (3) días hábiles) serán firmados por el médico reconocedor y enviado al personal sanitario que se indique. En caso de requerir el envío del informe en papel, el plazo de remisión será el mismo.</w:t>
      </w:r>
    </w:p>
    <w:p w14:paraId="68A21466"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b/>
          <w:bCs/>
          <w:sz w:val="22"/>
          <w:szCs w:val="22"/>
        </w:rPr>
        <w:t>Reconocimientos médicos de especialistas</w:t>
      </w:r>
      <w:r w:rsidRPr="00C00E6A">
        <w:rPr>
          <w:rFonts w:asciiTheme="minorHAnsi" w:hAnsiTheme="minorHAnsi" w:cstheme="minorHAnsi"/>
          <w:sz w:val="22"/>
          <w:szCs w:val="22"/>
        </w:rPr>
        <w:t xml:space="preserve"> (traumatología, psiquiatría, cardiología, oftalmología) en el informe el especialista debe valorar si el trabajador presenta o no limitaciones para realizar las tareas de su puesto y describirlas detalladamente.</w:t>
      </w:r>
    </w:p>
    <w:p w14:paraId="3CEC945D" w14:textId="63A34A8F" w:rsidR="00F52EE7" w:rsidRPr="00F52EE7" w:rsidRDefault="006769DC" w:rsidP="00F52EE7">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color w:val="FF0000"/>
          <w:sz w:val="22"/>
          <w:szCs w:val="22"/>
        </w:rPr>
      </w:pPr>
      <w:r w:rsidRPr="00C00E6A">
        <w:rPr>
          <w:rFonts w:asciiTheme="minorHAnsi" w:hAnsiTheme="minorHAnsi" w:cstheme="minorHAnsi"/>
          <w:sz w:val="22"/>
          <w:szCs w:val="22"/>
        </w:rPr>
        <w:t>La citación la realizará la persona designada de recursos humanos de la provincia que se encargará de solicitar a un único interlocutor la cita indicando el puesto del trabajador y si actualmente está desempeñando otro puesto o permanece en el que tiene en titularidad. La empresa adjudicataria se encargará de facilitar una cita con una demora máxima de 72 horas incluyendo todos los datos necesarios para notificárselo debidamente al trabajador, en el caso de que el trabajador no acuda a la cita fijada la empresa remitirá un email indicando la no asistencia. Podrán incluir extracción de sangre, recogida de sangre y orina más la analítica. Solo se realizarán a petición del Servicio médico de Correos.</w:t>
      </w:r>
      <w:r w:rsidR="00F52EE7">
        <w:rPr>
          <w:rFonts w:asciiTheme="minorHAnsi" w:hAnsiTheme="minorHAnsi" w:cstheme="minorHAnsi"/>
          <w:sz w:val="22"/>
          <w:szCs w:val="22"/>
        </w:rPr>
        <w:t xml:space="preserve"> </w:t>
      </w:r>
      <w:r w:rsidR="00F52EE7" w:rsidRPr="00394C9A">
        <w:rPr>
          <w:rFonts w:asciiTheme="minorHAnsi" w:hAnsiTheme="minorHAnsi" w:cstheme="minorHAnsi"/>
          <w:sz w:val="22"/>
          <w:szCs w:val="22"/>
        </w:rPr>
        <w:t xml:space="preserve">La fecha de esta cita a reconocimiento deberá fijarse dentro de los diez (15) días hábiles </w:t>
      </w:r>
      <w:r w:rsidR="00F52EE7" w:rsidRPr="00394C9A">
        <w:rPr>
          <w:rFonts w:asciiTheme="minorHAnsi" w:hAnsiTheme="minorHAnsi" w:cstheme="minorHAnsi"/>
          <w:sz w:val="22"/>
          <w:szCs w:val="22"/>
        </w:rPr>
        <w:lastRenderedPageBreak/>
        <w:t>siguientes al día de emisión de la propia cita.</w:t>
      </w:r>
    </w:p>
    <w:p w14:paraId="625E787A" w14:textId="77777777" w:rsidR="006769DC" w:rsidRPr="00C00E6A" w:rsidRDefault="006769DC" w:rsidP="006769DC">
      <w:pPr>
        <w:spacing w:before="60" w:after="60" w:line="276" w:lineRule="auto"/>
        <w:jc w:val="both"/>
        <w:rPr>
          <w:rFonts w:asciiTheme="minorHAnsi" w:hAnsiTheme="minorHAnsi" w:cstheme="minorHAnsi"/>
          <w:b/>
          <w:bCs/>
          <w:sz w:val="22"/>
          <w:szCs w:val="22"/>
        </w:rPr>
      </w:pPr>
      <w:r w:rsidRPr="00C00E6A">
        <w:rPr>
          <w:rFonts w:asciiTheme="minorHAnsi" w:hAnsiTheme="minorHAnsi" w:cstheme="minorHAnsi"/>
          <w:b/>
          <w:bCs/>
          <w:sz w:val="22"/>
          <w:szCs w:val="22"/>
        </w:rPr>
        <w:t>Consulta médica especialista</w:t>
      </w:r>
      <w:r w:rsidRPr="00C00E6A">
        <w:rPr>
          <w:rFonts w:asciiTheme="minorHAnsi" w:hAnsiTheme="minorHAnsi" w:cstheme="minorHAnsi"/>
          <w:sz w:val="22"/>
          <w:szCs w:val="22"/>
        </w:rPr>
        <w:t>, como pueden ser traumatología, fisioterapia, psiquiatría, cardiología, oftalmología, ginecología, urología, nutricionista y deshabituación tabáquica.</w:t>
      </w:r>
    </w:p>
    <w:p w14:paraId="5D40C001"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b/>
          <w:bCs/>
          <w:sz w:val="22"/>
          <w:szCs w:val="22"/>
        </w:rPr>
        <w:t>Analíticas</w:t>
      </w:r>
      <w:r w:rsidRPr="00C00E6A">
        <w:rPr>
          <w:rFonts w:asciiTheme="minorHAnsi" w:hAnsiTheme="minorHAnsi" w:cstheme="minorHAnsi"/>
          <w:sz w:val="22"/>
          <w:szCs w:val="22"/>
        </w:rPr>
        <w:t xml:space="preserve">: </w:t>
      </w:r>
    </w:p>
    <w:p w14:paraId="1812BE7B" w14:textId="77777777" w:rsidR="006769DC" w:rsidRPr="00C00E6A" w:rsidRDefault="006769DC" w:rsidP="006769DC">
      <w:pPr>
        <w:spacing w:line="276" w:lineRule="auto"/>
        <w:ind w:left="470" w:right="261" w:hanging="357"/>
        <w:jc w:val="both"/>
        <w:rPr>
          <w:rFonts w:asciiTheme="minorHAnsi" w:hAnsiTheme="minorHAnsi" w:cstheme="minorHAnsi"/>
          <w:sz w:val="22"/>
          <w:szCs w:val="22"/>
        </w:rPr>
      </w:pPr>
      <w:r w:rsidRPr="00C00E6A">
        <w:rPr>
          <w:rFonts w:asciiTheme="minorHAnsi" w:hAnsiTheme="minorHAnsi" w:cstheme="minorHAnsi"/>
          <w:sz w:val="22"/>
          <w:szCs w:val="22"/>
        </w:rPr>
        <w:t>1.- Los análisis clínicos que han de realizarse serán de sangre, orina y heces:</w:t>
      </w:r>
    </w:p>
    <w:p w14:paraId="22223F8A" w14:textId="77777777" w:rsidR="006769DC" w:rsidRPr="00C00E6A" w:rsidRDefault="006769DC">
      <w:pPr>
        <w:numPr>
          <w:ilvl w:val="0"/>
          <w:numId w:val="39"/>
        </w:numPr>
        <w:spacing w:line="276" w:lineRule="auto"/>
        <w:ind w:right="34"/>
        <w:jc w:val="both"/>
        <w:rPr>
          <w:rFonts w:asciiTheme="minorHAnsi" w:hAnsiTheme="minorHAnsi" w:cstheme="minorHAnsi"/>
          <w:sz w:val="22"/>
          <w:szCs w:val="22"/>
        </w:rPr>
      </w:pPr>
      <w:r w:rsidRPr="00C00E6A">
        <w:rPr>
          <w:rFonts w:asciiTheme="minorHAnsi" w:hAnsiTheme="minorHAnsi" w:cstheme="minorHAnsi"/>
          <w:sz w:val="22"/>
          <w:szCs w:val="22"/>
        </w:rPr>
        <w:t xml:space="preserve">En el Perfil básico de Correos del análisis de sangre y orina serán analizados los siguientes parámetros según los valores indicados en </w:t>
      </w:r>
      <w:r w:rsidRPr="00C00E6A">
        <w:rPr>
          <w:rFonts w:asciiTheme="minorHAnsi" w:hAnsiTheme="minorHAnsi" w:cstheme="minorHAnsi"/>
          <w:b/>
          <w:sz w:val="22"/>
          <w:szCs w:val="22"/>
        </w:rPr>
        <w:t>Anexo X</w:t>
      </w:r>
      <w:r w:rsidRPr="00C00E6A">
        <w:rPr>
          <w:rFonts w:asciiTheme="minorHAnsi" w:hAnsiTheme="minorHAnsi" w:cstheme="minorHAnsi"/>
          <w:sz w:val="22"/>
          <w:szCs w:val="22"/>
        </w:rPr>
        <w:t xml:space="preserve"> del presente pliego.</w:t>
      </w:r>
    </w:p>
    <w:p w14:paraId="16EC5638" w14:textId="77777777" w:rsidR="006769DC" w:rsidRPr="00C00E6A" w:rsidRDefault="006769DC" w:rsidP="006769DC">
      <w:pPr>
        <w:spacing w:line="276" w:lineRule="auto"/>
        <w:ind w:left="454" w:right="34"/>
        <w:jc w:val="both"/>
        <w:rPr>
          <w:rFonts w:asciiTheme="minorHAnsi" w:hAnsiTheme="minorHAnsi" w:cstheme="minorHAnsi"/>
          <w:sz w:val="22"/>
          <w:szCs w:val="22"/>
          <w:lang w:val="en-US"/>
        </w:rPr>
      </w:pPr>
      <w:r w:rsidRPr="00C00E6A">
        <w:rPr>
          <w:rFonts w:asciiTheme="minorHAnsi" w:hAnsiTheme="minorHAnsi" w:cstheme="minorHAnsi"/>
          <w:sz w:val="22"/>
          <w:szCs w:val="22"/>
          <w:lang w:val="en-US"/>
        </w:rPr>
        <w:t xml:space="preserve">1-Hemograma: </w:t>
      </w:r>
    </w:p>
    <w:p w14:paraId="03B467F5" w14:textId="77777777" w:rsidR="006769DC" w:rsidRPr="00C00E6A" w:rsidRDefault="006769DC">
      <w:pPr>
        <w:numPr>
          <w:ilvl w:val="0"/>
          <w:numId w:val="39"/>
        </w:numPr>
        <w:spacing w:line="276" w:lineRule="auto"/>
        <w:ind w:right="34"/>
        <w:jc w:val="both"/>
        <w:rPr>
          <w:rFonts w:asciiTheme="minorHAnsi" w:hAnsiTheme="minorHAnsi" w:cstheme="minorHAnsi"/>
          <w:sz w:val="22"/>
          <w:szCs w:val="22"/>
          <w:lang w:val="en-US"/>
        </w:rPr>
      </w:pPr>
      <w:r w:rsidRPr="00C00E6A">
        <w:rPr>
          <w:rFonts w:asciiTheme="minorHAnsi" w:hAnsiTheme="minorHAnsi" w:cstheme="minorHAnsi"/>
          <w:sz w:val="22"/>
          <w:szCs w:val="22"/>
        </w:rPr>
        <w:t xml:space="preserve">Recuento de Hematíes, Hemoglobina, Hematocrito, VCM, HCM, Índice de distribución de hematíes, V. </w:t>
      </w:r>
      <w:proofErr w:type="spellStart"/>
      <w:r w:rsidRPr="00C00E6A">
        <w:rPr>
          <w:rFonts w:asciiTheme="minorHAnsi" w:hAnsiTheme="minorHAnsi" w:cstheme="minorHAnsi"/>
          <w:sz w:val="22"/>
          <w:szCs w:val="22"/>
        </w:rPr>
        <w:t>Volum</w:t>
      </w:r>
      <w:proofErr w:type="spellEnd"/>
      <w:r w:rsidRPr="00C00E6A">
        <w:rPr>
          <w:rFonts w:asciiTheme="minorHAnsi" w:hAnsiTheme="minorHAnsi" w:cstheme="minorHAnsi"/>
          <w:sz w:val="22"/>
          <w:szCs w:val="22"/>
        </w:rPr>
        <w:t xml:space="preserve">. </w:t>
      </w:r>
      <w:proofErr w:type="spellStart"/>
      <w:r w:rsidRPr="00C00E6A">
        <w:rPr>
          <w:rFonts w:asciiTheme="minorHAnsi" w:hAnsiTheme="minorHAnsi" w:cstheme="minorHAnsi"/>
          <w:sz w:val="22"/>
          <w:szCs w:val="22"/>
          <w:lang w:val="en-US"/>
        </w:rPr>
        <w:t>Eritrocitario</w:t>
      </w:r>
      <w:proofErr w:type="spellEnd"/>
      <w:r w:rsidRPr="00C00E6A">
        <w:rPr>
          <w:rFonts w:asciiTheme="minorHAnsi" w:hAnsiTheme="minorHAnsi" w:cstheme="minorHAnsi"/>
          <w:sz w:val="22"/>
          <w:szCs w:val="22"/>
          <w:lang w:val="en-US"/>
        </w:rPr>
        <w:t xml:space="preserve"> (RDW), </w:t>
      </w:r>
      <w:proofErr w:type="spellStart"/>
      <w:r w:rsidRPr="00C00E6A">
        <w:rPr>
          <w:rFonts w:asciiTheme="minorHAnsi" w:hAnsiTheme="minorHAnsi" w:cstheme="minorHAnsi"/>
          <w:sz w:val="22"/>
          <w:szCs w:val="22"/>
          <w:lang w:val="en-US"/>
        </w:rPr>
        <w:t>Volumen</w:t>
      </w:r>
      <w:proofErr w:type="spellEnd"/>
      <w:r w:rsidRPr="00C00E6A">
        <w:rPr>
          <w:rFonts w:asciiTheme="minorHAnsi" w:hAnsiTheme="minorHAnsi" w:cstheme="minorHAnsi"/>
          <w:sz w:val="22"/>
          <w:szCs w:val="22"/>
          <w:lang w:val="en-US"/>
        </w:rPr>
        <w:t xml:space="preserve"> </w:t>
      </w:r>
      <w:proofErr w:type="spellStart"/>
      <w:r w:rsidRPr="00C00E6A">
        <w:rPr>
          <w:rFonts w:asciiTheme="minorHAnsi" w:hAnsiTheme="minorHAnsi" w:cstheme="minorHAnsi"/>
          <w:sz w:val="22"/>
          <w:szCs w:val="22"/>
          <w:lang w:val="en-US"/>
        </w:rPr>
        <w:t>Plaquetar</w:t>
      </w:r>
      <w:proofErr w:type="spellEnd"/>
      <w:r w:rsidRPr="00C00E6A">
        <w:rPr>
          <w:rFonts w:asciiTheme="minorHAnsi" w:hAnsiTheme="minorHAnsi" w:cstheme="minorHAnsi"/>
          <w:sz w:val="22"/>
          <w:szCs w:val="22"/>
          <w:lang w:val="en-US"/>
        </w:rPr>
        <w:t xml:space="preserve"> Medio (VPM)</w:t>
      </w:r>
    </w:p>
    <w:p w14:paraId="3B04CBAA" w14:textId="77777777" w:rsidR="006769DC" w:rsidRPr="00C00E6A" w:rsidRDefault="006769DC">
      <w:pPr>
        <w:numPr>
          <w:ilvl w:val="0"/>
          <w:numId w:val="39"/>
        </w:numPr>
        <w:spacing w:line="276" w:lineRule="auto"/>
        <w:ind w:right="34"/>
        <w:jc w:val="both"/>
        <w:rPr>
          <w:rFonts w:asciiTheme="minorHAnsi" w:hAnsiTheme="minorHAnsi" w:cstheme="minorHAnsi"/>
          <w:sz w:val="22"/>
          <w:szCs w:val="22"/>
        </w:rPr>
      </w:pPr>
      <w:r w:rsidRPr="00C00E6A">
        <w:rPr>
          <w:rFonts w:asciiTheme="minorHAnsi" w:hAnsiTheme="minorHAnsi" w:cstheme="minorHAnsi"/>
          <w:sz w:val="22"/>
          <w:szCs w:val="22"/>
        </w:rPr>
        <w:t>Plaquetas, Índice de distribución de plaquetas.</w:t>
      </w:r>
    </w:p>
    <w:p w14:paraId="4206124C" w14:textId="77777777" w:rsidR="006769DC" w:rsidRPr="00C00E6A" w:rsidRDefault="006769DC">
      <w:pPr>
        <w:numPr>
          <w:ilvl w:val="0"/>
          <w:numId w:val="39"/>
        </w:numPr>
        <w:spacing w:line="276" w:lineRule="auto"/>
        <w:ind w:right="34"/>
        <w:jc w:val="both"/>
        <w:rPr>
          <w:rFonts w:asciiTheme="minorHAnsi" w:hAnsiTheme="minorHAnsi" w:cstheme="minorHAnsi"/>
          <w:sz w:val="22"/>
          <w:szCs w:val="22"/>
        </w:rPr>
      </w:pPr>
      <w:r w:rsidRPr="00C00E6A">
        <w:rPr>
          <w:rFonts w:asciiTheme="minorHAnsi" w:hAnsiTheme="minorHAnsi" w:cstheme="minorHAnsi"/>
          <w:sz w:val="22"/>
          <w:szCs w:val="22"/>
        </w:rPr>
        <w:t>Leucocitos: Neutrófilos, Eosinófilos, Basófilos, Linfocitos, Monocitos.</w:t>
      </w:r>
    </w:p>
    <w:p w14:paraId="7DF8C9C5" w14:textId="77777777" w:rsidR="006769DC" w:rsidRPr="00C00E6A" w:rsidRDefault="006769DC">
      <w:pPr>
        <w:numPr>
          <w:ilvl w:val="0"/>
          <w:numId w:val="39"/>
        </w:numPr>
        <w:spacing w:line="276" w:lineRule="auto"/>
        <w:ind w:right="34"/>
        <w:jc w:val="both"/>
        <w:rPr>
          <w:rFonts w:asciiTheme="minorHAnsi" w:hAnsiTheme="minorHAnsi" w:cstheme="minorHAnsi"/>
          <w:sz w:val="22"/>
          <w:szCs w:val="22"/>
          <w:lang w:val="en-US"/>
        </w:rPr>
      </w:pPr>
      <w:r w:rsidRPr="00C00E6A">
        <w:rPr>
          <w:rFonts w:asciiTheme="minorHAnsi" w:hAnsiTheme="minorHAnsi" w:cstheme="minorHAnsi"/>
          <w:sz w:val="22"/>
          <w:szCs w:val="22"/>
          <w:lang w:val="en-US"/>
        </w:rPr>
        <w:t>V.S.G.</w:t>
      </w:r>
    </w:p>
    <w:p w14:paraId="4C617471" w14:textId="77777777" w:rsidR="006769DC" w:rsidRPr="00C00E6A" w:rsidRDefault="006769DC" w:rsidP="006769DC">
      <w:pPr>
        <w:spacing w:line="276" w:lineRule="auto"/>
        <w:ind w:left="470" w:right="261" w:hanging="16"/>
        <w:jc w:val="both"/>
        <w:rPr>
          <w:rFonts w:asciiTheme="minorHAnsi" w:hAnsiTheme="minorHAnsi" w:cstheme="minorHAnsi"/>
          <w:sz w:val="22"/>
          <w:szCs w:val="22"/>
          <w:lang w:val="en-US"/>
        </w:rPr>
      </w:pPr>
      <w:r w:rsidRPr="00C00E6A">
        <w:rPr>
          <w:rFonts w:asciiTheme="minorHAnsi" w:hAnsiTheme="minorHAnsi" w:cstheme="minorHAnsi"/>
          <w:sz w:val="22"/>
          <w:szCs w:val="22"/>
          <w:lang w:val="en-US"/>
        </w:rPr>
        <w:t>2-Bioquímica:</w:t>
      </w:r>
    </w:p>
    <w:p w14:paraId="51BCDFDA" w14:textId="77777777" w:rsidR="006769DC" w:rsidRPr="00C00E6A" w:rsidRDefault="006769DC">
      <w:pPr>
        <w:numPr>
          <w:ilvl w:val="0"/>
          <w:numId w:val="39"/>
        </w:numPr>
        <w:spacing w:line="276" w:lineRule="auto"/>
        <w:ind w:right="34"/>
        <w:jc w:val="both"/>
        <w:rPr>
          <w:rFonts w:asciiTheme="minorHAnsi" w:hAnsiTheme="minorHAnsi" w:cstheme="minorHAnsi"/>
          <w:sz w:val="22"/>
          <w:szCs w:val="22"/>
        </w:rPr>
      </w:pPr>
      <w:r w:rsidRPr="00C00E6A">
        <w:rPr>
          <w:rFonts w:asciiTheme="minorHAnsi" w:hAnsiTheme="minorHAnsi" w:cstheme="minorHAnsi"/>
          <w:sz w:val="22"/>
          <w:szCs w:val="22"/>
        </w:rPr>
        <w:t>Glucosa, Colesterol total y Colesterol HDL y LDL, Triglicéridos, GOT, GPT, GGT, Creatinina, Ácido úrico.</w:t>
      </w:r>
    </w:p>
    <w:p w14:paraId="55E48F00" w14:textId="77777777" w:rsidR="006769DC" w:rsidRPr="00C00E6A" w:rsidRDefault="006769DC">
      <w:pPr>
        <w:numPr>
          <w:ilvl w:val="0"/>
          <w:numId w:val="39"/>
        </w:numPr>
        <w:spacing w:line="276" w:lineRule="auto"/>
        <w:ind w:right="34"/>
        <w:jc w:val="both"/>
        <w:rPr>
          <w:rFonts w:asciiTheme="minorHAnsi" w:hAnsiTheme="minorHAnsi" w:cstheme="minorHAnsi"/>
          <w:sz w:val="22"/>
          <w:szCs w:val="22"/>
        </w:rPr>
      </w:pPr>
      <w:r w:rsidRPr="00C00E6A">
        <w:rPr>
          <w:rFonts w:asciiTheme="minorHAnsi" w:hAnsiTheme="minorHAnsi" w:cstheme="minorHAnsi"/>
          <w:sz w:val="22"/>
          <w:szCs w:val="22"/>
        </w:rPr>
        <w:t>Determinación en suero del Antígeno específico de la Próstata (PSA) para los varones mayores de 45 años. Con el objetivo de mejorar el cuidado de la salud de los trabajadores de Correos en los varones mayores de 45 años se realizará una determinación adicional en sangre para valorar la concentración sérica de PSA (Antígeno específico de la Próstata) que es la prueba más sensible disponible actualmente para detectar precozmente el cáncer de próstata.</w:t>
      </w:r>
    </w:p>
    <w:p w14:paraId="3C4EE6EA" w14:textId="77777777" w:rsidR="006769DC" w:rsidRPr="00C00E6A" w:rsidRDefault="006769DC">
      <w:pPr>
        <w:numPr>
          <w:ilvl w:val="0"/>
          <w:numId w:val="39"/>
        </w:numPr>
        <w:spacing w:line="276" w:lineRule="auto"/>
        <w:ind w:right="34"/>
        <w:jc w:val="both"/>
        <w:rPr>
          <w:rFonts w:asciiTheme="minorHAnsi" w:hAnsiTheme="minorHAnsi" w:cstheme="minorHAnsi"/>
          <w:sz w:val="22"/>
          <w:szCs w:val="22"/>
        </w:rPr>
      </w:pPr>
      <w:r w:rsidRPr="00C00E6A">
        <w:rPr>
          <w:rFonts w:asciiTheme="minorHAnsi" w:hAnsiTheme="minorHAnsi" w:cstheme="minorHAnsi"/>
          <w:sz w:val="22"/>
          <w:szCs w:val="22"/>
        </w:rPr>
        <w:t>En el análisis de orina se analizarán los siguientes parámetros: Densidad, pH, sedimento y parámetros anormales.</w:t>
      </w:r>
    </w:p>
    <w:p w14:paraId="39FD78C6" w14:textId="77777777" w:rsidR="006769DC" w:rsidRPr="00C00E6A" w:rsidRDefault="006769DC">
      <w:pPr>
        <w:numPr>
          <w:ilvl w:val="0"/>
          <w:numId w:val="39"/>
        </w:numPr>
        <w:spacing w:line="276" w:lineRule="auto"/>
        <w:ind w:right="34"/>
        <w:jc w:val="both"/>
        <w:rPr>
          <w:rFonts w:asciiTheme="minorHAnsi" w:hAnsiTheme="minorHAnsi" w:cstheme="minorHAnsi"/>
          <w:sz w:val="22"/>
          <w:szCs w:val="22"/>
        </w:rPr>
      </w:pPr>
      <w:r w:rsidRPr="00C00E6A">
        <w:rPr>
          <w:rFonts w:asciiTheme="minorHAnsi" w:hAnsiTheme="minorHAnsi" w:cstheme="minorHAnsi"/>
          <w:sz w:val="22"/>
          <w:szCs w:val="22"/>
        </w:rPr>
        <w:t xml:space="preserve">En el caso de realizar una campaña específica: Realización de una prueba de detección de sangre oculta en heces: Prueba inmunológica. La técnica se basa en análisis de Hemoglobina humana por métodos inmunológicos y lectura con </w:t>
      </w:r>
      <w:proofErr w:type="spellStart"/>
      <w:r w:rsidRPr="00C00E6A">
        <w:rPr>
          <w:rFonts w:asciiTheme="minorHAnsi" w:hAnsiTheme="minorHAnsi" w:cstheme="minorHAnsi"/>
          <w:sz w:val="22"/>
          <w:szCs w:val="22"/>
        </w:rPr>
        <w:t>autoanalizador</w:t>
      </w:r>
      <w:proofErr w:type="spellEnd"/>
      <w:r w:rsidRPr="00C00E6A">
        <w:rPr>
          <w:rFonts w:asciiTheme="minorHAnsi" w:hAnsiTheme="minorHAnsi" w:cstheme="minorHAnsi"/>
          <w:sz w:val="22"/>
          <w:szCs w:val="22"/>
        </w:rPr>
        <w:t>. Los resultados se expresan en ng Hb/</w:t>
      </w:r>
      <w:proofErr w:type="spellStart"/>
      <w:r w:rsidRPr="00C00E6A">
        <w:rPr>
          <w:rFonts w:asciiTheme="minorHAnsi" w:hAnsiTheme="minorHAnsi" w:cstheme="minorHAnsi"/>
          <w:sz w:val="22"/>
          <w:szCs w:val="22"/>
        </w:rPr>
        <w:t>mL</w:t>
      </w:r>
      <w:proofErr w:type="spellEnd"/>
      <w:r w:rsidRPr="00C00E6A">
        <w:rPr>
          <w:rFonts w:asciiTheme="minorHAnsi" w:hAnsiTheme="minorHAnsi" w:cstheme="minorHAnsi"/>
          <w:sz w:val="22"/>
          <w:szCs w:val="22"/>
        </w:rPr>
        <w:t xml:space="preserve"> tampón.</w:t>
      </w:r>
    </w:p>
    <w:p w14:paraId="4C0F0EA2" w14:textId="77777777" w:rsidR="006769DC" w:rsidRPr="00C00E6A" w:rsidRDefault="006769DC" w:rsidP="006769DC">
      <w:pPr>
        <w:spacing w:line="276" w:lineRule="auto"/>
        <w:ind w:left="470" w:right="261" w:hanging="357"/>
        <w:jc w:val="both"/>
        <w:rPr>
          <w:rFonts w:asciiTheme="minorHAnsi" w:hAnsiTheme="minorHAnsi" w:cstheme="minorHAnsi"/>
          <w:sz w:val="22"/>
          <w:szCs w:val="22"/>
        </w:rPr>
      </w:pPr>
      <w:r w:rsidRPr="00C00E6A">
        <w:rPr>
          <w:rFonts w:asciiTheme="minorHAnsi" w:hAnsiTheme="minorHAnsi" w:cstheme="minorHAnsi"/>
          <w:sz w:val="22"/>
          <w:szCs w:val="22"/>
        </w:rPr>
        <w:t xml:space="preserve">2.- El informe de analítica se descargará automáticamente en la aplicación informática médica de Correos (actualmente Medtra). Los informes de los análisis realizados serán entregados en un plazo no superior a 96 horas. </w:t>
      </w:r>
    </w:p>
    <w:p w14:paraId="78B13A5C" w14:textId="77777777" w:rsidR="006769DC" w:rsidRPr="00C00E6A" w:rsidRDefault="006769DC" w:rsidP="006769DC">
      <w:pPr>
        <w:spacing w:before="120" w:after="120" w:line="276" w:lineRule="auto"/>
        <w:ind w:left="29" w:right="175" w:hanging="16"/>
        <w:jc w:val="both"/>
        <w:rPr>
          <w:rFonts w:asciiTheme="minorHAnsi" w:hAnsiTheme="minorHAnsi" w:cstheme="minorHAnsi"/>
          <w:sz w:val="22"/>
          <w:szCs w:val="22"/>
        </w:rPr>
      </w:pPr>
      <w:r w:rsidRPr="00C00E6A">
        <w:rPr>
          <w:rFonts w:asciiTheme="minorHAnsi" w:hAnsiTheme="minorHAnsi" w:cstheme="minorHAnsi"/>
          <w:sz w:val="22"/>
          <w:szCs w:val="22"/>
          <w:u w:val="single"/>
        </w:rPr>
        <w:t>El adjudicatario dispondrá de una página Web para consulta y descarga de las pruebas analíticas solicitadas por el personal sanitario autorizado que se ajustará a lo exigido en la Ley Orgánica 3/2018, de 5 de diciembre, de Protección de Datos Personales y garantía de los derechos digitales y se comprometerá, bajo su responsabilidad, a cumplir con todos los requisitos legales establecidos para su protección y seguridad</w:t>
      </w:r>
      <w:r w:rsidRPr="00C00E6A">
        <w:rPr>
          <w:rFonts w:asciiTheme="minorHAnsi" w:hAnsiTheme="minorHAnsi" w:cstheme="minorHAnsi"/>
          <w:sz w:val="22"/>
          <w:szCs w:val="22"/>
        </w:rPr>
        <w:t>.</w:t>
      </w:r>
    </w:p>
    <w:p w14:paraId="4218CFA3" w14:textId="77777777" w:rsidR="006769DC" w:rsidRPr="00C00E6A" w:rsidRDefault="006769DC" w:rsidP="006769DC">
      <w:pPr>
        <w:spacing w:before="120" w:after="120" w:line="276" w:lineRule="auto"/>
        <w:ind w:left="29" w:right="175" w:hanging="16"/>
        <w:jc w:val="both"/>
        <w:rPr>
          <w:rFonts w:asciiTheme="minorHAnsi" w:hAnsiTheme="minorHAnsi" w:cstheme="minorHAnsi"/>
          <w:sz w:val="22"/>
          <w:szCs w:val="22"/>
        </w:rPr>
      </w:pPr>
      <w:r w:rsidRPr="00C00E6A">
        <w:rPr>
          <w:rFonts w:asciiTheme="minorHAnsi" w:hAnsiTheme="minorHAnsi" w:cstheme="minorHAnsi"/>
          <w:sz w:val="22"/>
          <w:szCs w:val="22"/>
        </w:rPr>
        <w:t>A la finalización del contrato la empresa adjudicataria estará obligada a entregar un estudio estadístico tanto a nivel provincial como global, que deberá contener los siguientes datos:</w:t>
      </w:r>
    </w:p>
    <w:p w14:paraId="4CE26F90" w14:textId="77777777" w:rsidR="006769DC" w:rsidRPr="00C00E6A" w:rsidRDefault="006769DC">
      <w:pPr>
        <w:numPr>
          <w:ilvl w:val="0"/>
          <w:numId w:val="39"/>
        </w:numPr>
        <w:spacing w:line="276" w:lineRule="auto"/>
        <w:ind w:right="261"/>
        <w:jc w:val="both"/>
        <w:rPr>
          <w:rFonts w:asciiTheme="minorHAnsi" w:hAnsiTheme="minorHAnsi" w:cstheme="minorHAnsi"/>
          <w:sz w:val="22"/>
          <w:szCs w:val="22"/>
        </w:rPr>
      </w:pPr>
      <w:r w:rsidRPr="00C00E6A">
        <w:rPr>
          <w:rFonts w:asciiTheme="minorHAnsi" w:hAnsiTheme="minorHAnsi" w:cstheme="minorHAnsi"/>
          <w:sz w:val="22"/>
          <w:szCs w:val="22"/>
        </w:rPr>
        <w:t>Fecha de realización de los análisis.</w:t>
      </w:r>
    </w:p>
    <w:p w14:paraId="25DECEDE" w14:textId="77777777" w:rsidR="006769DC" w:rsidRPr="00C00E6A" w:rsidRDefault="006769DC">
      <w:pPr>
        <w:numPr>
          <w:ilvl w:val="0"/>
          <w:numId w:val="39"/>
        </w:numPr>
        <w:spacing w:line="276" w:lineRule="auto"/>
        <w:ind w:right="261"/>
        <w:jc w:val="both"/>
        <w:rPr>
          <w:rFonts w:asciiTheme="minorHAnsi" w:hAnsiTheme="minorHAnsi" w:cstheme="minorHAnsi"/>
          <w:sz w:val="22"/>
          <w:szCs w:val="22"/>
        </w:rPr>
      </w:pPr>
      <w:r w:rsidRPr="00C00E6A">
        <w:rPr>
          <w:rFonts w:asciiTheme="minorHAnsi" w:hAnsiTheme="minorHAnsi" w:cstheme="minorHAnsi"/>
          <w:sz w:val="22"/>
          <w:szCs w:val="22"/>
        </w:rPr>
        <w:t>Relación nominal de los empleados a los que se hayan realizado los análisis, distribuidos por provincias, Sede Central y sexo.</w:t>
      </w:r>
    </w:p>
    <w:p w14:paraId="6FB2CF2C" w14:textId="77777777" w:rsidR="006769DC" w:rsidRPr="00C00E6A" w:rsidRDefault="006769DC">
      <w:pPr>
        <w:numPr>
          <w:ilvl w:val="0"/>
          <w:numId w:val="39"/>
        </w:numPr>
        <w:spacing w:line="276" w:lineRule="auto"/>
        <w:ind w:right="261"/>
        <w:jc w:val="both"/>
        <w:rPr>
          <w:rFonts w:asciiTheme="minorHAnsi" w:hAnsiTheme="minorHAnsi" w:cstheme="minorHAnsi"/>
          <w:sz w:val="22"/>
          <w:szCs w:val="22"/>
        </w:rPr>
      </w:pPr>
      <w:r w:rsidRPr="00C00E6A">
        <w:rPr>
          <w:rFonts w:asciiTheme="minorHAnsi" w:hAnsiTheme="minorHAnsi" w:cstheme="minorHAnsi"/>
          <w:sz w:val="22"/>
          <w:szCs w:val="22"/>
        </w:rPr>
        <w:t>Estadística de los parámetros que resulten fuera del rango de la normalidad, distribuidos por provincias, Sede Central y sexo.</w:t>
      </w:r>
    </w:p>
    <w:p w14:paraId="39C2B17D" w14:textId="77777777" w:rsidR="006769DC" w:rsidRPr="00C00E6A" w:rsidRDefault="006769DC" w:rsidP="006769DC">
      <w:pPr>
        <w:spacing w:before="120" w:after="120" w:line="276" w:lineRule="auto"/>
        <w:ind w:left="29" w:right="33"/>
        <w:jc w:val="both"/>
        <w:rPr>
          <w:rFonts w:asciiTheme="minorHAnsi" w:hAnsiTheme="minorHAnsi" w:cstheme="minorHAnsi"/>
          <w:strike/>
          <w:sz w:val="22"/>
          <w:szCs w:val="22"/>
        </w:rPr>
      </w:pPr>
      <w:r w:rsidRPr="00C00E6A">
        <w:rPr>
          <w:rFonts w:asciiTheme="minorHAnsi" w:hAnsiTheme="minorHAnsi" w:cstheme="minorHAnsi"/>
          <w:sz w:val="22"/>
          <w:szCs w:val="22"/>
        </w:rPr>
        <w:lastRenderedPageBreak/>
        <w:t xml:space="preserve">Serán de cuenta del adjudicatario la realización de las extracciones de sangre (cuando Correos no disponga de personal de enfermería propio en las provincias), recogida de las muestras de orina y heces y el transporte de las muestras de sangre, orina y heces hasta los correspondientes laboratorios, el material fungible que se use para la realización de los mencionados análisis (sangre, orina y heces) el depósito, transporte y los gastos de desplazamiento a los centros de trabajo que señalen los Servicios Médicos para la realización de dichas  extracciones. </w:t>
      </w:r>
    </w:p>
    <w:p w14:paraId="7D1FCE77" w14:textId="77777777" w:rsidR="006769DC" w:rsidRPr="00C00E6A" w:rsidRDefault="006769DC" w:rsidP="006769DC">
      <w:pPr>
        <w:spacing w:before="60" w:line="276" w:lineRule="auto"/>
        <w:jc w:val="both"/>
        <w:rPr>
          <w:rFonts w:asciiTheme="minorHAnsi" w:hAnsiTheme="minorHAnsi" w:cstheme="minorHAnsi"/>
          <w:sz w:val="22"/>
          <w:szCs w:val="22"/>
        </w:rPr>
      </w:pPr>
      <w:r w:rsidRPr="00C00E6A">
        <w:rPr>
          <w:rFonts w:asciiTheme="minorHAnsi" w:hAnsiTheme="minorHAnsi" w:cstheme="minorHAnsi"/>
          <w:b/>
          <w:bCs/>
          <w:sz w:val="22"/>
          <w:szCs w:val="22"/>
        </w:rPr>
        <w:t>Servicio de radiología:</w:t>
      </w:r>
      <w:r w:rsidRPr="00C00E6A">
        <w:rPr>
          <w:rFonts w:asciiTheme="minorHAnsi" w:hAnsiTheme="minorHAnsi" w:cstheme="minorHAnsi"/>
          <w:sz w:val="22"/>
          <w:szCs w:val="22"/>
        </w:rPr>
        <w:t xml:space="preserve"> realización de pruebas y exploraciones de radiodiagnóstico a petición de los Servicios médicos de Correos. </w:t>
      </w:r>
      <w:r w:rsidRPr="00C00E6A">
        <w:rPr>
          <w:rFonts w:asciiTheme="minorHAnsi" w:hAnsiTheme="minorHAnsi" w:cstheme="minorHAnsi"/>
          <w:sz w:val="22"/>
          <w:szCs w:val="22"/>
          <w:u w:val="single"/>
        </w:rPr>
        <w:t>Debiendo prestar servicio en todas las provincias del territorio nacional incluidas Ceuta y Melilla</w:t>
      </w:r>
      <w:r w:rsidRPr="00C00E6A">
        <w:rPr>
          <w:rFonts w:asciiTheme="minorHAnsi" w:hAnsiTheme="minorHAnsi" w:cstheme="minorHAnsi"/>
          <w:sz w:val="22"/>
          <w:szCs w:val="22"/>
        </w:rPr>
        <w:t>. Como son:</w:t>
      </w:r>
    </w:p>
    <w:p w14:paraId="4840A510" w14:textId="77777777" w:rsidR="006769DC" w:rsidRPr="00C00E6A" w:rsidRDefault="006769DC">
      <w:pPr>
        <w:pStyle w:val="Prrafodelista"/>
        <w:widowControl w:val="0"/>
        <w:numPr>
          <w:ilvl w:val="0"/>
          <w:numId w:val="39"/>
        </w:numPr>
        <w:autoSpaceDE w:val="0"/>
        <w:autoSpaceDN w:val="0"/>
        <w:spacing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Radiografías</w:t>
      </w:r>
    </w:p>
    <w:p w14:paraId="73093E23" w14:textId="77777777" w:rsidR="006769DC" w:rsidRPr="00C00E6A" w:rsidRDefault="006769DC">
      <w:pPr>
        <w:pStyle w:val="Prrafodelista"/>
        <w:widowControl w:val="0"/>
        <w:numPr>
          <w:ilvl w:val="0"/>
          <w:numId w:val="39"/>
        </w:numPr>
        <w:autoSpaceDE w:val="0"/>
        <w:autoSpaceDN w:val="0"/>
        <w:spacing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Ecografías</w:t>
      </w:r>
    </w:p>
    <w:p w14:paraId="44A1B110" w14:textId="77777777" w:rsidR="006769DC" w:rsidRPr="00C00E6A" w:rsidRDefault="006769DC">
      <w:pPr>
        <w:pStyle w:val="Prrafodelista"/>
        <w:widowControl w:val="0"/>
        <w:numPr>
          <w:ilvl w:val="0"/>
          <w:numId w:val="39"/>
        </w:numPr>
        <w:autoSpaceDE w:val="0"/>
        <w:autoSpaceDN w:val="0"/>
        <w:spacing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Mamografía bilateral</w:t>
      </w:r>
    </w:p>
    <w:p w14:paraId="0A127F78"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b/>
          <w:bCs/>
          <w:sz w:val="22"/>
          <w:szCs w:val="22"/>
        </w:rPr>
        <w:t xml:space="preserve">Servicio de enfermería para la administración de la vacuna de la gripe </w:t>
      </w:r>
      <w:r w:rsidRPr="00C00E6A">
        <w:rPr>
          <w:rFonts w:asciiTheme="minorHAnsi" w:hAnsiTheme="minorHAnsi" w:cstheme="minorHAnsi"/>
          <w:sz w:val="22"/>
          <w:szCs w:val="22"/>
        </w:rPr>
        <w:t>(a petición de Correos), incluyendo la administración de la vacuna por personal de enfermería y la vacuna tetravalente antigripal de la cepa correspondiente al año en curso.</w:t>
      </w:r>
    </w:p>
    <w:p w14:paraId="02B0CB1B"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Este servicio deberá incluir la puesta a disposición de Correos de personal de enfermería para la administración de vacunas, en Centros acreditados del adjudicatario o en las propias UBS de Correos.</w:t>
      </w:r>
    </w:p>
    <w:p w14:paraId="536C7A3D"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trike/>
          <w:sz w:val="22"/>
          <w:szCs w:val="22"/>
        </w:rPr>
      </w:pPr>
      <w:r w:rsidRPr="00C00E6A">
        <w:rPr>
          <w:rFonts w:asciiTheme="minorHAnsi" w:hAnsiTheme="minorHAnsi" w:cstheme="minorHAnsi"/>
          <w:sz w:val="22"/>
          <w:szCs w:val="22"/>
        </w:rPr>
        <w:t>Además, incluirá la vacuna a administrar que deberá ser de tipo tetravalente compuesta por la cepa recomendada por el Ministerio de Sanidad para el año en que se administre.</w:t>
      </w:r>
    </w:p>
    <w:p w14:paraId="039A4F2E"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La pauta de vacunación deberá ser de una sola dosis no requiriendo una segunda cita.</w:t>
      </w:r>
    </w:p>
    <w:p w14:paraId="51DC5A19"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b/>
          <w:bCs/>
          <w:sz w:val="22"/>
          <w:szCs w:val="22"/>
        </w:rPr>
        <w:t>Resumen de plazos:</w:t>
      </w:r>
    </w:p>
    <w:p w14:paraId="0D794860" w14:textId="6A4945E1" w:rsidR="006769DC" w:rsidRPr="00BF5C12"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color w:val="FF0000"/>
          <w:sz w:val="22"/>
          <w:szCs w:val="22"/>
        </w:rPr>
      </w:pPr>
      <w:r w:rsidRPr="00C00E6A">
        <w:rPr>
          <w:rFonts w:asciiTheme="minorHAnsi" w:hAnsiTheme="minorHAnsi" w:cstheme="minorHAnsi"/>
          <w:sz w:val="22"/>
          <w:szCs w:val="22"/>
        </w:rPr>
        <w:t xml:space="preserve">Deberán cumplirse estrictamente los </w:t>
      </w:r>
      <w:r w:rsidRPr="00331CD4">
        <w:rPr>
          <w:rFonts w:asciiTheme="minorHAnsi" w:hAnsiTheme="minorHAnsi" w:cstheme="minorHAnsi"/>
          <w:sz w:val="22"/>
          <w:szCs w:val="22"/>
        </w:rPr>
        <w:t xml:space="preserve">plazos de realización de reconocimiento y envío de informes, para todos los tipos de reconocimientos médicos: </w:t>
      </w:r>
      <w:r w:rsidR="00246031" w:rsidRPr="00331CD4">
        <w:rPr>
          <w:rFonts w:asciiTheme="minorHAnsi" w:hAnsiTheme="minorHAnsi" w:cstheme="minorHAnsi"/>
          <w:sz w:val="22"/>
          <w:szCs w:val="22"/>
        </w:rPr>
        <w:t xml:space="preserve">aportar </w:t>
      </w:r>
      <w:r w:rsidR="00CE47D3" w:rsidRPr="00331CD4">
        <w:rPr>
          <w:rFonts w:asciiTheme="minorHAnsi" w:hAnsiTheme="minorHAnsi" w:cstheme="minorHAnsi"/>
          <w:sz w:val="22"/>
          <w:szCs w:val="22"/>
        </w:rPr>
        <w:t>los datos del profesional sanitario</w:t>
      </w:r>
      <w:r w:rsidR="00F520C0" w:rsidRPr="00331CD4">
        <w:rPr>
          <w:rFonts w:asciiTheme="minorHAnsi" w:hAnsiTheme="minorHAnsi" w:cstheme="minorHAnsi"/>
          <w:sz w:val="22"/>
          <w:szCs w:val="22"/>
        </w:rPr>
        <w:t xml:space="preserve"> para la </w:t>
      </w:r>
      <w:r w:rsidR="00323AA7" w:rsidRPr="00331CD4">
        <w:rPr>
          <w:rFonts w:asciiTheme="minorHAnsi" w:hAnsiTheme="minorHAnsi" w:cstheme="minorHAnsi"/>
          <w:sz w:val="22"/>
          <w:szCs w:val="22"/>
        </w:rPr>
        <w:t xml:space="preserve">planificación de la </w:t>
      </w:r>
      <w:r w:rsidR="00F520C0" w:rsidRPr="00331CD4">
        <w:rPr>
          <w:rFonts w:asciiTheme="minorHAnsi" w:hAnsiTheme="minorHAnsi" w:cstheme="minorHAnsi"/>
          <w:sz w:val="22"/>
          <w:szCs w:val="22"/>
        </w:rPr>
        <w:t xml:space="preserve">campaña anual de reconocimientos de </w:t>
      </w:r>
      <w:r w:rsidR="00331CD4" w:rsidRPr="00331CD4">
        <w:rPr>
          <w:rFonts w:asciiTheme="minorHAnsi" w:hAnsiTheme="minorHAnsi" w:cstheme="minorHAnsi"/>
          <w:sz w:val="22"/>
          <w:szCs w:val="22"/>
        </w:rPr>
        <w:t>V</w:t>
      </w:r>
      <w:r w:rsidR="00F520C0" w:rsidRPr="00331CD4">
        <w:rPr>
          <w:rFonts w:asciiTheme="minorHAnsi" w:hAnsiTheme="minorHAnsi" w:cstheme="minorHAnsi"/>
          <w:sz w:val="22"/>
          <w:szCs w:val="22"/>
        </w:rPr>
        <w:t xml:space="preserve">igilancia de la </w:t>
      </w:r>
      <w:r w:rsidR="00331CD4" w:rsidRPr="00331CD4">
        <w:rPr>
          <w:rFonts w:asciiTheme="minorHAnsi" w:hAnsiTheme="minorHAnsi" w:cstheme="minorHAnsi"/>
          <w:sz w:val="22"/>
          <w:szCs w:val="22"/>
        </w:rPr>
        <w:t>salud en</w:t>
      </w:r>
      <w:r w:rsidRPr="00331CD4">
        <w:rPr>
          <w:rFonts w:asciiTheme="minorHAnsi" w:hAnsiTheme="minorHAnsi" w:cstheme="minorHAnsi"/>
          <w:sz w:val="22"/>
          <w:szCs w:val="22"/>
        </w:rPr>
        <w:t xml:space="preserve"> un plazo máximo de siete (7) días, citación en un máximo de 72 horas y fecha de la cita en un máximo de diez (10) días hábiles tras la solicitud</w:t>
      </w:r>
      <w:r w:rsidR="00BF5C12" w:rsidRPr="00331CD4">
        <w:rPr>
          <w:rFonts w:asciiTheme="minorHAnsi" w:hAnsiTheme="minorHAnsi" w:cstheme="minorHAnsi"/>
          <w:sz w:val="22"/>
          <w:szCs w:val="22"/>
        </w:rPr>
        <w:t xml:space="preserve"> (15 días para el caso de las citas con especialista).</w:t>
      </w:r>
    </w:p>
    <w:p w14:paraId="00DA55CF"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Envío de informes en un máximo de tres (3) días hábiles después.</w:t>
      </w:r>
    </w:p>
    <w:p w14:paraId="531A8BE3" w14:textId="36889A71" w:rsidR="006769DC" w:rsidRPr="00C00E6A" w:rsidRDefault="006769DC">
      <w:pPr>
        <w:pStyle w:val="Prrafodelista"/>
        <w:widowControl w:val="0"/>
        <w:numPr>
          <w:ilvl w:val="0"/>
          <w:numId w:val="39"/>
        </w:numPr>
        <w:autoSpaceDE w:val="0"/>
        <w:autoSpaceDN w:val="0"/>
        <w:spacing w:before="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Alquiler de equipos a disposición de Correos en un máximo de cinco (5) días hábiles.</w:t>
      </w:r>
      <w:r w:rsidR="00AB0ADB">
        <w:rPr>
          <w:rFonts w:asciiTheme="minorHAnsi" w:hAnsiTheme="minorHAnsi" w:cstheme="minorHAnsi"/>
          <w:sz w:val="22"/>
          <w:szCs w:val="22"/>
        </w:rPr>
        <w:t xml:space="preserve"> </w:t>
      </w:r>
    </w:p>
    <w:p w14:paraId="26368AE3" w14:textId="77777777" w:rsidR="006769DC" w:rsidRPr="00C00E6A" w:rsidRDefault="006769DC" w:rsidP="00E658D1">
      <w:pPr>
        <w:pStyle w:val="Ttulo1"/>
        <w:tabs>
          <w:tab w:val="left" w:pos="851"/>
        </w:tabs>
        <w:spacing w:before="120" w:after="120" w:line="276" w:lineRule="auto"/>
        <w:ind w:right="284"/>
        <w:rPr>
          <w:rFonts w:asciiTheme="minorHAnsi" w:hAnsiTheme="minorHAnsi" w:cstheme="minorHAnsi"/>
          <w:color w:val="auto"/>
          <w:sz w:val="22"/>
          <w:szCs w:val="22"/>
          <w:u w:val="single"/>
        </w:rPr>
      </w:pPr>
      <w:bookmarkStart w:id="177" w:name="_Toc162865966"/>
      <w:r w:rsidRPr="00C00E6A">
        <w:rPr>
          <w:rFonts w:asciiTheme="minorHAnsi" w:hAnsiTheme="minorHAnsi" w:cstheme="minorHAnsi"/>
          <w:color w:val="auto"/>
          <w:sz w:val="22"/>
          <w:szCs w:val="22"/>
          <w:u w:val="single"/>
        </w:rPr>
        <w:t>Lote 2-Servicio médico de Barcelona:</w:t>
      </w:r>
      <w:bookmarkEnd w:id="177"/>
    </w:p>
    <w:p w14:paraId="157ADD64" w14:textId="77777777" w:rsidR="006769DC" w:rsidRPr="00C00E6A" w:rsidRDefault="006769DC" w:rsidP="006769DC">
      <w:pPr>
        <w:spacing w:before="60" w:line="276" w:lineRule="auto"/>
        <w:jc w:val="both"/>
        <w:rPr>
          <w:rFonts w:asciiTheme="minorHAnsi" w:hAnsiTheme="minorHAnsi" w:cstheme="minorHAnsi"/>
          <w:sz w:val="22"/>
          <w:szCs w:val="22"/>
        </w:rPr>
      </w:pPr>
      <w:r w:rsidRPr="00C00E6A">
        <w:rPr>
          <w:rFonts w:asciiTheme="minorHAnsi" w:hAnsiTheme="minorHAnsi" w:cstheme="minorHAnsi"/>
          <w:sz w:val="22"/>
          <w:szCs w:val="22"/>
        </w:rPr>
        <w:t>Contratación de la prestación de un servicio de personal médico en Barcelona para el desarrollo de todas las actividades de vigilancia de la salud de los empleados, según los procedimientos y protocolos implementados por el Servicio de Prevención Propio de la Sociedad Estatal de Correos y Telégrafos, S.A., S.M.E.</w:t>
      </w:r>
    </w:p>
    <w:p w14:paraId="258BFE47" w14:textId="77777777" w:rsidR="006769DC" w:rsidRPr="00C00E6A" w:rsidRDefault="006769DC">
      <w:pPr>
        <w:pStyle w:val="Prrafodelista"/>
        <w:widowControl w:val="0"/>
        <w:numPr>
          <w:ilvl w:val="0"/>
          <w:numId w:val="39"/>
        </w:numPr>
        <w:autoSpaceDE w:val="0"/>
        <w:autoSpaceDN w:val="0"/>
        <w:contextualSpacing w:val="0"/>
        <w:jc w:val="both"/>
        <w:rPr>
          <w:rFonts w:asciiTheme="minorHAnsi" w:hAnsiTheme="minorHAnsi" w:cstheme="minorHAnsi"/>
          <w:sz w:val="22"/>
          <w:szCs w:val="22"/>
          <w:lang w:val="es-ES_tradnl"/>
        </w:rPr>
      </w:pPr>
      <w:r w:rsidRPr="00C00E6A">
        <w:rPr>
          <w:rFonts w:asciiTheme="minorHAnsi" w:hAnsiTheme="minorHAnsi" w:cstheme="minorHAnsi"/>
          <w:b/>
          <w:sz w:val="22"/>
          <w:szCs w:val="22"/>
          <w:lang w:val="es-ES_tradnl"/>
        </w:rPr>
        <w:t>Se deberá ofertar una persona que posea titulación en Medicina, contando con un mínimo de dos años de experiencia en puestos similares al ofertado en la presente licitación y que esté formado en Vigilancia de la Salud</w:t>
      </w:r>
      <w:r w:rsidRPr="00C00E6A">
        <w:rPr>
          <w:rFonts w:asciiTheme="minorHAnsi" w:hAnsiTheme="minorHAnsi" w:cstheme="minorHAnsi"/>
          <w:sz w:val="22"/>
          <w:szCs w:val="22"/>
          <w:lang w:val="es-ES_tradnl"/>
        </w:rPr>
        <w:t>.</w:t>
      </w:r>
    </w:p>
    <w:p w14:paraId="06A69F12" w14:textId="77777777" w:rsidR="006769DC" w:rsidRPr="00C00E6A" w:rsidRDefault="006769DC" w:rsidP="006769DC">
      <w:pPr>
        <w:spacing w:before="60" w:line="276" w:lineRule="auto"/>
        <w:jc w:val="both"/>
        <w:rPr>
          <w:rFonts w:asciiTheme="minorHAnsi" w:hAnsiTheme="minorHAnsi" w:cstheme="minorHAnsi"/>
          <w:sz w:val="22"/>
          <w:szCs w:val="22"/>
        </w:rPr>
      </w:pPr>
      <w:r w:rsidRPr="00C00E6A">
        <w:rPr>
          <w:rFonts w:asciiTheme="minorHAnsi" w:hAnsiTheme="minorHAnsi" w:cstheme="minorHAnsi"/>
          <w:sz w:val="22"/>
          <w:szCs w:val="22"/>
        </w:rPr>
        <w:t>Con el objetivo de llevar a cabo una vigilancia efectiva de la salud de los trabajadores en función de los riesgos inherentes a cada puesto de trabajo, la empresa adjudicataria de la contratación deberá conocer las siguientes características de Correos:</w:t>
      </w:r>
    </w:p>
    <w:p w14:paraId="41312EA2"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Estructura y tipología de los puestos, así como los puestos tipo preventivos.</w:t>
      </w:r>
    </w:p>
    <w:p w14:paraId="16D6E66E"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 xml:space="preserve">Protocolos de aplicación para el desarrollo de la vigilancia de la salud en función de los puestos y </w:t>
      </w:r>
      <w:r w:rsidRPr="00C00E6A">
        <w:rPr>
          <w:rFonts w:asciiTheme="minorHAnsi" w:hAnsiTheme="minorHAnsi" w:cstheme="minorHAnsi"/>
          <w:sz w:val="22"/>
          <w:szCs w:val="22"/>
        </w:rPr>
        <w:lastRenderedPageBreak/>
        <w:t xml:space="preserve">profesiograma de </w:t>
      </w:r>
      <w:proofErr w:type="gramStart"/>
      <w:r w:rsidRPr="00C00E6A">
        <w:rPr>
          <w:rFonts w:asciiTheme="minorHAnsi" w:hAnsiTheme="minorHAnsi" w:cstheme="minorHAnsi"/>
          <w:sz w:val="22"/>
          <w:szCs w:val="22"/>
        </w:rPr>
        <w:t>los mismos</w:t>
      </w:r>
      <w:proofErr w:type="gramEnd"/>
      <w:r w:rsidRPr="00C00E6A">
        <w:rPr>
          <w:rFonts w:asciiTheme="minorHAnsi" w:hAnsiTheme="minorHAnsi" w:cstheme="minorHAnsi"/>
          <w:sz w:val="22"/>
          <w:szCs w:val="22"/>
        </w:rPr>
        <w:t xml:space="preserve">. </w:t>
      </w:r>
    </w:p>
    <w:p w14:paraId="4D52BAD0"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Evaluación de riesgos de los puestos de trabajo.</w:t>
      </w:r>
    </w:p>
    <w:p w14:paraId="79D5A7E2"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Aplicación informática Medtra, así mismo, la empresa adjudicataria se compromete a que el personal médico asignado conozca correctamente la aplicación Medtra o cualquier otra herramienta que Correos establezca, para su correcto uso.</w:t>
      </w:r>
    </w:p>
    <w:p w14:paraId="14967FA4" w14:textId="77777777" w:rsidR="006769DC" w:rsidRPr="00C00E6A" w:rsidRDefault="006769DC">
      <w:pPr>
        <w:pStyle w:val="Prrafodelista"/>
        <w:widowControl w:val="0"/>
        <w:numPr>
          <w:ilvl w:val="0"/>
          <w:numId w:val="39"/>
        </w:numPr>
        <w:autoSpaceDE w:val="0"/>
        <w:autoSpaceDN w:val="0"/>
        <w:spacing w:before="60" w:after="60" w:line="276" w:lineRule="auto"/>
        <w:contextualSpacing w:val="0"/>
        <w:jc w:val="both"/>
        <w:rPr>
          <w:rFonts w:asciiTheme="minorHAnsi" w:hAnsiTheme="minorHAnsi" w:cstheme="minorHAnsi"/>
          <w:sz w:val="22"/>
          <w:szCs w:val="22"/>
        </w:rPr>
      </w:pPr>
      <w:r w:rsidRPr="00C00E6A">
        <w:rPr>
          <w:rFonts w:asciiTheme="minorHAnsi" w:hAnsiTheme="minorHAnsi" w:cstheme="minorHAnsi"/>
          <w:sz w:val="22"/>
          <w:szCs w:val="22"/>
        </w:rPr>
        <w:t>El personal médico asignado se encargará de la grabación de los datos resultantes de su actividad en el programa de gestión de Vigilancia de la Salud (Medtra) o cualquier otra herramienta que Correos establezca.</w:t>
      </w:r>
    </w:p>
    <w:p w14:paraId="6CAB77D7" w14:textId="4686BFEB" w:rsidR="006769DC" w:rsidRPr="00C00E6A" w:rsidRDefault="00AE500B" w:rsidP="006769DC">
      <w:pPr>
        <w:spacing w:before="60" w:after="60" w:line="276" w:lineRule="auto"/>
        <w:jc w:val="both"/>
        <w:rPr>
          <w:rFonts w:asciiTheme="minorHAnsi" w:hAnsiTheme="minorHAnsi" w:cstheme="minorHAnsi"/>
          <w:sz w:val="22"/>
          <w:szCs w:val="22"/>
        </w:rPr>
      </w:pPr>
      <w:r w:rsidRPr="00AE500B">
        <w:rPr>
          <w:rFonts w:asciiTheme="minorHAnsi" w:hAnsiTheme="minorHAnsi" w:cstheme="minorHAnsi"/>
          <w:sz w:val="22"/>
          <w:szCs w:val="22"/>
        </w:rPr>
        <w:t>El</w:t>
      </w:r>
      <w:r w:rsidR="006769DC" w:rsidRPr="00C00E6A">
        <w:rPr>
          <w:rFonts w:asciiTheme="minorHAnsi" w:hAnsiTheme="minorHAnsi" w:cstheme="minorHAnsi"/>
          <w:sz w:val="22"/>
          <w:szCs w:val="22"/>
        </w:rPr>
        <w:t xml:space="preserve"> horario de prestación del servicio de 8:00-15:00h de lunes a viernes, contando con el apoyo del personal de enfermería del Servicio Médico de Barcelona. La prestación de servicio será de 12 meses al año, debiendo por tanto ser sustituido o descontados de la factura los días faltantes si causa baja por enfermedad o vacaciones (según indique Correos).</w:t>
      </w:r>
    </w:p>
    <w:p w14:paraId="092154F7"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sz w:val="22"/>
          <w:szCs w:val="22"/>
        </w:rPr>
        <w:t>Será imprescindible la identificación del personal destinado a la prestación del servicio en las instalaciones propias de Correos mediante una tarjeta identificativa corporativa de la empresa adjudicataria que portará en un lugar visible durante toda su jornada.</w:t>
      </w:r>
    </w:p>
    <w:p w14:paraId="5EC543E5"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sz w:val="22"/>
          <w:szCs w:val="22"/>
        </w:rPr>
        <w:t>En caso de ausencia por enfermedad o cualquier otro tipo de absentismo deberá ser sustituido por otro médico de la empresa adjudicataria. Este profesional será el encargado de la grabación de los datos resultantes de su actividad en el programa de gestión de Vigilancia de la Salud de Correos (Medtra cualquier otra herramienta que Correos establezca).</w:t>
      </w:r>
    </w:p>
    <w:p w14:paraId="08D925CF" w14:textId="77777777" w:rsidR="006769DC" w:rsidRPr="00C00E6A" w:rsidRDefault="006769DC" w:rsidP="00E658D1">
      <w:pPr>
        <w:pStyle w:val="Ttulo1"/>
        <w:tabs>
          <w:tab w:val="left" w:pos="851"/>
        </w:tabs>
        <w:spacing w:before="120" w:after="120" w:line="276" w:lineRule="auto"/>
        <w:ind w:right="284"/>
        <w:rPr>
          <w:rFonts w:asciiTheme="minorHAnsi" w:hAnsiTheme="minorHAnsi" w:cstheme="minorHAnsi"/>
          <w:color w:val="auto"/>
          <w:sz w:val="22"/>
          <w:szCs w:val="22"/>
          <w:u w:val="single"/>
        </w:rPr>
      </w:pPr>
      <w:bookmarkStart w:id="178" w:name="_Toc162865967"/>
      <w:r w:rsidRPr="00C00E6A">
        <w:rPr>
          <w:rFonts w:asciiTheme="minorHAnsi" w:hAnsiTheme="minorHAnsi" w:cstheme="minorHAnsi"/>
          <w:color w:val="auto"/>
          <w:sz w:val="22"/>
          <w:szCs w:val="22"/>
          <w:u w:val="single"/>
        </w:rPr>
        <w:t>Lote 3-Servicio de enfermero para Sede Central:</w:t>
      </w:r>
      <w:bookmarkEnd w:id="178"/>
    </w:p>
    <w:p w14:paraId="0D8C2329"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sz w:val="22"/>
          <w:szCs w:val="22"/>
        </w:rPr>
        <w:t>Contratación de la prestación de un servicio de personal enfermero en los servicios médicos de Sede Central (Madrid) para el desarrollo de las actividades asistenciales de los trabajadores de la Sociedad Estatal de Correos y Telégrafos, S.A., S.M.E.</w:t>
      </w:r>
    </w:p>
    <w:p w14:paraId="542D8EC5" w14:textId="77777777" w:rsidR="006769DC" w:rsidRPr="00C00E6A" w:rsidRDefault="006769DC">
      <w:pPr>
        <w:pStyle w:val="Prrafodelista"/>
        <w:widowControl w:val="0"/>
        <w:numPr>
          <w:ilvl w:val="0"/>
          <w:numId w:val="39"/>
        </w:numPr>
        <w:autoSpaceDE w:val="0"/>
        <w:autoSpaceDN w:val="0"/>
        <w:spacing w:before="120" w:after="120" w:line="276" w:lineRule="auto"/>
        <w:contextualSpacing w:val="0"/>
        <w:jc w:val="both"/>
        <w:rPr>
          <w:rFonts w:asciiTheme="minorHAnsi" w:hAnsiTheme="minorHAnsi" w:cstheme="minorHAnsi"/>
          <w:b/>
          <w:bCs/>
          <w:color w:val="000000"/>
          <w:spacing w:val="-6"/>
          <w:sz w:val="22"/>
          <w:szCs w:val="22"/>
        </w:rPr>
      </w:pPr>
      <w:r w:rsidRPr="00C00E6A">
        <w:rPr>
          <w:rFonts w:asciiTheme="minorHAnsi" w:hAnsiTheme="minorHAnsi" w:cstheme="minorHAnsi"/>
          <w:b/>
          <w:bCs/>
          <w:color w:val="000000"/>
          <w:spacing w:val="-6"/>
          <w:sz w:val="22"/>
          <w:szCs w:val="22"/>
        </w:rPr>
        <w:t xml:space="preserve">Se </w:t>
      </w:r>
      <w:r w:rsidRPr="00C00E6A">
        <w:rPr>
          <w:rFonts w:asciiTheme="minorHAnsi" w:hAnsiTheme="minorHAnsi" w:cstheme="minorHAnsi"/>
          <w:b/>
          <w:sz w:val="22"/>
          <w:szCs w:val="22"/>
          <w:lang w:val="es-ES_tradnl"/>
        </w:rPr>
        <w:t>deberá</w:t>
      </w:r>
      <w:r w:rsidRPr="00C00E6A">
        <w:rPr>
          <w:rFonts w:asciiTheme="minorHAnsi" w:hAnsiTheme="minorHAnsi" w:cstheme="minorHAnsi"/>
          <w:b/>
          <w:bCs/>
          <w:color w:val="000000"/>
          <w:spacing w:val="-6"/>
          <w:sz w:val="22"/>
          <w:szCs w:val="22"/>
        </w:rPr>
        <w:t xml:space="preserve"> ofertar una persona que posea titulación en Enfermería y conocimientos de urgencias.</w:t>
      </w:r>
    </w:p>
    <w:p w14:paraId="72CB0237"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sz w:val="22"/>
          <w:szCs w:val="22"/>
        </w:rPr>
        <w:t>La empresa adjudicataria de la contratación deberá conocer las siguientes características de Correos:</w:t>
      </w:r>
    </w:p>
    <w:p w14:paraId="7120F256" w14:textId="77777777" w:rsidR="006769DC" w:rsidRPr="00C00E6A" w:rsidRDefault="006769DC">
      <w:pPr>
        <w:pStyle w:val="Prrafodelista"/>
        <w:widowControl w:val="0"/>
        <w:numPr>
          <w:ilvl w:val="0"/>
          <w:numId w:val="39"/>
        </w:numPr>
        <w:autoSpaceDE w:val="0"/>
        <w:autoSpaceDN w:val="0"/>
        <w:contextualSpacing w:val="0"/>
        <w:jc w:val="both"/>
        <w:rPr>
          <w:rFonts w:asciiTheme="minorHAnsi" w:hAnsiTheme="minorHAnsi" w:cstheme="minorHAnsi"/>
          <w:bCs/>
          <w:color w:val="000000"/>
          <w:spacing w:val="-6"/>
          <w:sz w:val="22"/>
          <w:szCs w:val="22"/>
        </w:rPr>
      </w:pPr>
      <w:r w:rsidRPr="00C00E6A">
        <w:rPr>
          <w:rFonts w:asciiTheme="minorHAnsi" w:hAnsiTheme="minorHAnsi" w:cstheme="minorHAnsi"/>
          <w:bCs/>
          <w:color w:val="000000"/>
          <w:spacing w:val="-6"/>
          <w:sz w:val="22"/>
          <w:szCs w:val="22"/>
        </w:rPr>
        <w:t>Estructura y tipología de los puestos, así como los puestos tipo preventivos.</w:t>
      </w:r>
    </w:p>
    <w:p w14:paraId="17FDBEE9" w14:textId="77777777" w:rsidR="006769DC" w:rsidRPr="00C00E6A" w:rsidRDefault="006769DC">
      <w:pPr>
        <w:pStyle w:val="Prrafodelista"/>
        <w:widowControl w:val="0"/>
        <w:numPr>
          <w:ilvl w:val="0"/>
          <w:numId w:val="39"/>
        </w:numPr>
        <w:autoSpaceDE w:val="0"/>
        <w:autoSpaceDN w:val="0"/>
        <w:contextualSpacing w:val="0"/>
        <w:jc w:val="both"/>
        <w:rPr>
          <w:rFonts w:asciiTheme="minorHAnsi" w:hAnsiTheme="minorHAnsi" w:cstheme="minorHAnsi"/>
          <w:bCs/>
          <w:color w:val="000000"/>
          <w:spacing w:val="-6"/>
          <w:sz w:val="22"/>
          <w:szCs w:val="22"/>
        </w:rPr>
      </w:pPr>
      <w:r w:rsidRPr="00C00E6A">
        <w:rPr>
          <w:rFonts w:asciiTheme="minorHAnsi" w:hAnsiTheme="minorHAnsi" w:cstheme="minorHAnsi"/>
          <w:bCs/>
          <w:color w:val="000000"/>
          <w:spacing w:val="-6"/>
          <w:sz w:val="22"/>
          <w:szCs w:val="22"/>
        </w:rPr>
        <w:t xml:space="preserve">Protocolos de aplicación para el desarrollo de la vigilancia de la salud en función de los puestos y profesiograma de </w:t>
      </w:r>
      <w:proofErr w:type="gramStart"/>
      <w:r w:rsidRPr="00C00E6A">
        <w:rPr>
          <w:rFonts w:asciiTheme="minorHAnsi" w:hAnsiTheme="minorHAnsi" w:cstheme="minorHAnsi"/>
          <w:bCs/>
          <w:color w:val="000000"/>
          <w:spacing w:val="-6"/>
          <w:sz w:val="22"/>
          <w:szCs w:val="22"/>
        </w:rPr>
        <w:t>los mismos</w:t>
      </w:r>
      <w:proofErr w:type="gramEnd"/>
      <w:r w:rsidRPr="00C00E6A">
        <w:rPr>
          <w:rFonts w:asciiTheme="minorHAnsi" w:hAnsiTheme="minorHAnsi" w:cstheme="minorHAnsi"/>
          <w:bCs/>
          <w:color w:val="000000"/>
          <w:spacing w:val="-6"/>
          <w:sz w:val="22"/>
          <w:szCs w:val="22"/>
        </w:rPr>
        <w:t>.</w:t>
      </w:r>
    </w:p>
    <w:p w14:paraId="7C91B93F" w14:textId="77777777" w:rsidR="006769DC" w:rsidRPr="00C00E6A" w:rsidRDefault="006769DC">
      <w:pPr>
        <w:pStyle w:val="Prrafodelista"/>
        <w:widowControl w:val="0"/>
        <w:numPr>
          <w:ilvl w:val="0"/>
          <w:numId w:val="39"/>
        </w:numPr>
        <w:autoSpaceDE w:val="0"/>
        <w:autoSpaceDN w:val="0"/>
        <w:contextualSpacing w:val="0"/>
        <w:jc w:val="both"/>
        <w:rPr>
          <w:rFonts w:asciiTheme="minorHAnsi" w:hAnsiTheme="minorHAnsi" w:cstheme="minorHAnsi"/>
          <w:bCs/>
          <w:color w:val="000000"/>
          <w:spacing w:val="-6"/>
          <w:sz w:val="22"/>
          <w:szCs w:val="22"/>
        </w:rPr>
      </w:pPr>
      <w:r w:rsidRPr="00C00E6A">
        <w:rPr>
          <w:rFonts w:asciiTheme="minorHAnsi" w:hAnsiTheme="minorHAnsi" w:cstheme="minorHAnsi"/>
          <w:bCs/>
          <w:color w:val="000000"/>
          <w:spacing w:val="-6"/>
          <w:sz w:val="22"/>
          <w:szCs w:val="22"/>
        </w:rPr>
        <w:t>Evaluación de riesgos de los puestos de trabajo.</w:t>
      </w:r>
    </w:p>
    <w:p w14:paraId="7D7CA676" w14:textId="77777777" w:rsidR="006769DC" w:rsidRPr="00C00E6A" w:rsidRDefault="006769DC">
      <w:pPr>
        <w:pStyle w:val="Prrafodelista"/>
        <w:widowControl w:val="0"/>
        <w:numPr>
          <w:ilvl w:val="0"/>
          <w:numId w:val="39"/>
        </w:numPr>
        <w:autoSpaceDE w:val="0"/>
        <w:autoSpaceDN w:val="0"/>
        <w:contextualSpacing w:val="0"/>
        <w:jc w:val="both"/>
        <w:rPr>
          <w:rFonts w:asciiTheme="minorHAnsi" w:hAnsiTheme="minorHAnsi" w:cstheme="minorHAnsi"/>
          <w:bCs/>
          <w:color w:val="000000"/>
          <w:spacing w:val="-6"/>
          <w:sz w:val="22"/>
          <w:szCs w:val="22"/>
        </w:rPr>
      </w:pPr>
      <w:r w:rsidRPr="00C00E6A">
        <w:rPr>
          <w:rFonts w:asciiTheme="minorHAnsi" w:hAnsiTheme="minorHAnsi" w:cstheme="minorHAnsi"/>
          <w:bCs/>
          <w:color w:val="000000"/>
          <w:spacing w:val="-6"/>
          <w:sz w:val="22"/>
          <w:szCs w:val="22"/>
        </w:rPr>
        <w:t>Aplicación informática Medtra, así mismo, la empresa adjudicataria se compromete a que el personal médico asignado conozca correctamente la aplicación Medtra o cualquier otra herramienta que Correos establezca, para su correcto uso.</w:t>
      </w:r>
    </w:p>
    <w:p w14:paraId="320AF162" w14:textId="38A57EC5" w:rsidR="006769DC" w:rsidRPr="00C00E6A" w:rsidRDefault="00D166F7" w:rsidP="006769DC">
      <w:pPr>
        <w:spacing w:before="60" w:after="60" w:line="276" w:lineRule="auto"/>
        <w:jc w:val="both"/>
        <w:rPr>
          <w:rFonts w:asciiTheme="minorHAnsi" w:hAnsiTheme="minorHAnsi" w:cstheme="minorHAnsi"/>
          <w:sz w:val="22"/>
          <w:szCs w:val="22"/>
        </w:rPr>
      </w:pPr>
      <w:r w:rsidRPr="00D166F7">
        <w:rPr>
          <w:rFonts w:asciiTheme="minorHAnsi" w:hAnsiTheme="minorHAnsi" w:cstheme="minorHAnsi"/>
          <w:sz w:val="22"/>
          <w:szCs w:val="22"/>
        </w:rPr>
        <w:t>S</w:t>
      </w:r>
      <w:r w:rsidR="006769DC" w:rsidRPr="00C00E6A">
        <w:rPr>
          <w:rFonts w:asciiTheme="minorHAnsi" w:hAnsiTheme="minorHAnsi" w:cstheme="minorHAnsi"/>
          <w:sz w:val="22"/>
          <w:szCs w:val="22"/>
        </w:rPr>
        <w:t>iendo de 2 horas diarias en turno de mañana y de lunes a viernes en las instalaciones de Correos en Conde de Peñalver 19 bis, Madrid (el horario será fijado por el Servicio médico de Correos).</w:t>
      </w:r>
    </w:p>
    <w:p w14:paraId="68DB0175"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sz w:val="22"/>
          <w:szCs w:val="22"/>
        </w:rPr>
        <w:t xml:space="preserve">En caso de ausencia por enfermedad o cualquier otro tipo de absentismo deberá ser sustituido por otro enfermero de la empresa adjudicataria o descontados de la factura los días faltantes (según indique Correos), comunicando con antelación mínima de 24 horas los datos del enfermero/a que le sustituirá durante el periodo de absentismo. </w:t>
      </w:r>
    </w:p>
    <w:p w14:paraId="34D3E2EF"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sz w:val="22"/>
          <w:szCs w:val="22"/>
        </w:rPr>
        <w:t>El personal sanitario realizará funciones de carácter asistencial tales como; vacunaciones, inyectables, curas, etc., colaborando además en las campañas que se realicen de tipo preventivo, siendo también el responsable de mantener el servicio médico con el material y medicación suficiente para atender al personal.</w:t>
      </w:r>
    </w:p>
    <w:p w14:paraId="3FB5C736" w14:textId="77777777" w:rsidR="006769DC" w:rsidRPr="00C00E6A" w:rsidRDefault="006769DC" w:rsidP="006769DC">
      <w:pPr>
        <w:spacing w:before="60" w:after="60" w:line="276" w:lineRule="auto"/>
        <w:jc w:val="both"/>
        <w:rPr>
          <w:rFonts w:asciiTheme="minorHAnsi" w:hAnsiTheme="minorHAnsi" w:cstheme="minorHAnsi"/>
          <w:sz w:val="22"/>
          <w:szCs w:val="22"/>
        </w:rPr>
      </w:pPr>
      <w:r w:rsidRPr="00C00E6A">
        <w:rPr>
          <w:rFonts w:asciiTheme="minorHAnsi" w:hAnsiTheme="minorHAnsi" w:cstheme="minorHAnsi"/>
          <w:sz w:val="22"/>
          <w:szCs w:val="22"/>
        </w:rPr>
        <w:lastRenderedPageBreak/>
        <w:t>La persona asignada se encargará de la grabación de los datos resultantes de su actividad en el programa de gestión de Vigilancia de la Salud (Medtra) o cualquier otra herramienta que Correos establezca. Además, se encargará de toda la gestión documental generada como resultado de la actividad de Vigilancia de la Salud tales como impresión de reconocimientos, archivo de historial médico y archivo de albaranes.</w:t>
      </w:r>
    </w:p>
    <w:p w14:paraId="56BCB7A0" w14:textId="77777777" w:rsidR="004D4426" w:rsidRPr="00C00E6A" w:rsidRDefault="004D4426" w:rsidP="00E658D1">
      <w:pPr>
        <w:pStyle w:val="Ttulo1"/>
        <w:tabs>
          <w:tab w:val="left" w:pos="851"/>
        </w:tabs>
        <w:spacing w:before="120" w:after="120" w:line="276" w:lineRule="auto"/>
        <w:ind w:right="284"/>
        <w:rPr>
          <w:rFonts w:asciiTheme="minorHAnsi" w:hAnsiTheme="minorHAnsi" w:cstheme="minorHAnsi"/>
          <w:color w:val="auto"/>
          <w:sz w:val="22"/>
          <w:szCs w:val="22"/>
          <w:u w:val="single"/>
        </w:rPr>
      </w:pPr>
      <w:bookmarkStart w:id="179" w:name="_Toc162865968"/>
      <w:r w:rsidRPr="00C00E6A">
        <w:rPr>
          <w:rFonts w:asciiTheme="minorHAnsi" w:hAnsiTheme="minorHAnsi" w:cstheme="minorHAnsi"/>
          <w:color w:val="auto"/>
          <w:sz w:val="22"/>
          <w:szCs w:val="22"/>
          <w:u w:val="single"/>
        </w:rPr>
        <w:t>Conceptos comunes a todos los Lotes:</w:t>
      </w:r>
      <w:bookmarkEnd w:id="179"/>
    </w:p>
    <w:p w14:paraId="20DD5017" w14:textId="77777777" w:rsidR="004D4426" w:rsidRPr="00C00E6A" w:rsidRDefault="004D4426" w:rsidP="004D4426">
      <w:pPr>
        <w:spacing w:before="60" w:after="60" w:line="276" w:lineRule="auto"/>
        <w:jc w:val="both"/>
        <w:rPr>
          <w:rFonts w:asciiTheme="minorHAnsi" w:hAnsiTheme="minorHAnsi" w:cstheme="minorHAnsi"/>
          <w:bCs/>
          <w:snapToGrid w:val="0"/>
          <w:sz w:val="22"/>
          <w:szCs w:val="22"/>
          <w:lang w:val="es-ES_tradnl"/>
        </w:rPr>
      </w:pPr>
      <w:r w:rsidRPr="00C00E6A">
        <w:rPr>
          <w:rFonts w:asciiTheme="minorHAnsi" w:hAnsiTheme="minorHAnsi" w:cstheme="minorHAnsi"/>
          <w:b/>
          <w:snapToGrid w:val="0"/>
          <w:sz w:val="22"/>
          <w:szCs w:val="22"/>
          <w:lang w:val="es-ES_tradnl"/>
        </w:rPr>
        <w:t xml:space="preserve">CUADRO DE MANDO. </w:t>
      </w:r>
      <w:r w:rsidRPr="00C00E6A">
        <w:rPr>
          <w:rFonts w:asciiTheme="minorHAnsi" w:hAnsiTheme="minorHAnsi" w:cstheme="minorHAnsi"/>
          <w:bCs/>
          <w:snapToGrid w:val="0"/>
          <w:sz w:val="22"/>
          <w:szCs w:val="22"/>
          <w:lang w:val="es-ES_tradnl"/>
        </w:rPr>
        <w:t>La empresa adjudicataria deberá poner a disposición de Correos un “Cuadro de mando” donde se tenga acceso a la información actualizada de aquello que se ha contratado por tipo de servicio, fecha, provincia y referencia de la factura asociada. Esto servirá para verificar con los Servicios médicos provinciales de Correos o los Técnicos de prevención zonales (según proceda) los servicios realmente prestados y así facilitar el posterior proceso de facturación.</w:t>
      </w:r>
    </w:p>
    <w:p w14:paraId="65564976" w14:textId="77777777" w:rsidR="004D4426" w:rsidRPr="00C00E6A" w:rsidRDefault="004D4426" w:rsidP="004D4426">
      <w:pPr>
        <w:spacing w:before="60" w:after="60" w:line="276" w:lineRule="auto"/>
        <w:jc w:val="both"/>
        <w:rPr>
          <w:rFonts w:asciiTheme="minorHAnsi" w:hAnsiTheme="minorHAnsi" w:cstheme="minorHAnsi"/>
          <w:snapToGrid w:val="0"/>
          <w:sz w:val="22"/>
          <w:szCs w:val="22"/>
          <w:lang w:val="es-ES_tradnl"/>
        </w:rPr>
      </w:pPr>
      <w:r w:rsidRPr="00C00E6A">
        <w:rPr>
          <w:rFonts w:asciiTheme="minorHAnsi" w:hAnsiTheme="minorHAnsi" w:cstheme="minorHAnsi"/>
          <w:b/>
          <w:snapToGrid w:val="0"/>
          <w:sz w:val="22"/>
          <w:szCs w:val="22"/>
          <w:lang w:val="es-ES_tradnl"/>
        </w:rPr>
        <w:t>MEDIOS PERSONALES</w:t>
      </w:r>
      <w:r w:rsidRPr="00C00E6A">
        <w:rPr>
          <w:rFonts w:asciiTheme="minorHAnsi" w:hAnsiTheme="minorHAnsi" w:cstheme="minorHAnsi"/>
          <w:snapToGrid w:val="0"/>
          <w:sz w:val="22"/>
          <w:szCs w:val="22"/>
          <w:lang w:val="es-ES_tradnl"/>
        </w:rPr>
        <w:t xml:space="preserve">. </w:t>
      </w:r>
      <w:r w:rsidRPr="00C00E6A">
        <w:rPr>
          <w:rFonts w:asciiTheme="minorHAnsi" w:hAnsiTheme="minorHAnsi" w:cstheme="minorHAnsi"/>
          <w:sz w:val="22"/>
          <w:szCs w:val="22"/>
        </w:rPr>
        <w:t>L</w:t>
      </w:r>
      <w:r w:rsidRPr="00C00E6A">
        <w:rPr>
          <w:rFonts w:asciiTheme="minorHAnsi" w:hAnsiTheme="minorHAnsi" w:cstheme="minorHAnsi"/>
          <w:snapToGrid w:val="0"/>
          <w:sz w:val="22"/>
          <w:szCs w:val="22"/>
          <w:lang w:val="es-ES_tradnl"/>
        </w:rPr>
        <w:t>os perfiles que conformarán el equipo de trabajo deberán, como mínimo poseer las siguientes titulaciones y experiencia:</w:t>
      </w:r>
    </w:p>
    <w:p w14:paraId="3A4D1C2B" w14:textId="1A577149" w:rsidR="004D4426" w:rsidRPr="00C00E6A" w:rsidRDefault="004D4426">
      <w:pPr>
        <w:pStyle w:val="Prrafodelista"/>
        <w:numPr>
          <w:ilvl w:val="1"/>
          <w:numId w:val="39"/>
        </w:numPr>
        <w:spacing w:before="120" w:after="120" w:line="276" w:lineRule="auto"/>
        <w:ind w:right="136"/>
        <w:contextualSpacing w:val="0"/>
        <w:jc w:val="both"/>
        <w:rPr>
          <w:rFonts w:asciiTheme="minorHAnsi" w:hAnsiTheme="minorHAnsi" w:cstheme="minorHAnsi"/>
          <w:snapToGrid w:val="0"/>
          <w:sz w:val="22"/>
          <w:szCs w:val="22"/>
          <w:lang w:val="es-ES_tradnl"/>
        </w:rPr>
      </w:pPr>
      <w:r w:rsidRPr="00C00E6A">
        <w:rPr>
          <w:rFonts w:asciiTheme="minorHAnsi" w:hAnsiTheme="minorHAnsi" w:cstheme="minorHAnsi"/>
          <w:b/>
          <w:snapToGrid w:val="0"/>
          <w:sz w:val="22"/>
          <w:szCs w:val="22"/>
          <w:lang w:val="es-ES_tradnl"/>
        </w:rPr>
        <w:t xml:space="preserve">Perfil del personal médico </w:t>
      </w:r>
      <w:r w:rsidRPr="00C00E6A">
        <w:rPr>
          <w:rFonts w:asciiTheme="minorHAnsi" w:hAnsiTheme="minorHAnsi" w:cstheme="minorHAnsi"/>
          <w:bCs/>
          <w:snapToGrid w:val="0"/>
          <w:sz w:val="22"/>
          <w:szCs w:val="22"/>
          <w:lang w:val="es-ES_tradnl"/>
        </w:rPr>
        <w:t xml:space="preserve">(requerido Médico con formación y experiencia en Vigilancia de la Salud) </w:t>
      </w:r>
      <w:r w:rsidRPr="00C00E6A">
        <w:rPr>
          <w:rFonts w:asciiTheme="minorHAnsi" w:hAnsiTheme="minorHAnsi" w:cstheme="minorHAnsi"/>
          <w:b/>
          <w:snapToGrid w:val="0"/>
          <w:sz w:val="22"/>
          <w:szCs w:val="22"/>
          <w:lang w:val="es-ES_tradnl"/>
        </w:rPr>
        <w:t>y de enfermería</w:t>
      </w:r>
      <w:r w:rsidRPr="00C00E6A">
        <w:rPr>
          <w:rFonts w:asciiTheme="minorHAnsi" w:hAnsiTheme="minorHAnsi" w:cstheme="minorHAnsi"/>
          <w:snapToGrid w:val="0"/>
          <w:sz w:val="22"/>
          <w:szCs w:val="22"/>
          <w:lang w:val="es-ES_tradnl"/>
        </w:rPr>
        <w:t xml:space="preserve"> (requerido titulado en Enfermería con formación y experiencia en Vigilancia de la Salud y en la realización de reconocimientos médicos en el ámbito laboral) destinado a la prestación del servicio</w:t>
      </w:r>
      <w:r w:rsidR="000460C7">
        <w:rPr>
          <w:rFonts w:asciiTheme="minorHAnsi" w:hAnsiTheme="minorHAnsi" w:cstheme="minorHAnsi"/>
          <w:snapToGrid w:val="0"/>
          <w:sz w:val="22"/>
          <w:szCs w:val="22"/>
          <w:lang w:val="es-ES_tradnl"/>
        </w:rPr>
        <w:t>.</w:t>
      </w:r>
    </w:p>
    <w:p w14:paraId="6593C5E2" w14:textId="6A33B8A1" w:rsidR="004D4426" w:rsidRPr="00C00E6A" w:rsidRDefault="004D4426">
      <w:pPr>
        <w:pStyle w:val="Prrafodelista"/>
        <w:numPr>
          <w:ilvl w:val="1"/>
          <w:numId w:val="39"/>
        </w:numPr>
        <w:spacing w:before="120" w:after="120" w:line="276" w:lineRule="auto"/>
        <w:ind w:right="136"/>
        <w:contextualSpacing w:val="0"/>
        <w:jc w:val="both"/>
        <w:rPr>
          <w:rFonts w:asciiTheme="minorHAnsi" w:hAnsiTheme="minorHAnsi" w:cstheme="minorHAnsi"/>
          <w:snapToGrid w:val="0"/>
          <w:sz w:val="22"/>
          <w:szCs w:val="22"/>
          <w:lang w:val="es-ES_tradnl"/>
        </w:rPr>
      </w:pPr>
      <w:r w:rsidRPr="00C00E6A">
        <w:rPr>
          <w:rFonts w:asciiTheme="minorHAnsi" w:hAnsiTheme="minorHAnsi" w:cstheme="minorHAnsi"/>
          <w:b/>
          <w:snapToGrid w:val="0"/>
          <w:sz w:val="22"/>
          <w:szCs w:val="22"/>
          <w:lang w:val="es-ES_tradnl"/>
        </w:rPr>
        <w:t xml:space="preserve">Perfil del personal administrativo, </w:t>
      </w:r>
      <w:r w:rsidRPr="00C00E6A">
        <w:rPr>
          <w:rFonts w:asciiTheme="minorHAnsi" w:hAnsiTheme="minorHAnsi" w:cstheme="minorHAnsi"/>
          <w:bCs/>
          <w:snapToGrid w:val="0"/>
          <w:sz w:val="22"/>
          <w:szCs w:val="22"/>
          <w:lang w:val="es-ES_tradnl"/>
        </w:rPr>
        <w:t>persona de contacto que gestione las programaciones y posibles incidencias de cada provincia con el personal de Correos. Además, será la encargada de actualizar el “Cuadro de mando” donde Correos tenga acceso a la información actualizada de aquello que se ha contratado por tipo de servicio, fecha, provincia y referencia de la factura asociada, que será verificado por Correos, y servirá como herramienta para facilitar la facturación</w:t>
      </w:r>
      <w:r w:rsidR="00A81936">
        <w:rPr>
          <w:rFonts w:asciiTheme="minorHAnsi" w:hAnsiTheme="minorHAnsi" w:cstheme="minorHAnsi"/>
          <w:bCs/>
          <w:snapToGrid w:val="0"/>
          <w:sz w:val="22"/>
          <w:szCs w:val="22"/>
          <w:lang w:val="es-ES_tradnl"/>
        </w:rPr>
        <w:t>.</w:t>
      </w:r>
    </w:p>
    <w:p w14:paraId="711B5F44" w14:textId="73A795F6" w:rsidR="004D4426" w:rsidRPr="00C00E6A" w:rsidRDefault="004D4426">
      <w:pPr>
        <w:pStyle w:val="Prrafodelista"/>
        <w:numPr>
          <w:ilvl w:val="1"/>
          <w:numId w:val="39"/>
        </w:numPr>
        <w:spacing w:before="120" w:after="120" w:line="276" w:lineRule="auto"/>
        <w:ind w:right="136"/>
        <w:contextualSpacing w:val="0"/>
        <w:jc w:val="both"/>
        <w:rPr>
          <w:rFonts w:asciiTheme="minorHAnsi" w:hAnsiTheme="minorHAnsi" w:cstheme="minorHAnsi"/>
          <w:snapToGrid w:val="0"/>
          <w:sz w:val="22"/>
          <w:szCs w:val="22"/>
          <w:lang w:val="es-ES_tradnl"/>
        </w:rPr>
      </w:pPr>
      <w:r w:rsidRPr="00C00E6A">
        <w:rPr>
          <w:rFonts w:asciiTheme="minorHAnsi" w:hAnsiTheme="minorHAnsi" w:cstheme="minorHAnsi"/>
          <w:b/>
          <w:snapToGrid w:val="0"/>
          <w:sz w:val="22"/>
          <w:szCs w:val="22"/>
          <w:lang w:val="es-ES_tradnl"/>
        </w:rPr>
        <w:t>Perfil del responsable/coordinador médico del Proyecto</w:t>
      </w:r>
      <w:r w:rsidRPr="00C00E6A">
        <w:rPr>
          <w:rFonts w:asciiTheme="minorHAnsi" w:hAnsiTheme="minorHAnsi" w:cstheme="minorHAnsi"/>
          <w:snapToGrid w:val="0"/>
          <w:sz w:val="22"/>
          <w:szCs w:val="22"/>
          <w:lang w:val="es-ES_tradnl"/>
        </w:rPr>
        <w:t xml:space="preserve">, </w:t>
      </w:r>
      <w:r w:rsidRPr="00C00E6A">
        <w:rPr>
          <w:rFonts w:asciiTheme="minorHAnsi" w:hAnsiTheme="minorHAnsi" w:cstheme="minorHAnsi"/>
          <w:bCs/>
          <w:snapToGrid w:val="0"/>
          <w:sz w:val="22"/>
          <w:szCs w:val="22"/>
          <w:lang w:val="es-ES_tradnl"/>
        </w:rPr>
        <w:t>encargado entre otras cosas de actuar como interlocutor único para la gestión y elaboración de los informes correspondientes a los reconocimientos médicos</w:t>
      </w:r>
      <w:r w:rsidR="000460C7">
        <w:rPr>
          <w:rFonts w:asciiTheme="minorHAnsi" w:hAnsiTheme="minorHAnsi" w:cstheme="minorHAnsi"/>
          <w:snapToGrid w:val="0"/>
          <w:sz w:val="22"/>
          <w:szCs w:val="22"/>
          <w:lang w:val="es-ES_tradnl"/>
        </w:rPr>
        <w:t>.</w:t>
      </w:r>
    </w:p>
    <w:p w14:paraId="4222B0AF" w14:textId="77777777" w:rsidR="004D4426" w:rsidRDefault="004D4426" w:rsidP="004D4426">
      <w:pPr>
        <w:pStyle w:val="Prrafodelista"/>
        <w:spacing w:before="120" w:after="120" w:line="276" w:lineRule="auto"/>
        <w:ind w:left="1440" w:right="136"/>
        <w:jc w:val="both"/>
        <w:rPr>
          <w:rFonts w:asciiTheme="minorHAnsi" w:hAnsiTheme="minorHAnsi" w:cstheme="minorHAnsi"/>
          <w:snapToGrid w:val="0"/>
          <w:sz w:val="22"/>
          <w:szCs w:val="22"/>
          <w:lang w:val="es-ES_tradnl"/>
        </w:rPr>
      </w:pPr>
    </w:p>
    <w:p w14:paraId="6AC4F47D" w14:textId="27376997" w:rsidR="00CF66B5" w:rsidRPr="00CF66B5" w:rsidRDefault="00FA3BA2" w:rsidP="00CF66B5">
      <w:pPr>
        <w:spacing w:before="60" w:after="60" w:line="276" w:lineRule="auto"/>
        <w:jc w:val="both"/>
        <w:rPr>
          <w:rFonts w:asciiTheme="minorHAnsi" w:hAnsiTheme="minorHAnsi" w:cstheme="minorHAnsi"/>
          <w:sz w:val="22"/>
          <w:szCs w:val="22"/>
        </w:rPr>
      </w:pPr>
      <w:r>
        <w:rPr>
          <w:rFonts w:asciiTheme="minorHAnsi" w:hAnsiTheme="minorHAnsi" w:cstheme="minorHAnsi"/>
          <w:b/>
          <w:snapToGrid w:val="0"/>
          <w:sz w:val="22"/>
          <w:szCs w:val="22"/>
          <w:lang w:val="es-ES_tradnl"/>
        </w:rPr>
        <w:t>CONTROL DE CALIDAD</w:t>
      </w:r>
      <w:r w:rsidRPr="00C00E6A">
        <w:rPr>
          <w:rFonts w:asciiTheme="minorHAnsi" w:hAnsiTheme="minorHAnsi" w:cstheme="minorHAnsi"/>
          <w:b/>
          <w:snapToGrid w:val="0"/>
          <w:sz w:val="22"/>
          <w:szCs w:val="22"/>
          <w:lang w:val="es-ES_tradnl"/>
        </w:rPr>
        <w:t>.</w:t>
      </w:r>
      <w:r w:rsidR="00CF66B5">
        <w:rPr>
          <w:rFonts w:asciiTheme="minorHAnsi" w:hAnsiTheme="minorHAnsi" w:cstheme="minorHAnsi"/>
          <w:b/>
          <w:snapToGrid w:val="0"/>
          <w:sz w:val="22"/>
          <w:szCs w:val="22"/>
          <w:lang w:val="es-ES_tradnl"/>
        </w:rPr>
        <w:t xml:space="preserve"> </w:t>
      </w:r>
      <w:r w:rsidR="00CF66B5" w:rsidRPr="00CF66B5">
        <w:rPr>
          <w:rFonts w:asciiTheme="minorHAnsi" w:hAnsiTheme="minorHAnsi" w:cstheme="minorHAnsi"/>
          <w:sz w:val="22"/>
          <w:szCs w:val="22"/>
        </w:rPr>
        <w:t>El seguimiento y control de los servicios objeto del presente Pliego, serán llevados a cabo por las personas designadas por Correos para dicho proyecto.</w:t>
      </w:r>
    </w:p>
    <w:p w14:paraId="20E46289" w14:textId="77777777" w:rsidR="00CF66B5" w:rsidRPr="00CF66B5" w:rsidRDefault="00CF66B5" w:rsidP="00CF66B5">
      <w:pPr>
        <w:spacing w:before="120" w:after="120" w:line="276" w:lineRule="auto"/>
        <w:jc w:val="both"/>
        <w:rPr>
          <w:rFonts w:asciiTheme="minorHAnsi" w:hAnsiTheme="minorHAnsi" w:cstheme="minorHAnsi"/>
          <w:sz w:val="22"/>
          <w:szCs w:val="22"/>
        </w:rPr>
      </w:pPr>
      <w:r w:rsidRPr="00CF66B5">
        <w:rPr>
          <w:rFonts w:asciiTheme="minorHAnsi" w:hAnsiTheme="minorHAnsi" w:cstheme="minorHAnsi"/>
          <w:sz w:val="22"/>
          <w:szCs w:val="22"/>
        </w:rPr>
        <w:t>Además, se velará por la ejecución de la planificación propuesta y por su ajuste a las fechas previstas.</w:t>
      </w:r>
    </w:p>
    <w:p w14:paraId="74A4F6CF" w14:textId="77777777" w:rsidR="00CF66B5" w:rsidRPr="00CF66B5" w:rsidRDefault="00CF66B5" w:rsidP="00CF66B5">
      <w:pPr>
        <w:spacing w:before="120" w:after="120" w:line="276" w:lineRule="auto"/>
        <w:jc w:val="both"/>
        <w:rPr>
          <w:rFonts w:asciiTheme="minorHAnsi" w:hAnsiTheme="minorHAnsi" w:cstheme="minorHAnsi"/>
          <w:sz w:val="22"/>
          <w:szCs w:val="22"/>
        </w:rPr>
      </w:pPr>
      <w:r w:rsidRPr="00CF66B5">
        <w:rPr>
          <w:rFonts w:asciiTheme="minorHAnsi" w:hAnsiTheme="minorHAnsi" w:cstheme="minorHAnsi"/>
          <w:sz w:val="22"/>
          <w:szCs w:val="22"/>
        </w:rPr>
        <w:t>En general y en función de todos los controles, se podrá solicitar a la empresa adjudicataria cualquier modificación, incluida en el presente Pliego, dentro de las condiciones establecidas, para la buena marcha del proyecto.</w:t>
      </w:r>
    </w:p>
    <w:p w14:paraId="364F4FFC" w14:textId="77777777" w:rsidR="00CF66B5" w:rsidRDefault="00CF66B5" w:rsidP="004D4426">
      <w:pPr>
        <w:spacing w:before="120" w:after="120" w:line="276" w:lineRule="auto"/>
        <w:jc w:val="both"/>
        <w:rPr>
          <w:rFonts w:asciiTheme="minorHAnsi" w:hAnsiTheme="minorHAnsi" w:cstheme="minorHAnsi"/>
          <w:b/>
          <w:bCs/>
          <w:sz w:val="22"/>
          <w:szCs w:val="22"/>
          <w:u w:val="single"/>
        </w:rPr>
      </w:pPr>
    </w:p>
    <w:p w14:paraId="47E10284" w14:textId="04406AD6" w:rsidR="004D4426" w:rsidRPr="00C00E6A" w:rsidRDefault="004D4426" w:rsidP="004D4426">
      <w:pPr>
        <w:spacing w:before="120" w:after="120" w:line="276" w:lineRule="auto"/>
        <w:jc w:val="both"/>
        <w:rPr>
          <w:rFonts w:asciiTheme="minorHAnsi" w:hAnsiTheme="minorHAnsi" w:cstheme="minorHAnsi"/>
          <w:b/>
          <w:bCs/>
          <w:sz w:val="22"/>
          <w:szCs w:val="22"/>
          <w:u w:val="single"/>
        </w:rPr>
      </w:pPr>
      <w:r w:rsidRPr="00C00E6A">
        <w:rPr>
          <w:rFonts w:asciiTheme="minorHAnsi" w:hAnsiTheme="minorHAnsi" w:cstheme="minorHAnsi"/>
          <w:b/>
          <w:bCs/>
          <w:sz w:val="22"/>
          <w:szCs w:val="22"/>
          <w:u w:val="single"/>
        </w:rPr>
        <w:t xml:space="preserve">Todos los requisitos técnicos exigidos en este apartado serán de obligado cumplimiento por el adjudicatario y deberán estar contemplados en las ofertas presentadas por los licitadores. </w:t>
      </w:r>
    </w:p>
    <w:p w14:paraId="36DC4C38" w14:textId="107334AE" w:rsidR="003F7F47" w:rsidRPr="00C00E6A" w:rsidRDefault="003F7F47">
      <w:pPr>
        <w:rPr>
          <w:rFonts w:asciiTheme="minorHAnsi" w:hAnsiTheme="minorHAnsi" w:cstheme="minorHAnsi"/>
          <w:b/>
          <w:bCs/>
          <w:sz w:val="22"/>
          <w:szCs w:val="22"/>
        </w:rPr>
      </w:pPr>
    </w:p>
    <w:p w14:paraId="4C904945" w14:textId="77777777" w:rsidR="006769DC" w:rsidRPr="00E658D1" w:rsidRDefault="006769DC">
      <w:pPr>
        <w:rPr>
          <w:rFonts w:asciiTheme="minorHAnsi" w:hAnsiTheme="minorHAnsi" w:cstheme="minorHAnsi"/>
          <w:b/>
          <w:bCs/>
          <w:sz w:val="22"/>
          <w:szCs w:val="22"/>
        </w:rPr>
      </w:pPr>
    </w:p>
    <w:p w14:paraId="1D23D2B7" w14:textId="77777777" w:rsidR="00891714" w:rsidRDefault="00891714">
      <w:pPr>
        <w:rPr>
          <w:rFonts w:asciiTheme="minorHAnsi" w:eastAsiaTheme="majorEastAsia" w:hAnsiTheme="minorHAnsi" w:cstheme="minorHAnsi"/>
          <w:b/>
          <w:bCs/>
          <w:color w:val="000000" w:themeColor="text1"/>
          <w:sz w:val="22"/>
          <w:szCs w:val="22"/>
        </w:rPr>
      </w:pPr>
      <w:bookmarkStart w:id="180" w:name="AnexoLotes"/>
      <w:r>
        <w:rPr>
          <w:rFonts w:asciiTheme="minorHAnsi" w:hAnsiTheme="minorHAnsi" w:cstheme="minorHAnsi"/>
          <w:b/>
          <w:bCs/>
          <w:color w:val="000000" w:themeColor="text1"/>
          <w:sz w:val="22"/>
          <w:szCs w:val="22"/>
        </w:rPr>
        <w:br w:type="page"/>
      </w:r>
    </w:p>
    <w:p w14:paraId="3C64D2D7" w14:textId="17687381" w:rsidR="00C34871" w:rsidRPr="00E658D1" w:rsidRDefault="00C34871" w:rsidP="002F4C77">
      <w:pPr>
        <w:pStyle w:val="Ttulo1"/>
        <w:rPr>
          <w:rFonts w:asciiTheme="minorHAnsi" w:hAnsiTheme="minorHAnsi" w:cstheme="minorHAnsi"/>
          <w:sz w:val="22"/>
          <w:szCs w:val="22"/>
        </w:rPr>
      </w:pPr>
      <w:bookmarkStart w:id="181" w:name="_Toc162865969"/>
      <w:r w:rsidRPr="00E658D1">
        <w:rPr>
          <w:rFonts w:asciiTheme="minorHAnsi" w:hAnsiTheme="minorHAnsi" w:cstheme="minorHAnsi"/>
          <w:b/>
          <w:bCs/>
          <w:color w:val="000000" w:themeColor="text1"/>
          <w:sz w:val="22"/>
          <w:szCs w:val="22"/>
        </w:rPr>
        <w:lastRenderedPageBreak/>
        <w:t>Anexo I</w:t>
      </w:r>
      <w:r w:rsidR="00DA7975" w:rsidRPr="00E658D1">
        <w:rPr>
          <w:rFonts w:asciiTheme="minorHAnsi" w:hAnsiTheme="minorHAnsi" w:cstheme="minorHAnsi"/>
          <w:b/>
          <w:bCs/>
          <w:color w:val="000000" w:themeColor="text1"/>
          <w:sz w:val="22"/>
          <w:szCs w:val="22"/>
        </w:rPr>
        <w:t>I</w:t>
      </w:r>
      <w:r w:rsidRPr="00E658D1">
        <w:rPr>
          <w:rFonts w:asciiTheme="minorHAnsi" w:hAnsiTheme="minorHAnsi" w:cstheme="minorHAnsi"/>
          <w:b/>
          <w:bCs/>
          <w:color w:val="000000" w:themeColor="text1"/>
          <w:sz w:val="22"/>
          <w:szCs w:val="22"/>
        </w:rPr>
        <w:t xml:space="preserve">.- </w:t>
      </w:r>
      <w:r w:rsidR="006F0960" w:rsidRPr="00E658D1">
        <w:rPr>
          <w:rFonts w:asciiTheme="minorHAnsi" w:hAnsiTheme="minorHAnsi" w:cstheme="minorHAnsi"/>
          <w:b/>
          <w:bCs/>
          <w:color w:val="000000" w:themeColor="text1"/>
          <w:sz w:val="22"/>
          <w:szCs w:val="22"/>
        </w:rPr>
        <w:t>Descripción y l</w:t>
      </w:r>
      <w:r w:rsidRPr="00E658D1">
        <w:rPr>
          <w:rFonts w:asciiTheme="minorHAnsi" w:hAnsiTheme="minorHAnsi" w:cstheme="minorHAnsi"/>
          <w:b/>
          <w:bCs/>
          <w:color w:val="000000" w:themeColor="text1"/>
          <w:sz w:val="22"/>
          <w:szCs w:val="22"/>
        </w:rPr>
        <w:t>imitaciones a la licitación por lotes</w:t>
      </w:r>
      <w:r w:rsidR="005B09C6" w:rsidRPr="00E658D1">
        <w:rPr>
          <w:rFonts w:asciiTheme="minorHAnsi" w:hAnsiTheme="minorHAnsi" w:cstheme="minorHAnsi"/>
          <w:b/>
          <w:bCs/>
          <w:color w:val="000000" w:themeColor="text1"/>
          <w:sz w:val="22"/>
          <w:szCs w:val="22"/>
        </w:rPr>
        <w:t>.</w:t>
      </w:r>
      <w:bookmarkEnd w:id="181"/>
    </w:p>
    <w:bookmarkEnd w:id="180"/>
    <w:p w14:paraId="02F95B6D" w14:textId="77777777" w:rsidR="005B09C6" w:rsidRPr="00E658D1" w:rsidRDefault="005B09C6" w:rsidP="00305AC9">
      <w:pPr>
        <w:spacing w:line="276" w:lineRule="auto"/>
        <w:ind w:left="360"/>
        <w:jc w:val="both"/>
        <w:rPr>
          <w:rFonts w:asciiTheme="minorHAnsi" w:hAnsiTheme="minorHAnsi" w:cstheme="minorHAnsi"/>
          <w:sz w:val="22"/>
          <w:szCs w:val="22"/>
        </w:rPr>
      </w:pPr>
    </w:p>
    <w:p w14:paraId="3E6DBC41" w14:textId="17361A18" w:rsidR="00DA7975" w:rsidRDefault="006F0960" w:rsidP="00C564A5">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A.- El objeto del contrato se encuentra dividido en los siguientes lotes</w:t>
      </w:r>
      <w:r w:rsidR="00FB6342" w:rsidRPr="00E658D1">
        <w:rPr>
          <w:rFonts w:asciiTheme="minorHAnsi" w:hAnsiTheme="minorHAnsi" w:cstheme="minorHAnsi"/>
          <w:sz w:val="22"/>
          <w:szCs w:val="22"/>
        </w:rPr>
        <w:t>:</w:t>
      </w:r>
    </w:p>
    <w:p w14:paraId="3984B21D" w14:textId="77777777" w:rsidR="00EE34C7" w:rsidRDefault="00EE34C7" w:rsidP="00DA7975">
      <w:pPr>
        <w:spacing w:line="276" w:lineRule="auto"/>
        <w:ind w:left="360"/>
        <w:jc w:val="both"/>
        <w:rPr>
          <w:rFonts w:asciiTheme="minorHAnsi" w:hAnsiTheme="minorHAnsi" w:cstheme="minorHAnsi"/>
          <w:sz w:val="22"/>
          <w:szCs w:val="22"/>
        </w:rPr>
      </w:pPr>
    </w:p>
    <w:tbl>
      <w:tblPr>
        <w:tblW w:w="9776" w:type="dxa"/>
        <w:jc w:val="right"/>
        <w:tblLayout w:type="fixed"/>
        <w:tblCellMar>
          <w:left w:w="70" w:type="dxa"/>
          <w:right w:w="70" w:type="dxa"/>
        </w:tblCellMar>
        <w:tblLook w:val="04A0" w:firstRow="1" w:lastRow="0" w:firstColumn="1" w:lastColumn="0" w:noHBand="0" w:noVBand="1"/>
      </w:tblPr>
      <w:tblGrid>
        <w:gridCol w:w="1182"/>
        <w:gridCol w:w="1418"/>
        <w:gridCol w:w="1275"/>
        <w:gridCol w:w="1223"/>
        <w:gridCol w:w="1560"/>
        <w:gridCol w:w="1417"/>
        <w:gridCol w:w="1701"/>
      </w:tblGrid>
      <w:tr w:rsidR="00C564A5" w:rsidRPr="00C564A5" w14:paraId="42AB4FBA" w14:textId="77777777" w:rsidTr="001344FA">
        <w:trPr>
          <w:trHeight w:val="290"/>
          <w:jc w:val="right"/>
        </w:trPr>
        <w:tc>
          <w:tcPr>
            <w:tcW w:w="9776" w:type="dxa"/>
            <w:gridSpan w:val="7"/>
            <w:tcBorders>
              <w:top w:val="single" w:sz="4" w:space="0" w:color="auto"/>
              <w:left w:val="single" w:sz="4" w:space="0" w:color="auto"/>
              <w:bottom w:val="single" w:sz="4" w:space="0" w:color="auto"/>
              <w:right w:val="single" w:sz="4" w:space="0" w:color="000000"/>
            </w:tcBorders>
            <w:shd w:val="clear" w:color="000000" w:fill="B4C6E7"/>
            <w:vAlign w:val="center"/>
            <w:hideMark/>
          </w:tcPr>
          <w:p w14:paraId="2B359BEB" w14:textId="77777777"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Lote 1</w:t>
            </w:r>
          </w:p>
        </w:tc>
      </w:tr>
      <w:tr w:rsidR="00C564A5" w:rsidRPr="00C564A5" w14:paraId="017A7F9C" w14:textId="77777777" w:rsidTr="001344FA">
        <w:trPr>
          <w:trHeight w:val="290"/>
          <w:jc w:val="right"/>
        </w:trPr>
        <w:tc>
          <w:tcPr>
            <w:tcW w:w="1182" w:type="dxa"/>
            <w:tcBorders>
              <w:top w:val="nil"/>
              <w:left w:val="single" w:sz="4" w:space="0" w:color="auto"/>
              <w:bottom w:val="single" w:sz="4" w:space="0" w:color="auto"/>
              <w:right w:val="single" w:sz="4" w:space="0" w:color="auto"/>
            </w:tcBorders>
            <w:shd w:val="clear" w:color="000000" w:fill="B4C6E7"/>
            <w:vAlign w:val="center"/>
            <w:hideMark/>
          </w:tcPr>
          <w:p w14:paraId="411E65BE" w14:textId="77777777"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Descripción</w:t>
            </w:r>
          </w:p>
        </w:tc>
        <w:tc>
          <w:tcPr>
            <w:tcW w:w="547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4631F554" w14:textId="77777777" w:rsidR="00C564A5" w:rsidRPr="00C564A5" w:rsidRDefault="00C564A5" w:rsidP="00C564A5">
            <w:pPr>
              <w:rPr>
                <w:rFonts w:ascii="Calibri" w:hAnsi="Calibri" w:cs="Calibri"/>
                <w:color w:val="000000"/>
                <w:sz w:val="22"/>
                <w:szCs w:val="22"/>
                <w:lang w:eastAsia="es-ES"/>
              </w:rPr>
            </w:pPr>
            <w:r w:rsidRPr="00C564A5">
              <w:rPr>
                <w:rFonts w:ascii="Calibri" w:hAnsi="Calibri" w:cs="Calibri"/>
                <w:color w:val="000000"/>
                <w:sz w:val="22"/>
                <w:szCs w:val="22"/>
                <w:lang w:eastAsia="es-ES"/>
              </w:rPr>
              <w:t>Servicios Médicos</w:t>
            </w:r>
          </w:p>
        </w:tc>
        <w:tc>
          <w:tcPr>
            <w:tcW w:w="3118" w:type="dxa"/>
            <w:gridSpan w:val="2"/>
            <w:tcBorders>
              <w:top w:val="single" w:sz="4" w:space="0" w:color="auto"/>
              <w:left w:val="nil"/>
              <w:bottom w:val="single" w:sz="4" w:space="0" w:color="auto"/>
              <w:right w:val="single" w:sz="4" w:space="0" w:color="000000"/>
            </w:tcBorders>
            <w:shd w:val="clear" w:color="000000" w:fill="B4C6E7"/>
            <w:vAlign w:val="center"/>
            <w:hideMark/>
          </w:tcPr>
          <w:p w14:paraId="059D600D" w14:textId="77777777"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Valor estimado del contrato</w:t>
            </w:r>
          </w:p>
        </w:tc>
      </w:tr>
      <w:tr w:rsidR="0013033B" w:rsidRPr="00C564A5" w14:paraId="03A82714" w14:textId="77777777" w:rsidTr="001344FA">
        <w:trPr>
          <w:trHeight w:val="290"/>
          <w:jc w:val="right"/>
        </w:trPr>
        <w:tc>
          <w:tcPr>
            <w:tcW w:w="1182" w:type="dxa"/>
            <w:tcBorders>
              <w:top w:val="nil"/>
              <w:left w:val="single" w:sz="4" w:space="0" w:color="auto"/>
              <w:bottom w:val="single" w:sz="4" w:space="0" w:color="auto"/>
              <w:right w:val="single" w:sz="4" w:space="0" w:color="auto"/>
            </w:tcBorders>
            <w:shd w:val="clear" w:color="000000" w:fill="B4C6E7"/>
            <w:vAlign w:val="center"/>
            <w:hideMark/>
          </w:tcPr>
          <w:p w14:paraId="537E2F94" w14:textId="77777777" w:rsidR="0013033B" w:rsidRPr="00C564A5" w:rsidRDefault="0013033B" w:rsidP="0013033B">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CPV</w:t>
            </w:r>
          </w:p>
        </w:tc>
        <w:tc>
          <w:tcPr>
            <w:tcW w:w="547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2AF42B8B" w14:textId="53A08C44" w:rsidR="0013033B" w:rsidRPr="00C564A5" w:rsidRDefault="0013033B" w:rsidP="0013033B">
            <w:pPr>
              <w:rPr>
                <w:rFonts w:ascii="Calibri" w:hAnsi="Calibri" w:cs="Calibri"/>
                <w:color w:val="000000"/>
                <w:sz w:val="22"/>
                <w:szCs w:val="22"/>
                <w:lang w:eastAsia="es-ES"/>
              </w:rPr>
            </w:pPr>
            <w:r>
              <w:rPr>
                <w:rFonts w:ascii="Calibri" w:hAnsi="Calibri" w:cs="Calibri"/>
                <w:color w:val="000000"/>
                <w:sz w:val="22"/>
                <w:szCs w:val="22"/>
              </w:rPr>
              <w:t xml:space="preserve">85140000 - Servicios varios de salud </w:t>
            </w:r>
          </w:p>
        </w:tc>
        <w:tc>
          <w:tcPr>
            <w:tcW w:w="31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74372C37" w14:textId="03A825B0" w:rsidR="0013033B" w:rsidRPr="00C564A5" w:rsidRDefault="0013033B" w:rsidP="0013033B">
            <w:pPr>
              <w:jc w:val="center"/>
              <w:rPr>
                <w:rFonts w:ascii="Calibri" w:hAnsi="Calibri" w:cs="Calibri"/>
                <w:color w:val="000000"/>
                <w:sz w:val="22"/>
                <w:szCs w:val="22"/>
                <w:lang w:eastAsia="es-ES"/>
              </w:rPr>
            </w:pPr>
            <w:r>
              <w:rPr>
                <w:rFonts w:ascii="Calibri" w:hAnsi="Calibri" w:cs="Calibri"/>
                <w:color w:val="000000"/>
                <w:sz w:val="22"/>
                <w:szCs w:val="22"/>
              </w:rPr>
              <w:t>3.184.188,00 €</w:t>
            </w:r>
          </w:p>
        </w:tc>
      </w:tr>
      <w:tr w:rsidR="00C564A5" w:rsidRPr="00C564A5" w14:paraId="4103876D" w14:textId="77777777" w:rsidTr="001344FA">
        <w:trPr>
          <w:trHeight w:val="1450"/>
          <w:jc w:val="right"/>
        </w:trPr>
        <w:tc>
          <w:tcPr>
            <w:tcW w:w="1182" w:type="dxa"/>
            <w:tcBorders>
              <w:top w:val="nil"/>
              <w:left w:val="single" w:sz="4" w:space="0" w:color="auto"/>
              <w:bottom w:val="single" w:sz="4" w:space="0" w:color="auto"/>
              <w:right w:val="single" w:sz="4" w:space="0" w:color="auto"/>
            </w:tcBorders>
            <w:shd w:val="clear" w:color="000000" w:fill="B4C6E7"/>
            <w:vAlign w:val="center"/>
            <w:hideMark/>
          </w:tcPr>
          <w:p w14:paraId="64EFEFB9" w14:textId="77777777"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Año</w:t>
            </w:r>
          </w:p>
        </w:tc>
        <w:tc>
          <w:tcPr>
            <w:tcW w:w="1418" w:type="dxa"/>
            <w:tcBorders>
              <w:top w:val="nil"/>
              <w:left w:val="nil"/>
              <w:bottom w:val="single" w:sz="4" w:space="0" w:color="auto"/>
              <w:right w:val="single" w:sz="4" w:space="0" w:color="auto"/>
            </w:tcBorders>
            <w:shd w:val="clear" w:color="000000" w:fill="B4C6E7"/>
            <w:vAlign w:val="center"/>
            <w:hideMark/>
          </w:tcPr>
          <w:p w14:paraId="63CC74A8" w14:textId="77777777"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Coste Directo (84%)</w:t>
            </w:r>
          </w:p>
        </w:tc>
        <w:tc>
          <w:tcPr>
            <w:tcW w:w="1275" w:type="dxa"/>
            <w:tcBorders>
              <w:top w:val="nil"/>
              <w:left w:val="nil"/>
              <w:bottom w:val="single" w:sz="4" w:space="0" w:color="auto"/>
              <w:right w:val="single" w:sz="4" w:space="0" w:color="auto"/>
            </w:tcBorders>
            <w:shd w:val="clear" w:color="000000" w:fill="B4C6E7"/>
            <w:vAlign w:val="center"/>
            <w:hideMark/>
          </w:tcPr>
          <w:p w14:paraId="35A432D0" w14:textId="77777777"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Coste Indirecto (10%)</w:t>
            </w:r>
          </w:p>
        </w:tc>
        <w:tc>
          <w:tcPr>
            <w:tcW w:w="1223" w:type="dxa"/>
            <w:tcBorders>
              <w:top w:val="nil"/>
              <w:left w:val="nil"/>
              <w:bottom w:val="single" w:sz="4" w:space="0" w:color="auto"/>
              <w:right w:val="single" w:sz="4" w:space="0" w:color="auto"/>
            </w:tcBorders>
            <w:shd w:val="clear" w:color="000000" w:fill="B4C6E7"/>
            <w:vAlign w:val="center"/>
            <w:hideMark/>
          </w:tcPr>
          <w:p w14:paraId="773E30F9" w14:textId="5B8777EE"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Beneficio Industrial/</w:t>
            </w:r>
            <w:r w:rsidR="001344FA">
              <w:rPr>
                <w:rFonts w:ascii="Calibri" w:hAnsi="Calibri" w:cs="Calibri"/>
                <w:color w:val="000000"/>
                <w:sz w:val="22"/>
                <w:szCs w:val="22"/>
                <w:lang w:eastAsia="es-ES"/>
              </w:rPr>
              <w:t xml:space="preserve"> </w:t>
            </w:r>
            <w:r w:rsidRPr="00C564A5">
              <w:rPr>
                <w:rFonts w:ascii="Calibri" w:hAnsi="Calibri" w:cs="Calibri"/>
                <w:color w:val="000000"/>
                <w:sz w:val="22"/>
                <w:szCs w:val="22"/>
                <w:lang w:eastAsia="es-ES"/>
              </w:rPr>
              <w:t>Coste personal (6%)</w:t>
            </w:r>
          </w:p>
        </w:tc>
        <w:tc>
          <w:tcPr>
            <w:tcW w:w="1560" w:type="dxa"/>
            <w:tcBorders>
              <w:top w:val="nil"/>
              <w:left w:val="nil"/>
              <w:bottom w:val="single" w:sz="4" w:space="0" w:color="auto"/>
              <w:right w:val="single" w:sz="4" w:space="0" w:color="auto"/>
            </w:tcBorders>
            <w:shd w:val="clear" w:color="000000" w:fill="B4C6E7"/>
            <w:vAlign w:val="center"/>
            <w:hideMark/>
          </w:tcPr>
          <w:p w14:paraId="27E9B160" w14:textId="77777777"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Presupuesto Total (excluido IVA o equivalente)</w:t>
            </w:r>
          </w:p>
        </w:tc>
        <w:tc>
          <w:tcPr>
            <w:tcW w:w="1417" w:type="dxa"/>
            <w:tcBorders>
              <w:top w:val="nil"/>
              <w:left w:val="nil"/>
              <w:bottom w:val="single" w:sz="4" w:space="0" w:color="auto"/>
              <w:right w:val="single" w:sz="4" w:space="0" w:color="auto"/>
            </w:tcBorders>
            <w:shd w:val="clear" w:color="000000" w:fill="B4C6E7"/>
            <w:vAlign w:val="center"/>
            <w:hideMark/>
          </w:tcPr>
          <w:p w14:paraId="4B467F86" w14:textId="77777777"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IVA o impuesto equivalente (varios tipos)</w:t>
            </w:r>
          </w:p>
        </w:tc>
        <w:tc>
          <w:tcPr>
            <w:tcW w:w="1701" w:type="dxa"/>
            <w:tcBorders>
              <w:top w:val="nil"/>
              <w:left w:val="nil"/>
              <w:bottom w:val="single" w:sz="4" w:space="0" w:color="auto"/>
              <w:right w:val="single" w:sz="4" w:space="0" w:color="auto"/>
            </w:tcBorders>
            <w:shd w:val="clear" w:color="000000" w:fill="B4C6E7"/>
            <w:vAlign w:val="center"/>
            <w:hideMark/>
          </w:tcPr>
          <w:p w14:paraId="6A9714BD" w14:textId="77777777" w:rsidR="00C564A5" w:rsidRPr="00C564A5" w:rsidRDefault="00C564A5" w:rsidP="00C564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Presupuesto base de licitación Total (incluido IVA o equivalente)</w:t>
            </w:r>
          </w:p>
        </w:tc>
      </w:tr>
      <w:tr w:rsidR="001C32A5" w:rsidRPr="00C564A5" w14:paraId="76F78342" w14:textId="77777777" w:rsidTr="001344FA">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3F6F4899" w14:textId="77777777" w:rsidR="001C32A5" w:rsidRPr="00C564A5" w:rsidRDefault="001C32A5" w:rsidP="001C32A5">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2024</w:t>
            </w:r>
          </w:p>
        </w:tc>
        <w:tc>
          <w:tcPr>
            <w:tcW w:w="1418" w:type="dxa"/>
            <w:tcBorders>
              <w:top w:val="nil"/>
              <w:left w:val="nil"/>
              <w:bottom w:val="single" w:sz="4" w:space="0" w:color="auto"/>
              <w:right w:val="single" w:sz="4" w:space="0" w:color="auto"/>
            </w:tcBorders>
            <w:shd w:val="clear" w:color="auto" w:fill="auto"/>
            <w:noWrap/>
            <w:vAlign w:val="center"/>
            <w:hideMark/>
          </w:tcPr>
          <w:p w14:paraId="2B40F3EB" w14:textId="7D370A21"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39.802,35 €</w:t>
            </w:r>
          </w:p>
        </w:tc>
        <w:tc>
          <w:tcPr>
            <w:tcW w:w="1275" w:type="dxa"/>
            <w:tcBorders>
              <w:top w:val="nil"/>
              <w:left w:val="nil"/>
              <w:bottom w:val="single" w:sz="4" w:space="0" w:color="auto"/>
              <w:right w:val="single" w:sz="4" w:space="0" w:color="auto"/>
            </w:tcBorders>
            <w:shd w:val="clear" w:color="auto" w:fill="auto"/>
            <w:noWrap/>
            <w:vAlign w:val="center"/>
            <w:hideMark/>
          </w:tcPr>
          <w:p w14:paraId="75DA4C25" w14:textId="0112C517"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4.738,38 €</w:t>
            </w:r>
          </w:p>
        </w:tc>
        <w:tc>
          <w:tcPr>
            <w:tcW w:w="1223" w:type="dxa"/>
            <w:tcBorders>
              <w:top w:val="nil"/>
              <w:left w:val="nil"/>
              <w:bottom w:val="single" w:sz="4" w:space="0" w:color="auto"/>
              <w:right w:val="single" w:sz="4" w:space="0" w:color="auto"/>
            </w:tcBorders>
            <w:shd w:val="clear" w:color="auto" w:fill="auto"/>
            <w:noWrap/>
            <w:vAlign w:val="center"/>
            <w:hideMark/>
          </w:tcPr>
          <w:p w14:paraId="52A8161C" w14:textId="021ACD8D"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2.843,03 €</w:t>
            </w:r>
          </w:p>
        </w:tc>
        <w:tc>
          <w:tcPr>
            <w:tcW w:w="1560" w:type="dxa"/>
            <w:tcBorders>
              <w:top w:val="nil"/>
              <w:left w:val="nil"/>
              <w:bottom w:val="single" w:sz="4" w:space="0" w:color="auto"/>
              <w:right w:val="single" w:sz="4" w:space="0" w:color="auto"/>
            </w:tcBorders>
            <w:shd w:val="clear" w:color="auto" w:fill="auto"/>
            <w:noWrap/>
            <w:vAlign w:val="center"/>
            <w:hideMark/>
          </w:tcPr>
          <w:p w14:paraId="156514F4" w14:textId="5D4834FB"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47.383,75 €</w:t>
            </w:r>
          </w:p>
        </w:tc>
        <w:tc>
          <w:tcPr>
            <w:tcW w:w="1417" w:type="dxa"/>
            <w:tcBorders>
              <w:top w:val="nil"/>
              <w:left w:val="nil"/>
              <w:bottom w:val="single" w:sz="4" w:space="0" w:color="auto"/>
              <w:right w:val="single" w:sz="4" w:space="0" w:color="auto"/>
            </w:tcBorders>
            <w:shd w:val="clear" w:color="auto" w:fill="auto"/>
            <w:noWrap/>
            <w:vAlign w:val="center"/>
            <w:hideMark/>
          </w:tcPr>
          <w:p w14:paraId="61E193E1" w14:textId="51B1ABE5"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103,43 €</w:t>
            </w:r>
          </w:p>
        </w:tc>
        <w:tc>
          <w:tcPr>
            <w:tcW w:w="1701" w:type="dxa"/>
            <w:tcBorders>
              <w:top w:val="nil"/>
              <w:left w:val="nil"/>
              <w:bottom w:val="single" w:sz="4" w:space="0" w:color="auto"/>
              <w:right w:val="single" w:sz="4" w:space="0" w:color="auto"/>
            </w:tcBorders>
            <w:shd w:val="clear" w:color="auto" w:fill="auto"/>
            <w:noWrap/>
            <w:vAlign w:val="center"/>
            <w:hideMark/>
          </w:tcPr>
          <w:p w14:paraId="25F30445" w14:textId="61567ACF"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47.487,18 €</w:t>
            </w:r>
          </w:p>
        </w:tc>
      </w:tr>
      <w:tr w:rsidR="001C32A5" w:rsidRPr="00C564A5" w14:paraId="632D678E" w14:textId="77777777" w:rsidTr="001344FA">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10738406" w14:textId="77777777" w:rsidR="001C32A5" w:rsidRPr="00C564A5" w:rsidRDefault="001C32A5" w:rsidP="001C32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2025</w:t>
            </w:r>
          </w:p>
        </w:tc>
        <w:tc>
          <w:tcPr>
            <w:tcW w:w="1418" w:type="dxa"/>
            <w:tcBorders>
              <w:top w:val="nil"/>
              <w:left w:val="nil"/>
              <w:bottom w:val="single" w:sz="4" w:space="0" w:color="auto"/>
              <w:right w:val="single" w:sz="4" w:space="0" w:color="auto"/>
            </w:tcBorders>
            <w:shd w:val="clear" w:color="auto" w:fill="auto"/>
            <w:noWrap/>
            <w:vAlign w:val="center"/>
            <w:hideMark/>
          </w:tcPr>
          <w:p w14:paraId="3A9C9633" w14:textId="49497035"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477.628,20 €</w:t>
            </w:r>
          </w:p>
        </w:tc>
        <w:tc>
          <w:tcPr>
            <w:tcW w:w="1275" w:type="dxa"/>
            <w:tcBorders>
              <w:top w:val="nil"/>
              <w:left w:val="nil"/>
              <w:bottom w:val="single" w:sz="4" w:space="0" w:color="auto"/>
              <w:right w:val="single" w:sz="4" w:space="0" w:color="auto"/>
            </w:tcBorders>
            <w:shd w:val="clear" w:color="auto" w:fill="auto"/>
            <w:noWrap/>
            <w:vAlign w:val="center"/>
            <w:hideMark/>
          </w:tcPr>
          <w:p w14:paraId="243AE8F6" w14:textId="5BB426E5"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56.860,50 €</w:t>
            </w:r>
          </w:p>
        </w:tc>
        <w:tc>
          <w:tcPr>
            <w:tcW w:w="1223" w:type="dxa"/>
            <w:tcBorders>
              <w:top w:val="nil"/>
              <w:left w:val="nil"/>
              <w:bottom w:val="single" w:sz="4" w:space="0" w:color="auto"/>
              <w:right w:val="single" w:sz="4" w:space="0" w:color="auto"/>
            </w:tcBorders>
            <w:shd w:val="clear" w:color="auto" w:fill="auto"/>
            <w:noWrap/>
            <w:vAlign w:val="center"/>
            <w:hideMark/>
          </w:tcPr>
          <w:p w14:paraId="0307F552" w14:textId="59AD3010"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34.116,30 €</w:t>
            </w:r>
          </w:p>
        </w:tc>
        <w:tc>
          <w:tcPr>
            <w:tcW w:w="1560" w:type="dxa"/>
            <w:tcBorders>
              <w:top w:val="nil"/>
              <w:left w:val="nil"/>
              <w:bottom w:val="single" w:sz="4" w:space="0" w:color="auto"/>
              <w:right w:val="single" w:sz="4" w:space="0" w:color="auto"/>
            </w:tcBorders>
            <w:shd w:val="clear" w:color="auto" w:fill="auto"/>
            <w:noWrap/>
            <w:vAlign w:val="center"/>
            <w:hideMark/>
          </w:tcPr>
          <w:p w14:paraId="635AF6FF" w14:textId="4B5CE9D8"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568.605,00 €</w:t>
            </w:r>
          </w:p>
        </w:tc>
        <w:tc>
          <w:tcPr>
            <w:tcW w:w="1417" w:type="dxa"/>
            <w:tcBorders>
              <w:top w:val="nil"/>
              <w:left w:val="nil"/>
              <w:bottom w:val="single" w:sz="4" w:space="0" w:color="auto"/>
              <w:right w:val="single" w:sz="4" w:space="0" w:color="auto"/>
            </w:tcBorders>
            <w:shd w:val="clear" w:color="auto" w:fill="auto"/>
            <w:noWrap/>
            <w:vAlign w:val="center"/>
            <w:hideMark/>
          </w:tcPr>
          <w:p w14:paraId="33C274EC" w14:textId="4CC24661"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620,55 €</w:t>
            </w:r>
          </w:p>
        </w:tc>
        <w:tc>
          <w:tcPr>
            <w:tcW w:w="1701" w:type="dxa"/>
            <w:tcBorders>
              <w:top w:val="nil"/>
              <w:left w:val="nil"/>
              <w:bottom w:val="single" w:sz="4" w:space="0" w:color="auto"/>
              <w:right w:val="single" w:sz="4" w:space="0" w:color="auto"/>
            </w:tcBorders>
            <w:shd w:val="clear" w:color="auto" w:fill="auto"/>
            <w:noWrap/>
            <w:vAlign w:val="center"/>
            <w:hideMark/>
          </w:tcPr>
          <w:p w14:paraId="460C5BE0" w14:textId="7019E760"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569.225,55 €</w:t>
            </w:r>
          </w:p>
        </w:tc>
      </w:tr>
      <w:tr w:rsidR="001C32A5" w:rsidRPr="00C564A5" w14:paraId="0ECCEF40" w14:textId="77777777" w:rsidTr="001344FA">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5FEAA1DA" w14:textId="77777777" w:rsidR="001C32A5" w:rsidRPr="00C564A5" w:rsidRDefault="001C32A5" w:rsidP="001C32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2026</w:t>
            </w:r>
          </w:p>
        </w:tc>
        <w:tc>
          <w:tcPr>
            <w:tcW w:w="1418" w:type="dxa"/>
            <w:tcBorders>
              <w:top w:val="nil"/>
              <w:left w:val="nil"/>
              <w:bottom w:val="single" w:sz="4" w:space="0" w:color="auto"/>
              <w:right w:val="single" w:sz="4" w:space="0" w:color="auto"/>
            </w:tcBorders>
            <w:shd w:val="clear" w:color="auto" w:fill="auto"/>
            <w:noWrap/>
            <w:vAlign w:val="center"/>
            <w:hideMark/>
          </w:tcPr>
          <w:p w14:paraId="47501E48" w14:textId="009C1231"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477.628,20 €</w:t>
            </w:r>
          </w:p>
        </w:tc>
        <w:tc>
          <w:tcPr>
            <w:tcW w:w="1275" w:type="dxa"/>
            <w:tcBorders>
              <w:top w:val="nil"/>
              <w:left w:val="nil"/>
              <w:bottom w:val="single" w:sz="4" w:space="0" w:color="auto"/>
              <w:right w:val="single" w:sz="4" w:space="0" w:color="auto"/>
            </w:tcBorders>
            <w:shd w:val="clear" w:color="auto" w:fill="auto"/>
            <w:noWrap/>
            <w:vAlign w:val="center"/>
            <w:hideMark/>
          </w:tcPr>
          <w:p w14:paraId="67A6942F" w14:textId="0EC1205B"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56.860,50 €</w:t>
            </w:r>
          </w:p>
        </w:tc>
        <w:tc>
          <w:tcPr>
            <w:tcW w:w="1223" w:type="dxa"/>
            <w:tcBorders>
              <w:top w:val="nil"/>
              <w:left w:val="nil"/>
              <w:bottom w:val="single" w:sz="4" w:space="0" w:color="auto"/>
              <w:right w:val="single" w:sz="4" w:space="0" w:color="auto"/>
            </w:tcBorders>
            <w:shd w:val="clear" w:color="auto" w:fill="auto"/>
            <w:noWrap/>
            <w:vAlign w:val="center"/>
            <w:hideMark/>
          </w:tcPr>
          <w:p w14:paraId="7C8FBBB8" w14:textId="6645BC9D"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34.116,30 €</w:t>
            </w:r>
          </w:p>
        </w:tc>
        <w:tc>
          <w:tcPr>
            <w:tcW w:w="1560" w:type="dxa"/>
            <w:tcBorders>
              <w:top w:val="nil"/>
              <w:left w:val="nil"/>
              <w:bottom w:val="single" w:sz="4" w:space="0" w:color="auto"/>
              <w:right w:val="single" w:sz="4" w:space="0" w:color="auto"/>
            </w:tcBorders>
            <w:shd w:val="clear" w:color="auto" w:fill="auto"/>
            <w:noWrap/>
            <w:vAlign w:val="center"/>
            <w:hideMark/>
          </w:tcPr>
          <w:p w14:paraId="31216A38" w14:textId="6BD58C2A"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568.605,00 €</w:t>
            </w:r>
          </w:p>
        </w:tc>
        <w:tc>
          <w:tcPr>
            <w:tcW w:w="1417" w:type="dxa"/>
            <w:tcBorders>
              <w:top w:val="nil"/>
              <w:left w:val="nil"/>
              <w:bottom w:val="single" w:sz="4" w:space="0" w:color="auto"/>
              <w:right w:val="single" w:sz="4" w:space="0" w:color="auto"/>
            </w:tcBorders>
            <w:shd w:val="clear" w:color="auto" w:fill="auto"/>
            <w:noWrap/>
            <w:vAlign w:val="center"/>
            <w:hideMark/>
          </w:tcPr>
          <w:p w14:paraId="69F4C13B" w14:textId="114A59A8"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620,55 €</w:t>
            </w:r>
          </w:p>
        </w:tc>
        <w:tc>
          <w:tcPr>
            <w:tcW w:w="1701" w:type="dxa"/>
            <w:tcBorders>
              <w:top w:val="nil"/>
              <w:left w:val="nil"/>
              <w:bottom w:val="single" w:sz="4" w:space="0" w:color="auto"/>
              <w:right w:val="single" w:sz="4" w:space="0" w:color="auto"/>
            </w:tcBorders>
            <w:shd w:val="clear" w:color="auto" w:fill="auto"/>
            <w:noWrap/>
            <w:vAlign w:val="center"/>
            <w:hideMark/>
          </w:tcPr>
          <w:p w14:paraId="6DA5DAEF" w14:textId="7798F27A"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569.225,55 €</w:t>
            </w:r>
          </w:p>
        </w:tc>
      </w:tr>
      <w:tr w:rsidR="001C32A5" w:rsidRPr="00C564A5" w14:paraId="4FDA1D7E" w14:textId="77777777" w:rsidTr="001344FA">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6703176E" w14:textId="77777777" w:rsidR="001C32A5" w:rsidRPr="00C564A5" w:rsidRDefault="001C32A5" w:rsidP="001C32A5">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2027</w:t>
            </w:r>
          </w:p>
        </w:tc>
        <w:tc>
          <w:tcPr>
            <w:tcW w:w="1418" w:type="dxa"/>
            <w:tcBorders>
              <w:top w:val="nil"/>
              <w:left w:val="nil"/>
              <w:bottom w:val="single" w:sz="4" w:space="0" w:color="auto"/>
              <w:right w:val="single" w:sz="4" w:space="0" w:color="auto"/>
            </w:tcBorders>
            <w:shd w:val="clear" w:color="auto" w:fill="auto"/>
            <w:noWrap/>
            <w:vAlign w:val="center"/>
            <w:hideMark/>
          </w:tcPr>
          <w:p w14:paraId="7CA6C51A" w14:textId="7B3001F0"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437.825,85 €</w:t>
            </w:r>
          </w:p>
        </w:tc>
        <w:tc>
          <w:tcPr>
            <w:tcW w:w="1275" w:type="dxa"/>
            <w:tcBorders>
              <w:top w:val="nil"/>
              <w:left w:val="nil"/>
              <w:bottom w:val="single" w:sz="4" w:space="0" w:color="auto"/>
              <w:right w:val="single" w:sz="4" w:space="0" w:color="auto"/>
            </w:tcBorders>
            <w:shd w:val="clear" w:color="auto" w:fill="auto"/>
            <w:noWrap/>
            <w:vAlign w:val="center"/>
            <w:hideMark/>
          </w:tcPr>
          <w:p w14:paraId="24E47719" w14:textId="29C968F8"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52.122,13 €</w:t>
            </w:r>
          </w:p>
        </w:tc>
        <w:tc>
          <w:tcPr>
            <w:tcW w:w="1223" w:type="dxa"/>
            <w:tcBorders>
              <w:top w:val="nil"/>
              <w:left w:val="nil"/>
              <w:bottom w:val="single" w:sz="4" w:space="0" w:color="auto"/>
              <w:right w:val="single" w:sz="4" w:space="0" w:color="auto"/>
            </w:tcBorders>
            <w:shd w:val="clear" w:color="auto" w:fill="auto"/>
            <w:noWrap/>
            <w:vAlign w:val="center"/>
            <w:hideMark/>
          </w:tcPr>
          <w:p w14:paraId="6BB9CF46" w14:textId="0025F39B"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31.273,28 €</w:t>
            </w:r>
          </w:p>
        </w:tc>
        <w:tc>
          <w:tcPr>
            <w:tcW w:w="1560" w:type="dxa"/>
            <w:tcBorders>
              <w:top w:val="nil"/>
              <w:left w:val="nil"/>
              <w:bottom w:val="single" w:sz="4" w:space="0" w:color="auto"/>
              <w:right w:val="single" w:sz="4" w:space="0" w:color="auto"/>
            </w:tcBorders>
            <w:shd w:val="clear" w:color="auto" w:fill="auto"/>
            <w:noWrap/>
            <w:vAlign w:val="center"/>
            <w:hideMark/>
          </w:tcPr>
          <w:p w14:paraId="52519E6C" w14:textId="3BC112E2"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521.221,25 €</w:t>
            </w:r>
          </w:p>
        </w:tc>
        <w:tc>
          <w:tcPr>
            <w:tcW w:w="1417" w:type="dxa"/>
            <w:tcBorders>
              <w:top w:val="nil"/>
              <w:left w:val="nil"/>
              <w:bottom w:val="single" w:sz="4" w:space="0" w:color="auto"/>
              <w:right w:val="single" w:sz="4" w:space="0" w:color="auto"/>
            </w:tcBorders>
            <w:shd w:val="clear" w:color="auto" w:fill="auto"/>
            <w:noWrap/>
            <w:vAlign w:val="center"/>
            <w:hideMark/>
          </w:tcPr>
          <w:p w14:paraId="203787F4" w14:textId="4C659589"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1.344,53 €</w:t>
            </w:r>
          </w:p>
        </w:tc>
        <w:tc>
          <w:tcPr>
            <w:tcW w:w="1701" w:type="dxa"/>
            <w:tcBorders>
              <w:top w:val="nil"/>
              <w:left w:val="nil"/>
              <w:bottom w:val="single" w:sz="4" w:space="0" w:color="auto"/>
              <w:right w:val="single" w:sz="4" w:space="0" w:color="auto"/>
            </w:tcBorders>
            <w:shd w:val="clear" w:color="auto" w:fill="auto"/>
            <w:noWrap/>
            <w:vAlign w:val="center"/>
            <w:hideMark/>
          </w:tcPr>
          <w:p w14:paraId="0D6752A4" w14:textId="0EDAFE74" w:rsidR="001C32A5" w:rsidRPr="00C564A5" w:rsidRDefault="001C32A5" w:rsidP="001C32A5">
            <w:pPr>
              <w:jc w:val="center"/>
              <w:rPr>
                <w:rFonts w:ascii="Calibri" w:hAnsi="Calibri" w:cs="Calibri"/>
                <w:color w:val="000000"/>
                <w:sz w:val="22"/>
                <w:szCs w:val="22"/>
                <w:lang w:eastAsia="es-ES"/>
              </w:rPr>
            </w:pPr>
            <w:r>
              <w:rPr>
                <w:rFonts w:ascii="Calibri" w:hAnsi="Calibri" w:cs="Calibri"/>
                <w:color w:val="000000"/>
                <w:sz w:val="22"/>
                <w:szCs w:val="22"/>
              </w:rPr>
              <w:t>522.565,78 €</w:t>
            </w:r>
          </w:p>
        </w:tc>
      </w:tr>
    </w:tbl>
    <w:p w14:paraId="08A3BFEE" w14:textId="77777777" w:rsidR="00C564A5" w:rsidRDefault="00C564A5" w:rsidP="00DA7975">
      <w:pPr>
        <w:spacing w:line="276" w:lineRule="auto"/>
        <w:ind w:left="360"/>
        <w:jc w:val="both"/>
        <w:rPr>
          <w:rFonts w:asciiTheme="minorHAnsi" w:hAnsiTheme="minorHAnsi" w:cstheme="minorHAnsi"/>
          <w:sz w:val="22"/>
          <w:szCs w:val="22"/>
        </w:rPr>
      </w:pPr>
    </w:p>
    <w:tbl>
      <w:tblPr>
        <w:tblW w:w="9776" w:type="dxa"/>
        <w:jc w:val="right"/>
        <w:tblLayout w:type="fixed"/>
        <w:tblCellMar>
          <w:left w:w="70" w:type="dxa"/>
          <w:right w:w="70" w:type="dxa"/>
        </w:tblCellMar>
        <w:tblLook w:val="04A0" w:firstRow="1" w:lastRow="0" w:firstColumn="1" w:lastColumn="0" w:noHBand="0" w:noVBand="1"/>
      </w:tblPr>
      <w:tblGrid>
        <w:gridCol w:w="1182"/>
        <w:gridCol w:w="1418"/>
        <w:gridCol w:w="1275"/>
        <w:gridCol w:w="1223"/>
        <w:gridCol w:w="1560"/>
        <w:gridCol w:w="1417"/>
        <w:gridCol w:w="1701"/>
      </w:tblGrid>
      <w:tr w:rsidR="00C16EA0" w:rsidRPr="00C564A5" w14:paraId="48D08FB0" w14:textId="77777777" w:rsidTr="003E6D0F">
        <w:trPr>
          <w:trHeight w:val="290"/>
          <w:jc w:val="right"/>
        </w:trPr>
        <w:tc>
          <w:tcPr>
            <w:tcW w:w="9776" w:type="dxa"/>
            <w:gridSpan w:val="7"/>
            <w:tcBorders>
              <w:top w:val="single" w:sz="4" w:space="0" w:color="auto"/>
              <w:left w:val="single" w:sz="4" w:space="0" w:color="auto"/>
              <w:bottom w:val="single" w:sz="4" w:space="0" w:color="auto"/>
              <w:right w:val="single" w:sz="4" w:space="0" w:color="000000"/>
            </w:tcBorders>
            <w:shd w:val="clear" w:color="000000" w:fill="B4C6E7"/>
            <w:vAlign w:val="center"/>
            <w:hideMark/>
          </w:tcPr>
          <w:p w14:paraId="5F8D3FAC" w14:textId="610A75FE"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 xml:space="preserve">Lote </w:t>
            </w:r>
            <w:r>
              <w:rPr>
                <w:rFonts w:ascii="Calibri" w:hAnsi="Calibri" w:cs="Calibri"/>
                <w:color w:val="000000"/>
                <w:sz w:val="22"/>
                <w:szCs w:val="22"/>
                <w:lang w:eastAsia="es-ES"/>
              </w:rPr>
              <w:t>2</w:t>
            </w:r>
          </w:p>
        </w:tc>
      </w:tr>
      <w:tr w:rsidR="00C525AF" w:rsidRPr="00C564A5" w14:paraId="18F0BA59"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000000" w:fill="B4C6E7"/>
            <w:vAlign w:val="center"/>
            <w:hideMark/>
          </w:tcPr>
          <w:p w14:paraId="0425237D" w14:textId="77777777" w:rsidR="00C525AF" w:rsidRPr="00C564A5" w:rsidRDefault="00C525AF" w:rsidP="00C525AF">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Descripción</w:t>
            </w:r>
          </w:p>
        </w:tc>
        <w:tc>
          <w:tcPr>
            <w:tcW w:w="547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1FCF3001" w14:textId="1A6DFAE1" w:rsidR="00C525AF" w:rsidRPr="00C564A5" w:rsidRDefault="00C525AF" w:rsidP="00C525AF">
            <w:pPr>
              <w:rPr>
                <w:rFonts w:ascii="Calibri" w:hAnsi="Calibri" w:cs="Calibri"/>
                <w:color w:val="000000"/>
                <w:sz w:val="22"/>
                <w:szCs w:val="22"/>
                <w:lang w:eastAsia="es-ES"/>
              </w:rPr>
            </w:pPr>
            <w:r>
              <w:rPr>
                <w:rFonts w:ascii="Calibri" w:hAnsi="Calibri" w:cs="Calibri"/>
                <w:color w:val="000000"/>
                <w:sz w:val="22"/>
                <w:szCs w:val="22"/>
              </w:rPr>
              <w:t>Médico Barcelona</w:t>
            </w:r>
          </w:p>
        </w:tc>
        <w:tc>
          <w:tcPr>
            <w:tcW w:w="3118" w:type="dxa"/>
            <w:gridSpan w:val="2"/>
            <w:tcBorders>
              <w:top w:val="single" w:sz="4" w:space="0" w:color="auto"/>
              <w:left w:val="nil"/>
              <w:bottom w:val="single" w:sz="4" w:space="0" w:color="auto"/>
              <w:right w:val="single" w:sz="4" w:space="0" w:color="000000"/>
            </w:tcBorders>
            <w:shd w:val="clear" w:color="000000" w:fill="B4C6E7"/>
            <w:vAlign w:val="center"/>
            <w:hideMark/>
          </w:tcPr>
          <w:p w14:paraId="6A7155AD" w14:textId="77777777" w:rsidR="00C525AF" w:rsidRPr="00C564A5" w:rsidRDefault="00C525AF" w:rsidP="00C525A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Valor estimado del contrato</w:t>
            </w:r>
          </w:p>
        </w:tc>
      </w:tr>
      <w:tr w:rsidR="00FF3DC2" w:rsidRPr="00C564A5" w14:paraId="10B68045"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000000" w:fill="B4C6E7"/>
            <w:vAlign w:val="center"/>
            <w:hideMark/>
          </w:tcPr>
          <w:p w14:paraId="66299C68" w14:textId="77777777" w:rsidR="00FF3DC2" w:rsidRPr="00C564A5" w:rsidRDefault="00FF3DC2" w:rsidP="00FF3DC2">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CPV</w:t>
            </w:r>
          </w:p>
        </w:tc>
        <w:tc>
          <w:tcPr>
            <w:tcW w:w="547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56224D6" w14:textId="25A2A237" w:rsidR="00FF3DC2" w:rsidRPr="00C564A5" w:rsidRDefault="00FF3DC2" w:rsidP="00FF3DC2">
            <w:pPr>
              <w:rPr>
                <w:rFonts w:ascii="Calibri" w:hAnsi="Calibri" w:cs="Calibri"/>
                <w:color w:val="000000"/>
                <w:sz w:val="22"/>
                <w:szCs w:val="22"/>
                <w:lang w:eastAsia="es-ES"/>
              </w:rPr>
            </w:pPr>
            <w:r>
              <w:rPr>
                <w:rFonts w:ascii="Calibri" w:hAnsi="Calibri" w:cs="Calibri"/>
                <w:color w:val="000000"/>
                <w:sz w:val="22"/>
                <w:szCs w:val="22"/>
              </w:rPr>
              <w:t xml:space="preserve">85140000 - Servicios varios de salud </w:t>
            </w:r>
          </w:p>
        </w:tc>
        <w:tc>
          <w:tcPr>
            <w:tcW w:w="31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012C0488" w14:textId="0CE7555B"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288.960,00 €</w:t>
            </w:r>
          </w:p>
        </w:tc>
      </w:tr>
      <w:tr w:rsidR="00C16EA0" w:rsidRPr="00C564A5" w14:paraId="1FEA6611" w14:textId="77777777" w:rsidTr="003E6D0F">
        <w:trPr>
          <w:trHeight w:val="1450"/>
          <w:jc w:val="right"/>
        </w:trPr>
        <w:tc>
          <w:tcPr>
            <w:tcW w:w="1182" w:type="dxa"/>
            <w:tcBorders>
              <w:top w:val="nil"/>
              <w:left w:val="single" w:sz="4" w:space="0" w:color="auto"/>
              <w:bottom w:val="single" w:sz="4" w:space="0" w:color="auto"/>
              <w:right w:val="single" w:sz="4" w:space="0" w:color="auto"/>
            </w:tcBorders>
            <w:shd w:val="clear" w:color="000000" w:fill="B4C6E7"/>
            <w:vAlign w:val="center"/>
            <w:hideMark/>
          </w:tcPr>
          <w:p w14:paraId="446386A6"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Año</w:t>
            </w:r>
          </w:p>
        </w:tc>
        <w:tc>
          <w:tcPr>
            <w:tcW w:w="1418" w:type="dxa"/>
            <w:tcBorders>
              <w:top w:val="nil"/>
              <w:left w:val="nil"/>
              <w:bottom w:val="single" w:sz="4" w:space="0" w:color="auto"/>
              <w:right w:val="single" w:sz="4" w:space="0" w:color="auto"/>
            </w:tcBorders>
            <w:shd w:val="clear" w:color="000000" w:fill="B4C6E7"/>
            <w:vAlign w:val="center"/>
            <w:hideMark/>
          </w:tcPr>
          <w:p w14:paraId="39315A65"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Coste Directo (84%)</w:t>
            </w:r>
          </w:p>
        </w:tc>
        <w:tc>
          <w:tcPr>
            <w:tcW w:w="1275" w:type="dxa"/>
            <w:tcBorders>
              <w:top w:val="nil"/>
              <w:left w:val="nil"/>
              <w:bottom w:val="single" w:sz="4" w:space="0" w:color="auto"/>
              <w:right w:val="single" w:sz="4" w:space="0" w:color="auto"/>
            </w:tcBorders>
            <w:shd w:val="clear" w:color="000000" w:fill="B4C6E7"/>
            <w:vAlign w:val="center"/>
            <w:hideMark/>
          </w:tcPr>
          <w:p w14:paraId="3565ACCF"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Coste Indirecto (10%)</w:t>
            </w:r>
          </w:p>
        </w:tc>
        <w:tc>
          <w:tcPr>
            <w:tcW w:w="1223" w:type="dxa"/>
            <w:tcBorders>
              <w:top w:val="nil"/>
              <w:left w:val="nil"/>
              <w:bottom w:val="single" w:sz="4" w:space="0" w:color="auto"/>
              <w:right w:val="single" w:sz="4" w:space="0" w:color="auto"/>
            </w:tcBorders>
            <w:shd w:val="clear" w:color="000000" w:fill="B4C6E7"/>
            <w:vAlign w:val="center"/>
            <w:hideMark/>
          </w:tcPr>
          <w:p w14:paraId="18A34C0E"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Beneficio Industrial/</w:t>
            </w:r>
            <w:r>
              <w:rPr>
                <w:rFonts w:ascii="Calibri" w:hAnsi="Calibri" w:cs="Calibri"/>
                <w:color w:val="000000"/>
                <w:sz w:val="22"/>
                <w:szCs w:val="22"/>
                <w:lang w:eastAsia="es-ES"/>
              </w:rPr>
              <w:t xml:space="preserve"> </w:t>
            </w:r>
            <w:r w:rsidRPr="00C564A5">
              <w:rPr>
                <w:rFonts w:ascii="Calibri" w:hAnsi="Calibri" w:cs="Calibri"/>
                <w:color w:val="000000"/>
                <w:sz w:val="22"/>
                <w:szCs w:val="22"/>
                <w:lang w:eastAsia="es-ES"/>
              </w:rPr>
              <w:t>Coste personal (6%)</w:t>
            </w:r>
          </w:p>
        </w:tc>
        <w:tc>
          <w:tcPr>
            <w:tcW w:w="1560" w:type="dxa"/>
            <w:tcBorders>
              <w:top w:val="nil"/>
              <w:left w:val="nil"/>
              <w:bottom w:val="single" w:sz="4" w:space="0" w:color="auto"/>
              <w:right w:val="single" w:sz="4" w:space="0" w:color="auto"/>
            </w:tcBorders>
            <w:shd w:val="clear" w:color="000000" w:fill="B4C6E7"/>
            <w:vAlign w:val="center"/>
            <w:hideMark/>
          </w:tcPr>
          <w:p w14:paraId="4BA97A2B"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Presupuesto Total (excluido IVA o equivalente)</w:t>
            </w:r>
          </w:p>
        </w:tc>
        <w:tc>
          <w:tcPr>
            <w:tcW w:w="1417" w:type="dxa"/>
            <w:tcBorders>
              <w:top w:val="nil"/>
              <w:left w:val="nil"/>
              <w:bottom w:val="single" w:sz="4" w:space="0" w:color="auto"/>
              <w:right w:val="single" w:sz="4" w:space="0" w:color="auto"/>
            </w:tcBorders>
            <w:shd w:val="clear" w:color="000000" w:fill="B4C6E7"/>
            <w:vAlign w:val="center"/>
            <w:hideMark/>
          </w:tcPr>
          <w:p w14:paraId="3FC0AF98"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IVA o impuesto equivalente (varios tipos)</w:t>
            </w:r>
          </w:p>
        </w:tc>
        <w:tc>
          <w:tcPr>
            <w:tcW w:w="1701" w:type="dxa"/>
            <w:tcBorders>
              <w:top w:val="nil"/>
              <w:left w:val="nil"/>
              <w:bottom w:val="single" w:sz="4" w:space="0" w:color="auto"/>
              <w:right w:val="single" w:sz="4" w:space="0" w:color="auto"/>
            </w:tcBorders>
            <w:shd w:val="clear" w:color="000000" w:fill="B4C6E7"/>
            <w:vAlign w:val="center"/>
            <w:hideMark/>
          </w:tcPr>
          <w:p w14:paraId="5E1D2A3E"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Presupuesto base de licitación Total (incluido IVA o equivalente)</w:t>
            </w:r>
          </w:p>
        </w:tc>
      </w:tr>
      <w:tr w:rsidR="00FF3DC2" w:rsidRPr="00C564A5" w14:paraId="071B48A2"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7E5A4FF9" w14:textId="56286392"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lang w:val="es-ES_tradnl"/>
              </w:rPr>
              <w:t>2024</w:t>
            </w:r>
          </w:p>
        </w:tc>
        <w:tc>
          <w:tcPr>
            <w:tcW w:w="1418" w:type="dxa"/>
            <w:tcBorders>
              <w:top w:val="nil"/>
              <w:left w:val="nil"/>
              <w:bottom w:val="single" w:sz="4" w:space="0" w:color="auto"/>
              <w:right w:val="single" w:sz="4" w:space="0" w:color="auto"/>
            </w:tcBorders>
            <w:shd w:val="clear" w:color="auto" w:fill="auto"/>
            <w:noWrap/>
            <w:vAlign w:val="center"/>
            <w:hideMark/>
          </w:tcPr>
          <w:p w14:paraId="69BAED54" w14:textId="0BBCB99C"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3.612,00 €</w:t>
            </w:r>
          </w:p>
        </w:tc>
        <w:tc>
          <w:tcPr>
            <w:tcW w:w="1275" w:type="dxa"/>
            <w:tcBorders>
              <w:top w:val="nil"/>
              <w:left w:val="nil"/>
              <w:bottom w:val="single" w:sz="4" w:space="0" w:color="auto"/>
              <w:right w:val="single" w:sz="4" w:space="0" w:color="auto"/>
            </w:tcBorders>
            <w:shd w:val="clear" w:color="auto" w:fill="auto"/>
            <w:noWrap/>
            <w:vAlign w:val="center"/>
            <w:hideMark/>
          </w:tcPr>
          <w:p w14:paraId="432FA2AE" w14:textId="64A30B94"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430,00 €</w:t>
            </w:r>
          </w:p>
        </w:tc>
        <w:tc>
          <w:tcPr>
            <w:tcW w:w="1223" w:type="dxa"/>
            <w:tcBorders>
              <w:top w:val="nil"/>
              <w:left w:val="nil"/>
              <w:bottom w:val="single" w:sz="4" w:space="0" w:color="auto"/>
              <w:right w:val="single" w:sz="4" w:space="0" w:color="auto"/>
            </w:tcBorders>
            <w:shd w:val="clear" w:color="auto" w:fill="auto"/>
            <w:noWrap/>
            <w:vAlign w:val="center"/>
            <w:hideMark/>
          </w:tcPr>
          <w:p w14:paraId="1580CE05" w14:textId="454BD47A"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258,00 €</w:t>
            </w:r>
          </w:p>
        </w:tc>
        <w:tc>
          <w:tcPr>
            <w:tcW w:w="1560" w:type="dxa"/>
            <w:tcBorders>
              <w:top w:val="nil"/>
              <w:left w:val="nil"/>
              <w:bottom w:val="single" w:sz="4" w:space="0" w:color="auto"/>
              <w:right w:val="single" w:sz="4" w:space="0" w:color="auto"/>
            </w:tcBorders>
            <w:shd w:val="clear" w:color="auto" w:fill="auto"/>
            <w:noWrap/>
            <w:vAlign w:val="center"/>
            <w:hideMark/>
          </w:tcPr>
          <w:p w14:paraId="096C635F" w14:textId="238A4F6F"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4.300,00 €</w:t>
            </w:r>
          </w:p>
        </w:tc>
        <w:tc>
          <w:tcPr>
            <w:tcW w:w="1417" w:type="dxa"/>
            <w:tcBorders>
              <w:top w:val="nil"/>
              <w:left w:val="nil"/>
              <w:bottom w:val="single" w:sz="4" w:space="0" w:color="auto"/>
              <w:right w:val="single" w:sz="4" w:space="0" w:color="auto"/>
            </w:tcBorders>
            <w:shd w:val="clear" w:color="auto" w:fill="auto"/>
            <w:noWrap/>
            <w:vAlign w:val="center"/>
            <w:hideMark/>
          </w:tcPr>
          <w:p w14:paraId="1E2CE6EA" w14:textId="446DB15E"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0,00 €</w:t>
            </w:r>
          </w:p>
        </w:tc>
        <w:tc>
          <w:tcPr>
            <w:tcW w:w="1701" w:type="dxa"/>
            <w:tcBorders>
              <w:top w:val="nil"/>
              <w:left w:val="nil"/>
              <w:bottom w:val="single" w:sz="4" w:space="0" w:color="auto"/>
              <w:right w:val="single" w:sz="4" w:space="0" w:color="auto"/>
            </w:tcBorders>
            <w:shd w:val="clear" w:color="auto" w:fill="auto"/>
            <w:noWrap/>
            <w:vAlign w:val="center"/>
            <w:hideMark/>
          </w:tcPr>
          <w:p w14:paraId="3BA369B6" w14:textId="3A3C70D2"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4.300,00 €</w:t>
            </w:r>
          </w:p>
        </w:tc>
      </w:tr>
      <w:tr w:rsidR="00FF3DC2" w:rsidRPr="00C564A5" w14:paraId="3654D69A"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3CBE1657" w14:textId="2B2EE85E"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2025</w:t>
            </w:r>
          </w:p>
        </w:tc>
        <w:tc>
          <w:tcPr>
            <w:tcW w:w="1418" w:type="dxa"/>
            <w:tcBorders>
              <w:top w:val="nil"/>
              <w:left w:val="nil"/>
              <w:bottom w:val="single" w:sz="4" w:space="0" w:color="auto"/>
              <w:right w:val="single" w:sz="4" w:space="0" w:color="auto"/>
            </w:tcBorders>
            <w:shd w:val="clear" w:color="auto" w:fill="auto"/>
            <w:noWrap/>
            <w:vAlign w:val="center"/>
            <w:hideMark/>
          </w:tcPr>
          <w:p w14:paraId="636BD6E1" w14:textId="76F4383A"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43.344,00 €</w:t>
            </w:r>
          </w:p>
        </w:tc>
        <w:tc>
          <w:tcPr>
            <w:tcW w:w="1275" w:type="dxa"/>
            <w:tcBorders>
              <w:top w:val="nil"/>
              <w:left w:val="nil"/>
              <w:bottom w:val="single" w:sz="4" w:space="0" w:color="auto"/>
              <w:right w:val="single" w:sz="4" w:space="0" w:color="auto"/>
            </w:tcBorders>
            <w:shd w:val="clear" w:color="auto" w:fill="auto"/>
            <w:noWrap/>
            <w:vAlign w:val="center"/>
            <w:hideMark/>
          </w:tcPr>
          <w:p w14:paraId="3B1F5652" w14:textId="225436D7"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5.160,00 €</w:t>
            </w:r>
          </w:p>
        </w:tc>
        <w:tc>
          <w:tcPr>
            <w:tcW w:w="1223" w:type="dxa"/>
            <w:tcBorders>
              <w:top w:val="nil"/>
              <w:left w:val="nil"/>
              <w:bottom w:val="single" w:sz="4" w:space="0" w:color="auto"/>
              <w:right w:val="single" w:sz="4" w:space="0" w:color="auto"/>
            </w:tcBorders>
            <w:shd w:val="clear" w:color="auto" w:fill="auto"/>
            <w:noWrap/>
            <w:vAlign w:val="center"/>
            <w:hideMark/>
          </w:tcPr>
          <w:p w14:paraId="3C3F66CC" w14:textId="0F168D85"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3.096,00 €</w:t>
            </w:r>
          </w:p>
        </w:tc>
        <w:tc>
          <w:tcPr>
            <w:tcW w:w="1560" w:type="dxa"/>
            <w:tcBorders>
              <w:top w:val="nil"/>
              <w:left w:val="nil"/>
              <w:bottom w:val="single" w:sz="4" w:space="0" w:color="auto"/>
              <w:right w:val="single" w:sz="4" w:space="0" w:color="auto"/>
            </w:tcBorders>
            <w:shd w:val="clear" w:color="auto" w:fill="auto"/>
            <w:noWrap/>
            <w:vAlign w:val="center"/>
            <w:hideMark/>
          </w:tcPr>
          <w:p w14:paraId="6757863C" w14:textId="0120BF42"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51.600,00 €</w:t>
            </w:r>
          </w:p>
        </w:tc>
        <w:tc>
          <w:tcPr>
            <w:tcW w:w="1417" w:type="dxa"/>
            <w:tcBorders>
              <w:top w:val="nil"/>
              <w:left w:val="nil"/>
              <w:bottom w:val="single" w:sz="4" w:space="0" w:color="auto"/>
              <w:right w:val="single" w:sz="4" w:space="0" w:color="auto"/>
            </w:tcBorders>
            <w:shd w:val="clear" w:color="auto" w:fill="auto"/>
            <w:noWrap/>
            <w:vAlign w:val="center"/>
            <w:hideMark/>
          </w:tcPr>
          <w:p w14:paraId="23C59BBE" w14:textId="5AF222C8"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0,00 €</w:t>
            </w:r>
          </w:p>
        </w:tc>
        <w:tc>
          <w:tcPr>
            <w:tcW w:w="1701" w:type="dxa"/>
            <w:tcBorders>
              <w:top w:val="nil"/>
              <w:left w:val="nil"/>
              <w:bottom w:val="single" w:sz="4" w:space="0" w:color="auto"/>
              <w:right w:val="single" w:sz="4" w:space="0" w:color="auto"/>
            </w:tcBorders>
            <w:shd w:val="clear" w:color="auto" w:fill="auto"/>
            <w:noWrap/>
            <w:vAlign w:val="center"/>
            <w:hideMark/>
          </w:tcPr>
          <w:p w14:paraId="6EF489BC" w14:textId="60135EA8"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51.600,00 €</w:t>
            </w:r>
          </w:p>
        </w:tc>
      </w:tr>
      <w:tr w:rsidR="00FF3DC2" w:rsidRPr="00C564A5" w14:paraId="2140EA52"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6FB99B99" w14:textId="6E9631E9"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2026</w:t>
            </w:r>
          </w:p>
        </w:tc>
        <w:tc>
          <w:tcPr>
            <w:tcW w:w="1418" w:type="dxa"/>
            <w:tcBorders>
              <w:top w:val="nil"/>
              <w:left w:val="nil"/>
              <w:bottom w:val="single" w:sz="4" w:space="0" w:color="auto"/>
              <w:right w:val="single" w:sz="4" w:space="0" w:color="auto"/>
            </w:tcBorders>
            <w:shd w:val="clear" w:color="auto" w:fill="auto"/>
            <w:noWrap/>
            <w:vAlign w:val="center"/>
            <w:hideMark/>
          </w:tcPr>
          <w:p w14:paraId="3E932BA0" w14:textId="7EDB665F"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43.344,00 €</w:t>
            </w:r>
          </w:p>
        </w:tc>
        <w:tc>
          <w:tcPr>
            <w:tcW w:w="1275" w:type="dxa"/>
            <w:tcBorders>
              <w:top w:val="nil"/>
              <w:left w:val="nil"/>
              <w:bottom w:val="single" w:sz="4" w:space="0" w:color="auto"/>
              <w:right w:val="single" w:sz="4" w:space="0" w:color="auto"/>
            </w:tcBorders>
            <w:shd w:val="clear" w:color="auto" w:fill="auto"/>
            <w:noWrap/>
            <w:vAlign w:val="center"/>
            <w:hideMark/>
          </w:tcPr>
          <w:p w14:paraId="2EFD7A75" w14:textId="2EAE32FC"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5.160,00 €</w:t>
            </w:r>
          </w:p>
        </w:tc>
        <w:tc>
          <w:tcPr>
            <w:tcW w:w="1223" w:type="dxa"/>
            <w:tcBorders>
              <w:top w:val="nil"/>
              <w:left w:val="nil"/>
              <w:bottom w:val="single" w:sz="4" w:space="0" w:color="auto"/>
              <w:right w:val="single" w:sz="4" w:space="0" w:color="auto"/>
            </w:tcBorders>
            <w:shd w:val="clear" w:color="auto" w:fill="auto"/>
            <w:noWrap/>
            <w:vAlign w:val="center"/>
            <w:hideMark/>
          </w:tcPr>
          <w:p w14:paraId="4D4FB278" w14:textId="0B62C1D8"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3.096,00 €</w:t>
            </w:r>
          </w:p>
        </w:tc>
        <w:tc>
          <w:tcPr>
            <w:tcW w:w="1560" w:type="dxa"/>
            <w:tcBorders>
              <w:top w:val="nil"/>
              <w:left w:val="nil"/>
              <w:bottom w:val="single" w:sz="4" w:space="0" w:color="auto"/>
              <w:right w:val="single" w:sz="4" w:space="0" w:color="auto"/>
            </w:tcBorders>
            <w:shd w:val="clear" w:color="auto" w:fill="auto"/>
            <w:noWrap/>
            <w:vAlign w:val="center"/>
            <w:hideMark/>
          </w:tcPr>
          <w:p w14:paraId="057E88E1" w14:textId="0441FE66"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51.600,00 €</w:t>
            </w:r>
          </w:p>
        </w:tc>
        <w:tc>
          <w:tcPr>
            <w:tcW w:w="1417" w:type="dxa"/>
            <w:tcBorders>
              <w:top w:val="nil"/>
              <w:left w:val="nil"/>
              <w:bottom w:val="single" w:sz="4" w:space="0" w:color="auto"/>
              <w:right w:val="single" w:sz="4" w:space="0" w:color="auto"/>
            </w:tcBorders>
            <w:shd w:val="clear" w:color="auto" w:fill="auto"/>
            <w:noWrap/>
            <w:vAlign w:val="center"/>
            <w:hideMark/>
          </w:tcPr>
          <w:p w14:paraId="6255C6B3" w14:textId="2E382B03"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0,00 €</w:t>
            </w:r>
          </w:p>
        </w:tc>
        <w:tc>
          <w:tcPr>
            <w:tcW w:w="1701" w:type="dxa"/>
            <w:tcBorders>
              <w:top w:val="nil"/>
              <w:left w:val="nil"/>
              <w:bottom w:val="single" w:sz="4" w:space="0" w:color="auto"/>
              <w:right w:val="single" w:sz="4" w:space="0" w:color="auto"/>
            </w:tcBorders>
            <w:shd w:val="clear" w:color="auto" w:fill="auto"/>
            <w:noWrap/>
            <w:vAlign w:val="center"/>
            <w:hideMark/>
          </w:tcPr>
          <w:p w14:paraId="0FB4AC41" w14:textId="3AF88B3E"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51.600,00 €</w:t>
            </w:r>
          </w:p>
        </w:tc>
      </w:tr>
      <w:tr w:rsidR="00FF3DC2" w:rsidRPr="00C564A5" w14:paraId="507D115E"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526A01D0" w14:textId="121BAF66"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2027</w:t>
            </w:r>
          </w:p>
        </w:tc>
        <w:tc>
          <w:tcPr>
            <w:tcW w:w="1418" w:type="dxa"/>
            <w:tcBorders>
              <w:top w:val="nil"/>
              <w:left w:val="nil"/>
              <w:bottom w:val="single" w:sz="4" w:space="0" w:color="auto"/>
              <w:right w:val="single" w:sz="4" w:space="0" w:color="auto"/>
            </w:tcBorders>
            <w:shd w:val="clear" w:color="auto" w:fill="auto"/>
            <w:noWrap/>
            <w:vAlign w:val="center"/>
            <w:hideMark/>
          </w:tcPr>
          <w:p w14:paraId="47D460FA" w14:textId="3BF73BD2"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39.732,00 €</w:t>
            </w:r>
          </w:p>
        </w:tc>
        <w:tc>
          <w:tcPr>
            <w:tcW w:w="1275" w:type="dxa"/>
            <w:tcBorders>
              <w:top w:val="nil"/>
              <w:left w:val="nil"/>
              <w:bottom w:val="single" w:sz="4" w:space="0" w:color="auto"/>
              <w:right w:val="single" w:sz="4" w:space="0" w:color="auto"/>
            </w:tcBorders>
            <w:shd w:val="clear" w:color="auto" w:fill="auto"/>
            <w:noWrap/>
            <w:vAlign w:val="center"/>
            <w:hideMark/>
          </w:tcPr>
          <w:p w14:paraId="39993D8C" w14:textId="2DC1EF25"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4.730,00 €</w:t>
            </w:r>
          </w:p>
        </w:tc>
        <w:tc>
          <w:tcPr>
            <w:tcW w:w="1223" w:type="dxa"/>
            <w:tcBorders>
              <w:top w:val="nil"/>
              <w:left w:val="nil"/>
              <w:bottom w:val="single" w:sz="4" w:space="0" w:color="auto"/>
              <w:right w:val="single" w:sz="4" w:space="0" w:color="auto"/>
            </w:tcBorders>
            <w:shd w:val="clear" w:color="auto" w:fill="auto"/>
            <w:noWrap/>
            <w:vAlign w:val="center"/>
            <w:hideMark/>
          </w:tcPr>
          <w:p w14:paraId="46DAFED2" w14:textId="1798B28A"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2.838,00 €</w:t>
            </w:r>
          </w:p>
        </w:tc>
        <w:tc>
          <w:tcPr>
            <w:tcW w:w="1560" w:type="dxa"/>
            <w:tcBorders>
              <w:top w:val="nil"/>
              <w:left w:val="nil"/>
              <w:bottom w:val="single" w:sz="4" w:space="0" w:color="auto"/>
              <w:right w:val="single" w:sz="4" w:space="0" w:color="auto"/>
            </w:tcBorders>
            <w:shd w:val="clear" w:color="auto" w:fill="auto"/>
            <w:noWrap/>
            <w:vAlign w:val="center"/>
            <w:hideMark/>
          </w:tcPr>
          <w:p w14:paraId="5A6EABC2" w14:textId="7A79B708"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47.300,00 €</w:t>
            </w:r>
          </w:p>
        </w:tc>
        <w:tc>
          <w:tcPr>
            <w:tcW w:w="1417" w:type="dxa"/>
            <w:tcBorders>
              <w:top w:val="nil"/>
              <w:left w:val="nil"/>
              <w:bottom w:val="single" w:sz="4" w:space="0" w:color="auto"/>
              <w:right w:val="single" w:sz="4" w:space="0" w:color="auto"/>
            </w:tcBorders>
            <w:shd w:val="clear" w:color="auto" w:fill="auto"/>
            <w:noWrap/>
            <w:vAlign w:val="center"/>
            <w:hideMark/>
          </w:tcPr>
          <w:p w14:paraId="62C019C6" w14:textId="17D38CCE"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0,00 €</w:t>
            </w:r>
          </w:p>
        </w:tc>
        <w:tc>
          <w:tcPr>
            <w:tcW w:w="1701" w:type="dxa"/>
            <w:tcBorders>
              <w:top w:val="nil"/>
              <w:left w:val="nil"/>
              <w:bottom w:val="single" w:sz="4" w:space="0" w:color="auto"/>
              <w:right w:val="single" w:sz="4" w:space="0" w:color="auto"/>
            </w:tcBorders>
            <w:shd w:val="clear" w:color="auto" w:fill="auto"/>
            <w:noWrap/>
            <w:vAlign w:val="center"/>
            <w:hideMark/>
          </w:tcPr>
          <w:p w14:paraId="7EA9BB22" w14:textId="48362E6F"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47.300,00 €</w:t>
            </w:r>
          </w:p>
        </w:tc>
      </w:tr>
    </w:tbl>
    <w:p w14:paraId="6C0CC44C" w14:textId="77777777" w:rsidR="00EE34C7" w:rsidRDefault="00EE34C7" w:rsidP="00DA7975">
      <w:pPr>
        <w:spacing w:line="276" w:lineRule="auto"/>
        <w:ind w:left="360"/>
        <w:jc w:val="both"/>
        <w:rPr>
          <w:rFonts w:asciiTheme="minorHAnsi" w:hAnsiTheme="minorHAnsi" w:cstheme="minorHAnsi"/>
          <w:sz w:val="22"/>
          <w:szCs w:val="22"/>
        </w:rPr>
      </w:pPr>
    </w:p>
    <w:tbl>
      <w:tblPr>
        <w:tblW w:w="9776" w:type="dxa"/>
        <w:jc w:val="right"/>
        <w:tblLayout w:type="fixed"/>
        <w:tblCellMar>
          <w:left w:w="70" w:type="dxa"/>
          <w:right w:w="70" w:type="dxa"/>
        </w:tblCellMar>
        <w:tblLook w:val="04A0" w:firstRow="1" w:lastRow="0" w:firstColumn="1" w:lastColumn="0" w:noHBand="0" w:noVBand="1"/>
      </w:tblPr>
      <w:tblGrid>
        <w:gridCol w:w="1182"/>
        <w:gridCol w:w="1418"/>
        <w:gridCol w:w="1275"/>
        <w:gridCol w:w="1223"/>
        <w:gridCol w:w="1560"/>
        <w:gridCol w:w="1417"/>
        <w:gridCol w:w="1701"/>
      </w:tblGrid>
      <w:tr w:rsidR="00C16EA0" w:rsidRPr="00C564A5" w14:paraId="6A03B30E" w14:textId="77777777" w:rsidTr="003E6D0F">
        <w:trPr>
          <w:trHeight w:val="290"/>
          <w:jc w:val="right"/>
        </w:trPr>
        <w:tc>
          <w:tcPr>
            <w:tcW w:w="9776" w:type="dxa"/>
            <w:gridSpan w:val="7"/>
            <w:tcBorders>
              <w:top w:val="single" w:sz="4" w:space="0" w:color="auto"/>
              <w:left w:val="single" w:sz="4" w:space="0" w:color="auto"/>
              <w:bottom w:val="single" w:sz="4" w:space="0" w:color="auto"/>
              <w:right w:val="single" w:sz="4" w:space="0" w:color="000000"/>
            </w:tcBorders>
            <w:shd w:val="clear" w:color="000000" w:fill="B4C6E7"/>
            <w:vAlign w:val="center"/>
            <w:hideMark/>
          </w:tcPr>
          <w:p w14:paraId="3A0196D1" w14:textId="4384C126"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 xml:space="preserve">Lote </w:t>
            </w:r>
            <w:r w:rsidR="005D3206">
              <w:rPr>
                <w:rFonts w:ascii="Calibri" w:hAnsi="Calibri" w:cs="Calibri"/>
                <w:color w:val="000000"/>
                <w:sz w:val="22"/>
                <w:szCs w:val="22"/>
                <w:lang w:eastAsia="es-ES"/>
              </w:rPr>
              <w:t>3</w:t>
            </w:r>
          </w:p>
        </w:tc>
      </w:tr>
      <w:tr w:rsidR="005D3206" w:rsidRPr="00C564A5" w14:paraId="57081578"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000000" w:fill="B4C6E7"/>
            <w:vAlign w:val="center"/>
            <w:hideMark/>
          </w:tcPr>
          <w:p w14:paraId="2AF905D7" w14:textId="77777777" w:rsidR="005D3206" w:rsidRPr="00C564A5" w:rsidRDefault="005D3206" w:rsidP="005D3206">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Descripción</w:t>
            </w:r>
          </w:p>
        </w:tc>
        <w:tc>
          <w:tcPr>
            <w:tcW w:w="547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2E61D635" w14:textId="11DFBB76" w:rsidR="005D3206" w:rsidRPr="00C564A5" w:rsidRDefault="005D3206" w:rsidP="005D3206">
            <w:pPr>
              <w:rPr>
                <w:rFonts w:ascii="Calibri" w:hAnsi="Calibri" w:cs="Calibri"/>
                <w:color w:val="000000"/>
                <w:sz w:val="22"/>
                <w:szCs w:val="22"/>
                <w:lang w:eastAsia="es-ES"/>
              </w:rPr>
            </w:pPr>
            <w:r>
              <w:rPr>
                <w:rFonts w:ascii="Calibri" w:hAnsi="Calibri" w:cs="Calibri"/>
                <w:color w:val="000000"/>
                <w:sz w:val="22"/>
                <w:szCs w:val="22"/>
              </w:rPr>
              <w:t>Enfermero Sede Central</w:t>
            </w:r>
          </w:p>
        </w:tc>
        <w:tc>
          <w:tcPr>
            <w:tcW w:w="3118" w:type="dxa"/>
            <w:gridSpan w:val="2"/>
            <w:tcBorders>
              <w:top w:val="single" w:sz="4" w:space="0" w:color="auto"/>
              <w:left w:val="nil"/>
              <w:bottom w:val="single" w:sz="4" w:space="0" w:color="auto"/>
              <w:right w:val="single" w:sz="4" w:space="0" w:color="000000"/>
            </w:tcBorders>
            <w:shd w:val="clear" w:color="000000" w:fill="B4C6E7"/>
            <w:vAlign w:val="center"/>
            <w:hideMark/>
          </w:tcPr>
          <w:p w14:paraId="7A638591" w14:textId="4ECA1F96" w:rsidR="005D3206" w:rsidRPr="00C564A5" w:rsidRDefault="005D3206" w:rsidP="005D3206">
            <w:pPr>
              <w:jc w:val="center"/>
              <w:rPr>
                <w:rFonts w:ascii="Calibri" w:hAnsi="Calibri" w:cs="Calibri"/>
                <w:color w:val="000000"/>
                <w:sz w:val="22"/>
                <w:szCs w:val="22"/>
                <w:lang w:eastAsia="es-ES"/>
              </w:rPr>
            </w:pPr>
            <w:r>
              <w:rPr>
                <w:rFonts w:ascii="Calibri" w:hAnsi="Calibri" w:cs="Calibri"/>
                <w:color w:val="000000"/>
                <w:sz w:val="22"/>
                <w:szCs w:val="22"/>
              </w:rPr>
              <w:t>Valor estimado del contrato</w:t>
            </w:r>
          </w:p>
        </w:tc>
      </w:tr>
      <w:tr w:rsidR="00FF3DC2" w:rsidRPr="00C564A5" w14:paraId="430B4791"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000000" w:fill="B4C6E7"/>
            <w:vAlign w:val="center"/>
            <w:hideMark/>
          </w:tcPr>
          <w:p w14:paraId="6C2C77EE" w14:textId="77777777" w:rsidR="00FF3DC2" w:rsidRPr="00C564A5" w:rsidRDefault="00FF3DC2" w:rsidP="00FF3DC2">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CPV</w:t>
            </w:r>
          </w:p>
        </w:tc>
        <w:tc>
          <w:tcPr>
            <w:tcW w:w="547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0101CF6A" w14:textId="1CD1D96D" w:rsidR="00FF3DC2" w:rsidRPr="00C564A5" w:rsidRDefault="00FF3DC2" w:rsidP="00FF3DC2">
            <w:pPr>
              <w:rPr>
                <w:rFonts w:ascii="Calibri" w:hAnsi="Calibri" w:cs="Calibri"/>
                <w:color w:val="000000"/>
                <w:sz w:val="22"/>
                <w:szCs w:val="22"/>
                <w:lang w:eastAsia="es-ES"/>
              </w:rPr>
            </w:pPr>
            <w:r>
              <w:rPr>
                <w:rFonts w:ascii="Calibri" w:hAnsi="Calibri" w:cs="Calibri"/>
                <w:color w:val="000000"/>
                <w:sz w:val="22"/>
                <w:szCs w:val="22"/>
              </w:rPr>
              <w:t xml:space="preserve">85140000 - Servicios varios de salud </w:t>
            </w:r>
          </w:p>
        </w:tc>
        <w:tc>
          <w:tcPr>
            <w:tcW w:w="31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7EC2FD" w14:textId="3A3AA172" w:rsidR="00FF3DC2" w:rsidRPr="00C564A5" w:rsidRDefault="00FF3DC2" w:rsidP="00FF3DC2">
            <w:pPr>
              <w:jc w:val="center"/>
              <w:rPr>
                <w:rFonts w:ascii="Calibri" w:hAnsi="Calibri" w:cs="Calibri"/>
                <w:color w:val="000000"/>
                <w:sz w:val="22"/>
                <w:szCs w:val="22"/>
                <w:lang w:eastAsia="es-ES"/>
              </w:rPr>
            </w:pPr>
            <w:r>
              <w:rPr>
                <w:rFonts w:ascii="Calibri" w:hAnsi="Calibri" w:cs="Calibri"/>
                <w:color w:val="000000"/>
                <w:sz w:val="22"/>
                <w:szCs w:val="22"/>
              </w:rPr>
              <w:t>67.200,00 €</w:t>
            </w:r>
          </w:p>
        </w:tc>
      </w:tr>
      <w:tr w:rsidR="00C16EA0" w:rsidRPr="00C564A5" w14:paraId="23309ADF" w14:textId="77777777" w:rsidTr="003E6D0F">
        <w:trPr>
          <w:trHeight w:val="1450"/>
          <w:jc w:val="right"/>
        </w:trPr>
        <w:tc>
          <w:tcPr>
            <w:tcW w:w="1182" w:type="dxa"/>
            <w:tcBorders>
              <w:top w:val="nil"/>
              <w:left w:val="single" w:sz="4" w:space="0" w:color="auto"/>
              <w:bottom w:val="single" w:sz="4" w:space="0" w:color="auto"/>
              <w:right w:val="single" w:sz="4" w:space="0" w:color="auto"/>
            </w:tcBorders>
            <w:shd w:val="clear" w:color="000000" w:fill="B4C6E7"/>
            <w:vAlign w:val="center"/>
            <w:hideMark/>
          </w:tcPr>
          <w:p w14:paraId="22C55AF2"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val="es-ES_tradnl" w:eastAsia="es-ES"/>
              </w:rPr>
              <w:t>Año</w:t>
            </w:r>
          </w:p>
        </w:tc>
        <w:tc>
          <w:tcPr>
            <w:tcW w:w="1418" w:type="dxa"/>
            <w:tcBorders>
              <w:top w:val="nil"/>
              <w:left w:val="nil"/>
              <w:bottom w:val="single" w:sz="4" w:space="0" w:color="auto"/>
              <w:right w:val="single" w:sz="4" w:space="0" w:color="auto"/>
            </w:tcBorders>
            <w:shd w:val="clear" w:color="000000" w:fill="B4C6E7"/>
            <w:vAlign w:val="center"/>
            <w:hideMark/>
          </w:tcPr>
          <w:p w14:paraId="083EC484"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Coste Directo (84%)</w:t>
            </w:r>
          </w:p>
        </w:tc>
        <w:tc>
          <w:tcPr>
            <w:tcW w:w="1275" w:type="dxa"/>
            <w:tcBorders>
              <w:top w:val="nil"/>
              <w:left w:val="nil"/>
              <w:bottom w:val="single" w:sz="4" w:space="0" w:color="auto"/>
              <w:right w:val="single" w:sz="4" w:space="0" w:color="auto"/>
            </w:tcBorders>
            <w:shd w:val="clear" w:color="000000" w:fill="B4C6E7"/>
            <w:vAlign w:val="center"/>
            <w:hideMark/>
          </w:tcPr>
          <w:p w14:paraId="6B05C42F"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Coste Indirecto (10%)</w:t>
            </w:r>
          </w:p>
        </w:tc>
        <w:tc>
          <w:tcPr>
            <w:tcW w:w="1223" w:type="dxa"/>
            <w:tcBorders>
              <w:top w:val="nil"/>
              <w:left w:val="nil"/>
              <w:bottom w:val="single" w:sz="4" w:space="0" w:color="auto"/>
              <w:right w:val="single" w:sz="4" w:space="0" w:color="auto"/>
            </w:tcBorders>
            <w:shd w:val="clear" w:color="000000" w:fill="B4C6E7"/>
            <w:vAlign w:val="center"/>
            <w:hideMark/>
          </w:tcPr>
          <w:p w14:paraId="57441CCF"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Beneficio Industrial/</w:t>
            </w:r>
            <w:r>
              <w:rPr>
                <w:rFonts w:ascii="Calibri" w:hAnsi="Calibri" w:cs="Calibri"/>
                <w:color w:val="000000"/>
                <w:sz w:val="22"/>
                <w:szCs w:val="22"/>
                <w:lang w:eastAsia="es-ES"/>
              </w:rPr>
              <w:t xml:space="preserve"> </w:t>
            </w:r>
            <w:r w:rsidRPr="00C564A5">
              <w:rPr>
                <w:rFonts w:ascii="Calibri" w:hAnsi="Calibri" w:cs="Calibri"/>
                <w:color w:val="000000"/>
                <w:sz w:val="22"/>
                <w:szCs w:val="22"/>
                <w:lang w:eastAsia="es-ES"/>
              </w:rPr>
              <w:t>Coste personal (6%)</w:t>
            </w:r>
          </w:p>
        </w:tc>
        <w:tc>
          <w:tcPr>
            <w:tcW w:w="1560" w:type="dxa"/>
            <w:tcBorders>
              <w:top w:val="nil"/>
              <w:left w:val="nil"/>
              <w:bottom w:val="single" w:sz="4" w:space="0" w:color="auto"/>
              <w:right w:val="single" w:sz="4" w:space="0" w:color="auto"/>
            </w:tcBorders>
            <w:shd w:val="clear" w:color="000000" w:fill="B4C6E7"/>
            <w:vAlign w:val="center"/>
            <w:hideMark/>
          </w:tcPr>
          <w:p w14:paraId="6B121407"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Presupuesto Total (excluido IVA o equivalente)</w:t>
            </w:r>
          </w:p>
        </w:tc>
        <w:tc>
          <w:tcPr>
            <w:tcW w:w="1417" w:type="dxa"/>
            <w:tcBorders>
              <w:top w:val="nil"/>
              <w:left w:val="nil"/>
              <w:bottom w:val="single" w:sz="4" w:space="0" w:color="auto"/>
              <w:right w:val="single" w:sz="4" w:space="0" w:color="auto"/>
            </w:tcBorders>
            <w:shd w:val="clear" w:color="000000" w:fill="B4C6E7"/>
            <w:vAlign w:val="center"/>
            <w:hideMark/>
          </w:tcPr>
          <w:p w14:paraId="2F9740C9"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IVA o impuesto equivalente (varios tipos)</w:t>
            </w:r>
          </w:p>
        </w:tc>
        <w:tc>
          <w:tcPr>
            <w:tcW w:w="1701" w:type="dxa"/>
            <w:tcBorders>
              <w:top w:val="nil"/>
              <w:left w:val="nil"/>
              <w:bottom w:val="single" w:sz="4" w:space="0" w:color="auto"/>
              <w:right w:val="single" w:sz="4" w:space="0" w:color="auto"/>
            </w:tcBorders>
            <w:shd w:val="clear" w:color="000000" w:fill="B4C6E7"/>
            <w:vAlign w:val="center"/>
            <w:hideMark/>
          </w:tcPr>
          <w:p w14:paraId="589D3CC1" w14:textId="77777777" w:rsidR="00C16EA0" w:rsidRPr="00C564A5" w:rsidRDefault="00C16EA0" w:rsidP="003E6D0F">
            <w:pPr>
              <w:jc w:val="center"/>
              <w:rPr>
                <w:rFonts w:ascii="Calibri" w:hAnsi="Calibri" w:cs="Calibri"/>
                <w:color w:val="000000"/>
                <w:sz w:val="22"/>
                <w:szCs w:val="22"/>
                <w:lang w:eastAsia="es-ES"/>
              </w:rPr>
            </w:pPr>
            <w:r w:rsidRPr="00C564A5">
              <w:rPr>
                <w:rFonts w:ascii="Calibri" w:hAnsi="Calibri" w:cs="Calibri"/>
                <w:color w:val="000000"/>
                <w:sz w:val="22"/>
                <w:szCs w:val="22"/>
                <w:lang w:eastAsia="es-ES"/>
              </w:rPr>
              <w:t>Presupuesto base de licitación Total (incluido IVA o equivalente)</w:t>
            </w:r>
          </w:p>
        </w:tc>
      </w:tr>
      <w:tr w:rsidR="008F6688" w:rsidRPr="00C564A5" w14:paraId="27BF40D2"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1AB21FED" w14:textId="27C8C44F"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lang w:val="es-ES_tradnl"/>
              </w:rPr>
              <w:t>2024</w:t>
            </w:r>
          </w:p>
        </w:tc>
        <w:tc>
          <w:tcPr>
            <w:tcW w:w="1418" w:type="dxa"/>
            <w:tcBorders>
              <w:top w:val="nil"/>
              <w:left w:val="nil"/>
              <w:bottom w:val="single" w:sz="4" w:space="0" w:color="auto"/>
              <w:right w:val="single" w:sz="4" w:space="0" w:color="auto"/>
            </w:tcBorders>
            <w:shd w:val="clear" w:color="auto" w:fill="auto"/>
            <w:noWrap/>
            <w:vAlign w:val="center"/>
            <w:hideMark/>
          </w:tcPr>
          <w:p w14:paraId="3E7F8271" w14:textId="049D963E"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840,00 €</w:t>
            </w:r>
          </w:p>
        </w:tc>
        <w:tc>
          <w:tcPr>
            <w:tcW w:w="1275" w:type="dxa"/>
            <w:tcBorders>
              <w:top w:val="nil"/>
              <w:left w:val="nil"/>
              <w:bottom w:val="single" w:sz="4" w:space="0" w:color="auto"/>
              <w:right w:val="single" w:sz="4" w:space="0" w:color="auto"/>
            </w:tcBorders>
            <w:shd w:val="clear" w:color="auto" w:fill="auto"/>
            <w:noWrap/>
            <w:vAlign w:val="center"/>
            <w:hideMark/>
          </w:tcPr>
          <w:p w14:paraId="3CBBFD7F" w14:textId="154E33A9"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100,00 €</w:t>
            </w:r>
          </w:p>
        </w:tc>
        <w:tc>
          <w:tcPr>
            <w:tcW w:w="1223" w:type="dxa"/>
            <w:tcBorders>
              <w:top w:val="nil"/>
              <w:left w:val="nil"/>
              <w:bottom w:val="single" w:sz="4" w:space="0" w:color="auto"/>
              <w:right w:val="single" w:sz="4" w:space="0" w:color="auto"/>
            </w:tcBorders>
            <w:shd w:val="clear" w:color="auto" w:fill="auto"/>
            <w:noWrap/>
            <w:vAlign w:val="center"/>
            <w:hideMark/>
          </w:tcPr>
          <w:p w14:paraId="12F8BFD1" w14:textId="215F6522"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60,00 €</w:t>
            </w:r>
          </w:p>
        </w:tc>
        <w:tc>
          <w:tcPr>
            <w:tcW w:w="1560" w:type="dxa"/>
            <w:tcBorders>
              <w:top w:val="nil"/>
              <w:left w:val="nil"/>
              <w:bottom w:val="single" w:sz="4" w:space="0" w:color="auto"/>
              <w:right w:val="single" w:sz="4" w:space="0" w:color="auto"/>
            </w:tcBorders>
            <w:shd w:val="clear" w:color="auto" w:fill="auto"/>
            <w:noWrap/>
            <w:vAlign w:val="center"/>
            <w:hideMark/>
          </w:tcPr>
          <w:p w14:paraId="6BE35DC2" w14:textId="12A112A7"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1.000,00 €</w:t>
            </w:r>
          </w:p>
        </w:tc>
        <w:tc>
          <w:tcPr>
            <w:tcW w:w="1417" w:type="dxa"/>
            <w:tcBorders>
              <w:top w:val="nil"/>
              <w:left w:val="nil"/>
              <w:bottom w:val="single" w:sz="4" w:space="0" w:color="auto"/>
              <w:right w:val="single" w:sz="4" w:space="0" w:color="auto"/>
            </w:tcBorders>
            <w:shd w:val="clear" w:color="auto" w:fill="auto"/>
            <w:noWrap/>
            <w:vAlign w:val="center"/>
            <w:hideMark/>
          </w:tcPr>
          <w:p w14:paraId="0C90DB75" w14:textId="0DFB24E3"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0,00 €</w:t>
            </w:r>
          </w:p>
        </w:tc>
        <w:tc>
          <w:tcPr>
            <w:tcW w:w="1701" w:type="dxa"/>
            <w:tcBorders>
              <w:top w:val="nil"/>
              <w:left w:val="nil"/>
              <w:bottom w:val="single" w:sz="4" w:space="0" w:color="auto"/>
              <w:right w:val="single" w:sz="4" w:space="0" w:color="auto"/>
            </w:tcBorders>
            <w:shd w:val="clear" w:color="auto" w:fill="auto"/>
            <w:noWrap/>
            <w:vAlign w:val="center"/>
            <w:hideMark/>
          </w:tcPr>
          <w:p w14:paraId="2C3FD446" w14:textId="2B869DAC"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1.000,00 €</w:t>
            </w:r>
          </w:p>
        </w:tc>
      </w:tr>
      <w:tr w:rsidR="008F6688" w:rsidRPr="00C564A5" w14:paraId="4E8FEE13"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6F268563" w14:textId="13DC0D02"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2025</w:t>
            </w:r>
          </w:p>
        </w:tc>
        <w:tc>
          <w:tcPr>
            <w:tcW w:w="1418" w:type="dxa"/>
            <w:tcBorders>
              <w:top w:val="nil"/>
              <w:left w:val="nil"/>
              <w:bottom w:val="single" w:sz="4" w:space="0" w:color="auto"/>
              <w:right w:val="single" w:sz="4" w:space="0" w:color="auto"/>
            </w:tcBorders>
            <w:shd w:val="clear" w:color="auto" w:fill="auto"/>
            <w:noWrap/>
            <w:vAlign w:val="center"/>
            <w:hideMark/>
          </w:tcPr>
          <w:p w14:paraId="33D823A6" w14:textId="61205900"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10.080,00 €</w:t>
            </w:r>
          </w:p>
        </w:tc>
        <w:tc>
          <w:tcPr>
            <w:tcW w:w="1275" w:type="dxa"/>
            <w:tcBorders>
              <w:top w:val="nil"/>
              <w:left w:val="nil"/>
              <w:bottom w:val="single" w:sz="4" w:space="0" w:color="auto"/>
              <w:right w:val="single" w:sz="4" w:space="0" w:color="auto"/>
            </w:tcBorders>
            <w:shd w:val="clear" w:color="auto" w:fill="auto"/>
            <w:noWrap/>
            <w:vAlign w:val="center"/>
            <w:hideMark/>
          </w:tcPr>
          <w:p w14:paraId="05DC5460" w14:textId="65FFD38C"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1.200,00 €</w:t>
            </w:r>
          </w:p>
        </w:tc>
        <w:tc>
          <w:tcPr>
            <w:tcW w:w="1223" w:type="dxa"/>
            <w:tcBorders>
              <w:top w:val="nil"/>
              <w:left w:val="nil"/>
              <w:bottom w:val="single" w:sz="4" w:space="0" w:color="auto"/>
              <w:right w:val="single" w:sz="4" w:space="0" w:color="auto"/>
            </w:tcBorders>
            <w:shd w:val="clear" w:color="auto" w:fill="auto"/>
            <w:noWrap/>
            <w:vAlign w:val="center"/>
            <w:hideMark/>
          </w:tcPr>
          <w:p w14:paraId="709D9BC6" w14:textId="5EFD4325"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720,00 €</w:t>
            </w:r>
          </w:p>
        </w:tc>
        <w:tc>
          <w:tcPr>
            <w:tcW w:w="1560" w:type="dxa"/>
            <w:tcBorders>
              <w:top w:val="nil"/>
              <w:left w:val="nil"/>
              <w:bottom w:val="single" w:sz="4" w:space="0" w:color="auto"/>
              <w:right w:val="single" w:sz="4" w:space="0" w:color="auto"/>
            </w:tcBorders>
            <w:shd w:val="clear" w:color="auto" w:fill="auto"/>
            <w:noWrap/>
            <w:vAlign w:val="center"/>
            <w:hideMark/>
          </w:tcPr>
          <w:p w14:paraId="696DDDE8" w14:textId="3973980D"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12.000,00 €</w:t>
            </w:r>
          </w:p>
        </w:tc>
        <w:tc>
          <w:tcPr>
            <w:tcW w:w="1417" w:type="dxa"/>
            <w:tcBorders>
              <w:top w:val="nil"/>
              <w:left w:val="nil"/>
              <w:bottom w:val="single" w:sz="4" w:space="0" w:color="auto"/>
              <w:right w:val="single" w:sz="4" w:space="0" w:color="auto"/>
            </w:tcBorders>
            <w:shd w:val="clear" w:color="auto" w:fill="auto"/>
            <w:noWrap/>
            <w:vAlign w:val="center"/>
            <w:hideMark/>
          </w:tcPr>
          <w:p w14:paraId="36E70B89" w14:textId="7C1861BE"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0,00 €</w:t>
            </w:r>
          </w:p>
        </w:tc>
        <w:tc>
          <w:tcPr>
            <w:tcW w:w="1701" w:type="dxa"/>
            <w:tcBorders>
              <w:top w:val="nil"/>
              <w:left w:val="nil"/>
              <w:bottom w:val="single" w:sz="4" w:space="0" w:color="auto"/>
              <w:right w:val="single" w:sz="4" w:space="0" w:color="auto"/>
            </w:tcBorders>
            <w:shd w:val="clear" w:color="auto" w:fill="auto"/>
            <w:noWrap/>
            <w:vAlign w:val="center"/>
            <w:hideMark/>
          </w:tcPr>
          <w:p w14:paraId="58B26314" w14:textId="6B9C0652"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12.000,00 €</w:t>
            </w:r>
          </w:p>
        </w:tc>
      </w:tr>
      <w:tr w:rsidR="008F6688" w:rsidRPr="00C564A5" w14:paraId="507FC2D1"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02AD39C1" w14:textId="1647EB47"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2026</w:t>
            </w:r>
          </w:p>
        </w:tc>
        <w:tc>
          <w:tcPr>
            <w:tcW w:w="1418" w:type="dxa"/>
            <w:tcBorders>
              <w:top w:val="nil"/>
              <w:left w:val="nil"/>
              <w:bottom w:val="single" w:sz="4" w:space="0" w:color="auto"/>
              <w:right w:val="single" w:sz="4" w:space="0" w:color="auto"/>
            </w:tcBorders>
            <w:shd w:val="clear" w:color="auto" w:fill="auto"/>
            <w:noWrap/>
            <w:vAlign w:val="center"/>
            <w:hideMark/>
          </w:tcPr>
          <w:p w14:paraId="4A8D5557" w14:textId="5841A9D2"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10.080,00 €</w:t>
            </w:r>
          </w:p>
        </w:tc>
        <w:tc>
          <w:tcPr>
            <w:tcW w:w="1275" w:type="dxa"/>
            <w:tcBorders>
              <w:top w:val="nil"/>
              <w:left w:val="nil"/>
              <w:bottom w:val="single" w:sz="4" w:space="0" w:color="auto"/>
              <w:right w:val="single" w:sz="4" w:space="0" w:color="auto"/>
            </w:tcBorders>
            <w:shd w:val="clear" w:color="auto" w:fill="auto"/>
            <w:noWrap/>
            <w:vAlign w:val="center"/>
            <w:hideMark/>
          </w:tcPr>
          <w:p w14:paraId="2B0FB53D" w14:textId="6C2E4D33"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1.200,00 €</w:t>
            </w:r>
          </w:p>
        </w:tc>
        <w:tc>
          <w:tcPr>
            <w:tcW w:w="1223" w:type="dxa"/>
            <w:tcBorders>
              <w:top w:val="nil"/>
              <w:left w:val="nil"/>
              <w:bottom w:val="single" w:sz="4" w:space="0" w:color="auto"/>
              <w:right w:val="single" w:sz="4" w:space="0" w:color="auto"/>
            </w:tcBorders>
            <w:shd w:val="clear" w:color="auto" w:fill="auto"/>
            <w:noWrap/>
            <w:vAlign w:val="center"/>
            <w:hideMark/>
          </w:tcPr>
          <w:p w14:paraId="14A8AC58" w14:textId="113FE29F"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720,00 €</w:t>
            </w:r>
          </w:p>
        </w:tc>
        <w:tc>
          <w:tcPr>
            <w:tcW w:w="1560" w:type="dxa"/>
            <w:tcBorders>
              <w:top w:val="nil"/>
              <w:left w:val="nil"/>
              <w:bottom w:val="single" w:sz="4" w:space="0" w:color="auto"/>
              <w:right w:val="single" w:sz="4" w:space="0" w:color="auto"/>
            </w:tcBorders>
            <w:shd w:val="clear" w:color="auto" w:fill="auto"/>
            <w:noWrap/>
            <w:vAlign w:val="center"/>
            <w:hideMark/>
          </w:tcPr>
          <w:p w14:paraId="25E874E0" w14:textId="37C902ED"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12.000,00 €</w:t>
            </w:r>
          </w:p>
        </w:tc>
        <w:tc>
          <w:tcPr>
            <w:tcW w:w="1417" w:type="dxa"/>
            <w:tcBorders>
              <w:top w:val="nil"/>
              <w:left w:val="nil"/>
              <w:bottom w:val="single" w:sz="4" w:space="0" w:color="auto"/>
              <w:right w:val="single" w:sz="4" w:space="0" w:color="auto"/>
            </w:tcBorders>
            <w:shd w:val="clear" w:color="auto" w:fill="auto"/>
            <w:noWrap/>
            <w:vAlign w:val="center"/>
            <w:hideMark/>
          </w:tcPr>
          <w:p w14:paraId="61D88519" w14:textId="599292BB"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0,00 €</w:t>
            </w:r>
          </w:p>
        </w:tc>
        <w:tc>
          <w:tcPr>
            <w:tcW w:w="1701" w:type="dxa"/>
            <w:tcBorders>
              <w:top w:val="nil"/>
              <w:left w:val="nil"/>
              <w:bottom w:val="single" w:sz="4" w:space="0" w:color="auto"/>
              <w:right w:val="single" w:sz="4" w:space="0" w:color="auto"/>
            </w:tcBorders>
            <w:shd w:val="clear" w:color="auto" w:fill="auto"/>
            <w:noWrap/>
            <w:vAlign w:val="center"/>
            <w:hideMark/>
          </w:tcPr>
          <w:p w14:paraId="4A76F41C" w14:textId="03F32BF9"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12.000,00 €</w:t>
            </w:r>
          </w:p>
        </w:tc>
      </w:tr>
      <w:tr w:rsidR="008F6688" w:rsidRPr="00C564A5" w14:paraId="3F6D69DA" w14:textId="77777777" w:rsidTr="003E6D0F">
        <w:trPr>
          <w:trHeight w:val="290"/>
          <w:jc w:val="right"/>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5061B44D" w14:textId="41F7DEFA"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2027</w:t>
            </w:r>
          </w:p>
        </w:tc>
        <w:tc>
          <w:tcPr>
            <w:tcW w:w="1418" w:type="dxa"/>
            <w:tcBorders>
              <w:top w:val="nil"/>
              <w:left w:val="nil"/>
              <w:bottom w:val="single" w:sz="4" w:space="0" w:color="auto"/>
              <w:right w:val="single" w:sz="4" w:space="0" w:color="auto"/>
            </w:tcBorders>
            <w:shd w:val="clear" w:color="auto" w:fill="auto"/>
            <w:noWrap/>
            <w:vAlign w:val="center"/>
            <w:hideMark/>
          </w:tcPr>
          <w:p w14:paraId="4F4EC8C9" w14:textId="1F904FF4"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9.240,00 €</w:t>
            </w:r>
          </w:p>
        </w:tc>
        <w:tc>
          <w:tcPr>
            <w:tcW w:w="1275" w:type="dxa"/>
            <w:tcBorders>
              <w:top w:val="nil"/>
              <w:left w:val="nil"/>
              <w:bottom w:val="single" w:sz="4" w:space="0" w:color="auto"/>
              <w:right w:val="single" w:sz="4" w:space="0" w:color="auto"/>
            </w:tcBorders>
            <w:shd w:val="clear" w:color="auto" w:fill="auto"/>
            <w:noWrap/>
            <w:vAlign w:val="center"/>
            <w:hideMark/>
          </w:tcPr>
          <w:p w14:paraId="1C79A68E" w14:textId="12F485F1"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1.100,00 €</w:t>
            </w:r>
          </w:p>
        </w:tc>
        <w:tc>
          <w:tcPr>
            <w:tcW w:w="1223" w:type="dxa"/>
            <w:tcBorders>
              <w:top w:val="nil"/>
              <w:left w:val="nil"/>
              <w:bottom w:val="single" w:sz="4" w:space="0" w:color="auto"/>
              <w:right w:val="single" w:sz="4" w:space="0" w:color="auto"/>
            </w:tcBorders>
            <w:shd w:val="clear" w:color="auto" w:fill="auto"/>
            <w:noWrap/>
            <w:vAlign w:val="center"/>
            <w:hideMark/>
          </w:tcPr>
          <w:p w14:paraId="01F75FC5" w14:textId="5C708A0F"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660,00 €</w:t>
            </w:r>
          </w:p>
        </w:tc>
        <w:tc>
          <w:tcPr>
            <w:tcW w:w="1560" w:type="dxa"/>
            <w:tcBorders>
              <w:top w:val="nil"/>
              <w:left w:val="nil"/>
              <w:bottom w:val="single" w:sz="4" w:space="0" w:color="auto"/>
              <w:right w:val="single" w:sz="4" w:space="0" w:color="auto"/>
            </w:tcBorders>
            <w:shd w:val="clear" w:color="auto" w:fill="auto"/>
            <w:noWrap/>
            <w:vAlign w:val="center"/>
            <w:hideMark/>
          </w:tcPr>
          <w:p w14:paraId="0A21B54D" w14:textId="523421C1"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11.000,00 €</w:t>
            </w:r>
          </w:p>
        </w:tc>
        <w:tc>
          <w:tcPr>
            <w:tcW w:w="1417" w:type="dxa"/>
            <w:tcBorders>
              <w:top w:val="nil"/>
              <w:left w:val="nil"/>
              <w:bottom w:val="single" w:sz="4" w:space="0" w:color="auto"/>
              <w:right w:val="single" w:sz="4" w:space="0" w:color="auto"/>
            </w:tcBorders>
            <w:shd w:val="clear" w:color="auto" w:fill="auto"/>
            <w:noWrap/>
            <w:vAlign w:val="center"/>
            <w:hideMark/>
          </w:tcPr>
          <w:p w14:paraId="4A350F4F" w14:textId="54A18865"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0,00 €</w:t>
            </w:r>
          </w:p>
        </w:tc>
        <w:tc>
          <w:tcPr>
            <w:tcW w:w="1701" w:type="dxa"/>
            <w:tcBorders>
              <w:top w:val="nil"/>
              <w:left w:val="nil"/>
              <w:bottom w:val="single" w:sz="4" w:space="0" w:color="auto"/>
              <w:right w:val="single" w:sz="4" w:space="0" w:color="auto"/>
            </w:tcBorders>
            <w:shd w:val="clear" w:color="auto" w:fill="auto"/>
            <w:noWrap/>
            <w:vAlign w:val="center"/>
            <w:hideMark/>
          </w:tcPr>
          <w:p w14:paraId="70992D58" w14:textId="4A7EE997" w:rsidR="008F6688" w:rsidRPr="00C564A5" w:rsidRDefault="008F6688" w:rsidP="008F6688">
            <w:pPr>
              <w:jc w:val="center"/>
              <w:rPr>
                <w:rFonts w:ascii="Calibri" w:hAnsi="Calibri" w:cs="Calibri"/>
                <w:color w:val="000000"/>
                <w:sz w:val="22"/>
                <w:szCs w:val="22"/>
                <w:lang w:eastAsia="es-ES"/>
              </w:rPr>
            </w:pPr>
            <w:r>
              <w:rPr>
                <w:rFonts w:ascii="Calibri" w:hAnsi="Calibri" w:cs="Calibri"/>
                <w:color w:val="000000"/>
                <w:sz w:val="22"/>
                <w:szCs w:val="22"/>
              </w:rPr>
              <w:t>11.000,00 €</w:t>
            </w:r>
          </w:p>
        </w:tc>
      </w:tr>
    </w:tbl>
    <w:p w14:paraId="46117C50" w14:textId="77777777" w:rsidR="00C16EA0" w:rsidRDefault="00C16EA0" w:rsidP="00DA7975">
      <w:pPr>
        <w:spacing w:line="276" w:lineRule="auto"/>
        <w:ind w:left="360"/>
        <w:jc w:val="both"/>
        <w:rPr>
          <w:rFonts w:asciiTheme="minorHAnsi" w:hAnsiTheme="minorHAnsi" w:cstheme="minorHAnsi"/>
          <w:sz w:val="22"/>
          <w:szCs w:val="22"/>
        </w:rPr>
      </w:pPr>
    </w:p>
    <w:p w14:paraId="28883CAF" w14:textId="77777777" w:rsidR="00B6616A" w:rsidRDefault="00B6616A" w:rsidP="00C564A5">
      <w:pPr>
        <w:spacing w:line="276" w:lineRule="auto"/>
        <w:jc w:val="both"/>
        <w:rPr>
          <w:rFonts w:asciiTheme="minorHAnsi" w:hAnsiTheme="minorHAnsi" w:cstheme="minorHAnsi"/>
          <w:sz w:val="22"/>
          <w:szCs w:val="22"/>
        </w:rPr>
      </w:pPr>
    </w:p>
    <w:p w14:paraId="1FAE9B2F" w14:textId="5D4B3049" w:rsidR="005B09C6" w:rsidRDefault="006F0960" w:rsidP="00C564A5">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lastRenderedPageBreak/>
        <w:t>B.-</w:t>
      </w:r>
      <w:r w:rsidR="005B09C6" w:rsidRPr="00E658D1">
        <w:rPr>
          <w:rFonts w:asciiTheme="minorHAnsi" w:hAnsiTheme="minorHAnsi" w:cstheme="minorHAnsi"/>
          <w:sz w:val="22"/>
          <w:szCs w:val="22"/>
        </w:rPr>
        <w:t>La adjudicación de los lotes que conforman el objeto del contrato estará sujeta, en su caso, a las siguientes limitaciones:</w:t>
      </w:r>
    </w:p>
    <w:p w14:paraId="4473118C" w14:textId="77777777" w:rsidR="00DB7351" w:rsidRDefault="00DB7351" w:rsidP="00C564A5">
      <w:pPr>
        <w:spacing w:line="276" w:lineRule="auto"/>
        <w:jc w:val="both"/>
        <w:rPr>
          <w:rFonts w:asciiTheme="minorHAnsi" w:hAnsiTheme="minorHAnsi" w:cstheme="minorHAnsi"/>
          <w:sz w:val="22"/>
          <w:szCs w:val="22"/>
        </w:rPr>
      </w:pPr>
    </w:p>
    <w:p w14:paraId="16BA952A" w14:textId="2F49A455" w:rsidR="00313B64" w:rsidRDefault="007271DE" w:rsidP="00313B64">
      <w:pPr>
        <w:spacing w:line="276" w:lineRule="auto"/>
        <w:ind w:right="-113"/>
        <w:jc w:val="both"/>
        <w:rPr>
          <w:rFonts w:asciiTheme="minorHAnsi" w:hAnsiTheme="minorHAnsi" w:cstheme="minorHAnsi"/>
          <w:sz w:val="22"/>
          <w:szCs w:val="22"/>
        </w:rPr>
      </w:pPr>
      <w:sdt>
        <w:sdtPr>
          <w:rPr>
            <w:rFonts w:asciiTheme="minorHAnsi" w:hAnsiTheme="minorHAnsi" w:cstheme="minorHAnsi"/>
            <w:sz w:val="22"/>
            <w:szCs w:val="22"/>
          </w:rPr>
          <w:id w:val="1338037617"/>
          <w14:checkbox>
            <w14:checked w14:val="1"/>
            <w14:checkedState w14:val="2612" w14:font="MS Gothic"/>
            <w14:uncheckedState w14:val="2610" w14:font="MS Gothic"/>
          </w14:checkbox>
        </w:sdtPr>
        <w:sdtEndPr/>
        <w:sdtContent>
          <w:r w:rsidR="00313B64">
            <w:rPr>
              <w:rFonts w:ascii="MS Gothic" w:eastAsia="MS Gothic" w:hAnsi="MS Gothic" w:cstheme="minorHAnsi" w:hint="eastAsia"/>
              <w:sz w:val="22"/>
              <w:szCs w:val="22"/>
            </w:rPr>
            <w:t>☒</w:t>
          </w:r>
        </w:sdtContent>
      </w:sdt>
      <w:r w:rsidR="00313B64" w:rsidRPr="00E658D1">
        <w:rPr>
          <w:rFonts w:asciiTheme="minorHAnsi" w:hAnsiTheme="minorHAnsi" w:cstheme="minorHAnsi"/>
          <w:sz w:val="22"/>
          <w:szCs w:val="22"/>
        </w:rPr>
        <w:t xml:space="preserve"> </w:t>
      </w:r>
      <w:r w:rsidR="00313B64">
        <w:rPr>
          <w:rFonts w:asciiTheme="minorHAnsi" w:hAnsiTheme="minorHAnsi" w:cstheme="minorHAnsi"/>
          <w:sz w:val="22"/>
          <w:szCs w:val="22"/>
        </w:rPr>
        <w:t>Ninguna</w:t>
      </w:r>
    </w:p>
    <w:bookmarkEnd w:id="172"/>
    <w:p w14:paraId="08842BD3" w14:textId="77777777" w:rsidR="00C34871" w:rsidRPr="00E658D1" w:rsidRDefault="00C34871" w:rsidP="00305AC9">
      <w:pPr>
        <w:spacing w:line="276" w:lineRule="auto"/>
        <w:ind w:left="360"/>
        <w:jc w:val="both"/>
        <w:rPr>
          <w:rFonts w:asciiTheme="minorHAnsi" w:hAnsiTheme="minorHAnsi" w:cstheme="minorHAnsi"/>
          <w:sz w:val="22"/>
          <w:szCs w:val="22"/>
        </w:rPr>
      </w:pPr>
    </w:p>
    <w:p w14:paraId="5191F7A5" w14:textId="77777777" w:rsidR="00C34871" w:rsidRPr="00E658D1" w:rsidRDefault="007271DE" w:rsidP="00F01DAC">
      <w:pPr>
        <w:spacing w:line="276" w:lineRule="auto"/>
        <w:ind w:right="-113"/>
        <w:jc w:val="both"/>
        <w:rPr>
          <w:rFonts w:asciiTheme="minorHAnsi" w:hAnsiTheme="minorHAnsi" w:cstheme="minorHAnsi"/>
          <w:sz w:val="22"/>
          <w:szCs w:val="22"/>
        </w:rPr>
      </w:pPr>
      <w:sdt>
        <w:sdtPr>
          <w:rPr>
            <w:rFonts w:asciiTheme="minorHAnsi" w:hAnsiTheme="minorHAnsi" w:cstheme="minorHAnsi"/>
            <w:sz w:val="22"/>
            <w:szCs w:val="22"/>
          </w:rPr>
          <w:id w:val="2103371830"/>
          <w14:checkbox>
            <w14:checked w14:val="0"/>
            <w14:checkedState w14:val="2612" w14:font="MS Gothic"/>
            <w14:uncheckedState w14:val="2610" w14:font="MS Gothic"/>
          </w14:checkbox>
        </w:sdtPr>
        <w:sdtEndPr/>
        <w:sdtContent>
          <w:r w:rsidR="005B09C6" w:rsidRPr="00E658D1">
            <w:rPr>
              <w:rFonts w:ascii="Segoe UI Symbol" w:eastAsia="MS Gothic" w:hAnsi="Segoe UI Symbol" w:cs="Segoe UI Symbol"/>
              <w:sz w:val="22"/>
              <w:szCs w:val="22"/>
            </w:rPr>
            <w:t>☐</w:t>
          </w:r>
        </w:sdtContent>
      </w:sdt>
      <w:r w:rsidR="005B09C6" w:rsidRPr="00E658D1">
        <w:rPr>
          <w:rFonts w:asciiTheme="minorHAnsi" w:hAnsiTheme="minorHAnsi" w:cstheme="minorHAnsi"/>
          <w:sz w:val="22"/>
          <w:szCs w:val="22"/>
        </w:rPr>
        <w:t xml:space="preserve"> </w:t>
      </w:r>
      <w:r w:rsidR="00C34871" w:rsidRPr="00E658D1">
        <w:rPr>
          <w:rFonts w:asciiTheme="minorHAnsi" w:hAnsiTheme="minorHAnsi" w:cstheme="minorHAnsi"/>
          <w:sz w:val="22"/>
          <w:szCs w:val="22"/>
        </w:rPr>
        <w:t>Limitaci</w:t>
      </w:r>
      <w:r w:rsidR="00813FA5" w:rsidRPr="00E658D1">
        <w:rPr>
          <w:rFonts w:asciiTheme="minorHAnsi" w:hAnsiTheme="minorHAnsi" w:cstheme="minorHAnsi"/>
          <w:sz w:val="22"/>
          <w:szCs w:val="22"/>
        </w:rPr>
        <w:t xml:space="preserve">ón de la presentación de ofertas </w:t>
      </w:r>
      <w:r w:rsidR="00C34871" w:rsidRPr="00E658D1">
        <w:rPr>
          <w:rFonts w:asciiTheme="minorHAnsi" w:hAnsiTheme="minorHAnsi" w:cstheme="minorHAnsi"/>
          <w:sz w:val="22"/>
          <w:szCs w:val="22"/>
        </w:rPr>
        <w:t>del número máximo de lotes en que puede presentarse un mismo licitador:</w:t>
      </w:r>
    </w:p>
    <w:p w14:paraId="67D66568" w14:textId="4FE2E291" w:rsidR="00C34871" w:rsidRPr="00E658D1" w:rsidRDefault="00C34871" w:rsidP="00C34871">
      <w:pPr>
        <w:pStyle w:val="Prrafodelista"/>
        <w:ind w:left="426"/>
        <w:jc w:val="both"/>
        <w:rPr>
          <w:rFonts w:asciiTheme="minorHAnsi" w:hAnsiTheme="minorHAnsi" w:cstheme="minorHAnsi"/>
          <w:sz w:val="22"/>
          <w:szCs w:val="22"/>
        </w:rPr>
      </w:pPr>
      <w:r w:rsidRPr="00E658D1">
        <w:rPr>
          <w:rFonts w:asciiTheme="minorHAnsi" w:hAnsiTheme="minorHAnsi" w:cstheme="minorHAnsi"/>
          <w:sz w:val="22"/>
          <w:szCs w:val="22"/>
        </w:rPr>
        <w:t>Número máximo de lotes</w:t>
      </w:r>
      <w:r w:rsidR="005B09C6" w:rsidRPr="00E658D1">
        <w:rPr>
          <w:rFonts w:asciiTheme="minorHAnsi" w:hAnsiTheme="minorHAnsi" w:cstheme="minorHAnsi"/>
          <w:sz w:val="22"/>
          <w:szCs w:val="22"/>
        </w:rPr>
        <w:t xml:space="preserve"> a los que un mismo licitador, de manera individual o en UTE, puede presentarse: </w:t>
      </w:r>
      <w:r w:rsidR="00313B64">
        <w:rPr>
          <w:rFonts w:asciiTheme="minorHAnsi" w:hAnsiTheme="minorHAnsi" w:cstheme="minorHAnsi"/>
          <w:sz w:val="22"/>
          <w:szCs w:val="22"/>
        </w:rPr>
        <w:t>[_]</w:t>
      </w:r>
    </w:p>
    <w:p w14:paraId="487AA43B" w14:textId="101D1716" w:rsidR="00401451" w:rsidRPr="00E658D1" w:rsidRDefault="00401451" w:rsidP="00C34871">
      <w:pPr>
        <w:pStyle w:val="Prrafodelista"/>
        <w:ind w:left="426"/>
        <w:jc w:val="both"/>
        <w:rPr>
          <w:rFonts w:asciiTheme="minorHAnsi" w:hAnsiTheme="minorHAnsi" w:cstheme="minorHAnsi"/>
          <w:sz w:val="22"/>
          <w:szCs w:val="22"/>
        </w:rPr>
      </w:pPr>
      <w:r w:rsidRPr="00E658D1">
        <w:rPr>
          <w:rFonts w:asciiTheme="minorHAnsi" w:hAnsiTheme="minorHAnsi" w:cstheme="minorHAnsi"/>
          <w:sz w:val="22"/>
          <w:szCs w:val="22"/>
        </w:rPr>
        <w:t>Justificación:</w:t>
      </w:r>
    </w:p>
    <w:p w14:paraId="1B8BC8E5" w14:textId="77777777" w:rsidR="00401451" w:rsidRPr="00E658D1" w:rsidRDefault="00401451" w:rsidP="00C34871">
      <w:pPr>
        <w:pStyle w:val="Prrafodelista"/>
        <w:ind w:left="426"/>
        <w:jc w:val="both"/>
        <w:rPr>
          <w:rFonts w:asciiTheme="minorHAnsi" w:hAnsiTheme="minorHAnsi" w:cstheme="minorHAnsi"/>
          <w:sz w:val="22"/>
          <w:szCs w:val="22"/>
        </w:rPr>
      </w:pPr>
    </w:p>
    <w:p w14:paraId="26FD3946" w14:textId="2A942A3A" w:rsidR="00C34871" w:rsidRPr="00E658D1" w:rsidRDefault="007271DE" w:rsidP="005B09C6">
      <w:pPr>
        <w:spacing w:line="276" w:lineRule="auto"/>
        <w:ind w:right="-113"/>
        <w:rPr>
          <w:rFonts w:asciiTheme="minorHAnsi" w:hAnsiTheme="minorHAnsi" w:cstheme="minorHAnsi"/>
          <w:sz w:val="22"/>
          <w:szCs w:val="22"/>
        </w:rPr>
      </w:pPr>
      <w:sdt>
        <w:sdtPr>
          <w:rPr>
            <w:rFonts w:asciiTheme="minorHAnsi" w:hAnsiTheme="minorHAnsi" w:cstheme="minorHAnsi"/>
            <w:sz w:val="22"/>
            <w:szCs w:val="22"/>
          </w:rPr>
          <w:id w:val="-900138777"/>
          <w14:checkbox>
            <w14:checked w14:val="0"/>
            <w14:checkedState w14:val="2612" w14:font="MS Gothic"/>
            <w14:uncheckedState w14:val="2610" w14:font="MS Gothic"/>
          </w14:checkbox>
        </w:sdtPr>
        <w:sdtEndPr/>
        <w:sdtContent>
          <w:r w:rsidR="005B09C6" w:rsidRPr="00E658D1">
            <w:rPr>
              <w:rFonts w:ascii="Segoe UI Symbol" w:eastAsia="MS Gothic" w:hAnsi="Segoe UI Symbol" w:cs="Segoe UI Symbol"/>
              <w:sz w:val="22"/>
              <w:szCs w:val="22"/>
            </w:rPr>
            <w:t>☐</w:t>
          </w:r>
        </w:sdtContent>
      </w:sdt>
      <w:r w:rsidR="005B09C6" w:rsidRPr="00E658D1">
        <w:rPr>
          <w:rFonts w:asciiTheme="minorHAnsi" w:hAnsiTheme="minorHAnsi" w:cstheme="minorHAnsi"/>
          <w:sz w:val="22"/>
          <w:szCs w:val="22"/>
        </w:rPr>
        <w:t xml:space="preserve">  </w:t>
      </w:r>
      <w:r w:rsidR="00C34871" w:rsidRPr="00E658D1">
        <w:rPr>
          <w:rFonts w:asciiTheme="minorHAnsi" w:hAnsiTheme="minorHAnsi" w:cstheme="minorHAnsi"/>
          <w:sz w:val="22"/>
          <w:szCs w:val="22"/>
        </w:rPr>
        <w:t xml:space="preserve">Limitación </w:t>
      </w:r>
      <w:r w:rsidR="00813FA5" w:rsidRPr="00E658D1">
        <w:rPr>
          <w:rFonts w:asciiTheme="minorHAnsi" w:hAnsiTheme="minorHAnsi" w:cstheme="minorHAnsi"/>
          <w:sz w:val="22"/>
          <w:szCs w:val="22"/>
        </w:rPr>
        <w:t>a la adjudicación acumulada de lotes</w:t>
      </w:r>
      <w:r w:rsidR="006E7021" w:rsidRPr="00E658D1">
        <w:rPr>
          <w:rStyle w:val="Refdenotaalpie"/>
          <w:rFonts w:asciiTheme="minorHAnsi" w:hAnsiTheme="minorHAnsi" w:cstheme="minorHAnsi"/>
          <w:sz w:val="22"/>
          <w:szCs w:val="22"/>
        </w:rPr>
        <w:footnoteReference w:id="1"/>
      </w:r>
      <w:r w:rsidR="00813FA5" w:rsidRPr="00E658D1">
        <w:rPr>
          <w:rFonts w:asciiTheme="minorHAnsi" w:hAnsiTheme="minorHAnsi" w:cstheme="minorHAnsi"/>
          <w:sz w:val="22"/>
          <w:szCs w:val="22"/>
        </w:rPr>
        <w:t>.</w:t>
      </w:r>
    </w:p>
    <w:p w14:paraId="5B8AFAE2" w14:textId="3511EB2F" w:rsidR="00C34871" w:rsidRPr="00E658D1" w:rsidRDefault="00813FA5" w:rsidP="00C34871">
      <w:pPr>
        <w:pStyle w:val="Prrafodelista"/>
        <w:ind w:left="426"/>
        <w:jc w:val="both"/>
        <w:rPr>
          <w:rFonts w:asciiTheme="minorHAnsi" w:hAnsiTheme="minorHAnsi" w:cstheme="minorHAnsi"/>
          <w:sz w:val="22"/>
          <w:szCs w:val="22"/>
        </w:rPr>
      </w:pPr>
      <w:r w:rsidRPr="00E658D1">
        <w:rPr>
          <w:rFonts w:asciiTheme="minorHAnsi" w:hAnsiTheme="minorHAnsi" w:cstheme="minorHAnsi"/>
          <w:sz w:val="22"/>
          <w:szCs w:val="22"/>
        </w:rPr>
        <w:t>Número máximo de lotes de los que un mismo licitador, de manera individual o en UTE, puede resultar adjudicatario</w:t>
      </w:r>
      <w:r w:rsidR="00EA0B77">
        <w:rPr>
          <w:rFonts w:asciiTheme="minorHAnsi" w:hAnsiTheme="minorHAnsi" w:cstheme="minorHAnsi"/>
          <w:sz w:val="22"/>
          <w:szCs w:val="22"/>
        </w:rPr>
        <w:t>:</w:t>
      </w:r>
      <w:r w:rsidR="00C34871" w:rsidRPr="00E658D1">
        <w:rPr>
          <w:rFonts w:asciiTheme="minorHAnsi" w:hAnsiTheme="minorHAnsi" w:cstheme="minorHAnsi"/>
          <w:sz w:val="22"/>
          <w:szCs w:val="22"/>
        </w:rPr>
        <w:t xml:space="preserve"> </w:t>
      </w:r>
      <w:r w:rsidR="00313B64">
        <w:rPr>
          <w:rFonts w:asciiTheme="minorHAnsi" w:hAnsiTheme="minorHAnsi" w:cstheme="minorHAnsi"/>
          <w:sz w:val="22"/>
          <w:szCs w:val="22"/>
        </w:rPr>
        <w:t>[_]</w:t>
      </w:r>
    </w:p>
    <w:p w14:paraId="038DF307" w14:textId="36BBE081" w:rsidR="00401451" w:rsidRPr="00E658D1" w:rsidRDefault="00401451" w:rsidP="00C34871">
      <w:pPr>
        <w:pStyle w:val="Prrafodelista"/>
        <w:ind w:left="426"/>
        <w:jc w:val="both"/>
        <w:rPr>
          <w:rFonts w:asciiTheme="minorHAnsi" w:hAnsiTheme="minorHAnsi" w:cstheme="minorHAnsi"/>
          <w:sz w:val="22"/>
          <w:szCs w:val="22"/>
        </w:rPr>
      </w:pPr>
      <w:r w:rsidRPr="00E658D1">
        <w:rPr>
          <w:rFonts w:asciiTheme="minorHAnsi" w:hAnsiTheme="minorHAnsi" w:cstheme="minorHAnsi"/>
          <w:sz w:val="22"/>
          <w:szCs w:val="22"/>
        </w:rPr>
        <w:t>Justificación:</w:t>
      </w:r>
    </w:p>
    <w:p w14:paraId="7DC7A2BD" w14:textId="77777777" w:rsidR="005B09C6" w:rsidRPr="00E658D1" w:rsidRDefault="005B09C6" w:rsidP="005B09C6">
      <w:pPr>
        <w:rPr>
          <w:rFonts w:asciiTheme="minorHAnsi" w:hAnsiTheme="minorHAnsi" w:cstheme="minorHAnsi"/>
          <w:sz w:val="22"/>
          <w:szCs w:val="22"/>
        </w:rPr>
      </w:pPr>
    </w:p>
    <w:p w14:paraId="31678157" w14:textId="77777777" w:rsidR="00EA0B77" w:rsidRPr="00E658D1" w:rsidRDefault="00EA0B77" w:rsidP="00EA0B77">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lang w:val="es-ES_tradnl"/>
        </w:rPr>
        <w:t>*Esta limitación no surtirá efecto en el supuesto de que alguno de los lotes haya quedado desierto, en cuyo caso Correos podrá adjudicar un número de lotes que exceda del número previsto como límite.</w:t>
      </w:r>
    </w:p>
    <w:p w14:paraId="679BA459" w14:textId="77777777" w:rsidR="00C34871" w:rsidRPr="00E658D1" w:rsidRDefault="00C34871" w:rsidP="002F4C77">
      <w:pPr>
        <w:spacing w:line="276" w:lineRule="auto"/>
        <w:jc w:val="both"/>
        <w:rPr>
          <w:rFonts w:asciiTheme="minorHAnsi" w:hAnsiTheme="minorHAnsi" w:cstheme="minorHAnsi"/>
          <w:sz w:val="22"/>
          <w:szCs w:val="22"/>
          <w:lang w:val="es-ES_tradnl"/>
        </w:rPr>
      </w:pPr>
    </w:p>
    <w:p w14:paraId="0DF2A80C" w14:textId="77777777" w:rsidR="00A15A8E" w:rsidRPr="00E658D1" w:rsidRDefault="00A15A8E">
      <w:pPr>
        <w:rPr>
          <w:rFonts w:asciiTheme="minorHAnsi" w:eastAsiaTheme="majorEastAsia" w:hAnsiTheme="minorHAnsi" w:cstheme="minorHAnsi"/>
          <w:b/>
          <w:bCs/>
          <w:color w:val="000000" w:themeColor="text1"/>
          <w:sz w:val="22"/>
          <w:szCs w:val="22"/>
        </w:rPr>
      </w:pPr>
      <w:bookmarkStart w:id="182" w:name="Anexo2"/>
      <w:bookmarkStart w:id="183" w:name="AnexoValorEstimado"/>
      <w:r w:rsidRPr="00E658D1">
        <w:rPr>
          <w:rFonts w:asciiTheme="minorHAnsi" w:hAnsiTheme="minorHAnsi" w:cstheme="minorHAnsi"/>
          <w:b/>
          <w:bCs/>
          <w:color w:val="000000" w:themeColor="text1"/>
          <w:sz w:val="22"/>
          <w:szCs w:val="22"/>
        </w:rPr>
        <w:br w:type="page"/>
      </w:r>
    </w:p>
    <w:p w14:paraId="7859EB7A" w14:textId="1541875D" w:rsidR="005B09C6" w:rsidRDefault="005B09C6" w:rsidP="002F4C77">
      <w:pPr>
        <w:pStyle w:val="Ttulo1"/>
        <w:rPr>
          <w:rFonts w:asciiTheme="minorHAnsi" w:hAnsiTheme="minorHAnsi" w:cstheme="minorHAnsi"/>
          <w:b/>
          <w:bCs/>
          <w:color w:val="000000" w:themeColor="text1"/>
          <w:sz w:val="22"/>
          <w:szCs w:val="22"/>
        </w:rPr>
      </w:pPr>
      <w:bookmarkStart w:id="184" w:name="_Toc162865970"/>
      <w:r w:rsidRPr="00E658D1">
        <w:rPr>
          <w:rFonts w:asciiTheme="minorHAnsi" w:hAnsiTheme="minorHAnsi" w:cstheme="minorHAnsi"/>
          <w:b/>
          <w:bCs/>
          <w:color w:val="000000" w:themeColor="text1"/>
          <w:sz w:val="22"/>
          <w:szCs w:val="22"/>
        </w:rPr>
        <w:lastRenderedPageBreak/>
        <w:t>Anexo II</w:t>
      </w:r>
      <w:r w:rsidR="006E7021" w:rsidRPr="00E658D1">
        <w:rPr>
          <w:rFonts w:asciiTheme="minorHAnsi" w:hAnsiTheme="minorHAnsi" w:cstheme="minorHAnsi"/>
          <w:b/>
          <w:bCs/>
          <w:color w:val="000000" w:themeColor="text1"/>
          <w:sz w:val="22"/>
          <w:szCs w:val="22"/>
        </w:rPr>
        <w:t>I</w:t>
      </w:r>
      <w:r w:rsidRPr="00E658D1">
        <w:rPr>
          <w:rFonts w:asciiTheme="minorHAnsi" w:hAnsiTheme="minorHAnsi" w:cstheme="minorHAnsi"/>
          <w:b/>
          <w:bCs/>
          <w:color w:val="000000" w:themeColor="text1"/>
          <w:sz w:val="22"/>
          <w:szCs w:val="22"/>
        </w:rPr>
        <w:t xml:space="preserve">.- </w:t>
      </w:r>
      <w:r w:rsidR="00813FA5" w:rsidRPr="00E658D1">
        <w:rPr>
          <w:rFonts w:asciiTheme="minorHAnsi" w:hAnsiTheme="minorHAnsi" w:cstheme="minorHAnsi"/>
          <w:b/>
          <w:bCs/>
          <w:color w:val="000000" w:themeColor="text1"/>
          <w:sz w:val="22"/>
          <w:szCs w:val="22"/>
        </w:rPr>
        <w:t>Resumen de m</w:t>
      </w:r>
      <w:r w:rsidRPr="00E658D1">
        <w:rPr>
          <w:rFonts w:asciiTheme="minorHAnsi" w:hAnsiTheme="minorHAnsi" w:cstheme="minorHAnsi"/>
          <w:b/>
          <w:bCs/>
          <w:color w:val="000000" w:themeColor="text1"/>
          <w:sz w:val="22"/>
          <w:szCs w:val="22"/>
        </w:rPr>
        <w:t>etodología seguida para el cálculo del valor estimado del contrato.</w:t>
      </w:r>
      <w:bookmarkEnd w:id="184"/>
    </w:p>
    <w:p w14:paraId="7223D858" w14:textId="77777777" w:rsidR="009257AD" w:rsidRPr="009257AD" w:rsidRDefault="009257AD" w:rsidP="009257AD"/>
    <w:p w14:paraId="0EDF4B9D" w14:textId="77777777" w:rsidR="0090257B" w:rsidRDefault="0090257B" w:rsidP="0090257B"/>
    <w:tbl>
      <w:tblPr>
        <w:tblW w:w="8488" w:type="dxa"/>
        <w:tblInd w:w="-10" w:type="dxa"/>
        <w:tblLayout w:type="fixed"/>
        <w:tblCellMar>
          <w:left w:w="0" w:type="dxa"/>
          <w:right w:w="0" w:type="dxa"/>
        </w:tblCellMar>
        <w:tblLook w:val="04A0" w:firstRow="1" w:lastRow="0" w:firstColumn="1" w:lastColumn="0" w:noHBand="0" w:noVBand="1"/>
      </w:tblPr>
      <w:tblGrid>
        <w:gridCol w:w="4830"/>
        <w:gridCol w:w="3658"/>
      </w:tblGrid>
      <w:tr w:rsidR="0090257B" w:rsidRPr="00C341F8" w14:paraId="116EAE3A" w14:textId="77777777" w:rsidTr="00C341F8">
        <w:trPr>
          <w:trHeight w:val="280"/>
        </w:trPr>
        <w:tc>
          <w:tcPr>
            <w:tcW w:w="4830" w:type="dxa"/>
            <w:tcBorders>
              <w:top w:val="nil"/>
              <w:bottom w:val="single" w:sz="4" w:space="0" w:color="auto"/>
              <w:right w:val="single" w:sz="4" w:space="0" w:color="auto"/>
            </w:tcBorders>
            <w:tcMar>
              <w:top w:w="0" w:type="dxa"/>
              <w:left w:w="108" w:type="dxa"/>
              <w:bottom w:w="0" w:type="dxa"/>
              <w:right w:w="108" w:type="dxa"/>
            </w:tcMar>
            <w:vAlign w:val="center"/>
          </w:tcPr>
          <w:p w14:paraId="4520C42E" w14:textId="77777777" w:rsidR="0090257B" w:rsidRPr="00C341F8" w:rsidRDefault="0090257B" w:rsidP="003E6D0F">
            <w:pPr>
              <w:spacing w:line="276" w:lineRule="auto"/>
              <w:jc w:val="center"/>
              <w:rPr>
                <w:rFonts w:asciiTheme="minorHAnsi" w:hAnsiTheme="minorHAnsi" w:cstheme="minorHAnsi"/>
                <w:sz w:val="22"/>
                <w:szCs w:val="22"/>
              </w:rPr>
            </w:pPr>
          </w:p>
        </w:tc>
        <w:tc>
          <w:tcPr>
            <w:tcW w:w="3658"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0" w:type="dxa"/>
              <w:left w:w="108" w:type="dxa"/>
              <w:bottom w:w="0" w:type="dxa"/>
              <w:right w:w="108" w:type="dxa"/>
            </w:tcMar>
            <w:vAlign w:val="center"/>
          </w:tcPr>
          <w:p w14:paraId="1512E883" w14:textId="77777777" w:rsidR="0090257B" w:rsidRPr="00C341F8" w:rsidRDefault="0090257B" w:rsidP="003E6D0F">
            <w:pPr>
              <w:spacing w:line="276" w:lineRule="auto"/>
              <w:jc w:val="center"/>
              <w:rPr>
                <w:rFonts w:asciiTheme="minorHAnsi" w:hAnsiTheme="minorHAnsi" w:cstheme="minorHAnsi"/>
                <w:sz w:val="22"/>
                <w:szCs w:val="22"/>
              </w:rPr>
            </w:pPr>
            <w:r w:rsidRPr="00C341F8">
              <w:rPr>
                <w:rFonts w:asciiTheme="minorHAnsi" w:hAnsiTheme="minorHAnsi" w:cstheme="minorHAnsi"/>
                <w:sz w:val="22"/>
                <w:szCs w:val="22"/>
              </w:rPr>
              <w:t>Cantidades en euros (IVA no incluido)</w:t>
            </w:r>
          </w:p>
        </w:tc>
      </w:tr>
      <w:tr w:rsidR="0090257B" w:rsidRPr="00C341F8" w14:paraId="4C52535E" w14:textId="77777777" w:rsidTr="00C341F8">
        <w:trPr>
          <w:trHeight w:val="280"/>
        </w:trPr>
        <w:tc>
          <w:tcPr>
            <w:tcW w:w="4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1EA93B" w14:textId="77777777" w:rsidR="0090257B" w:rsidRPr="00C341F8" w:rsidRDefault="0090257B" w:rsidP="003E6D0F">
            <w:pPr>
              <w:spacing w:line="276" w:lineRule="auto"/>
              <w:jc w:val="center"/>
              <w:rPr>
                <w:rFonts w:asciiTheme="minorHAnsi" w:hAnsiTheme="minorHAnsi" w:cstheme="minorHAnsi"/>
                <w:sz w:val="22"/>
                <w:szCs w:val="22"/>
              </w:rPr>
            </w:pPr>
            <w:r w:rsidRPr="00C341F8">
              <w:rPr>
                <w:rFonts w:asciiTheme="minorHAnsi" w:hAnsiTheme="minorHAnsi" w:cstheme="minorHAnsi"/>
                <w:sz w:val="22"/>
                <w:szCs w:val="22"/>
              </w:rPr>
              <w:t>Presupuesto de ejecución</w:t>
            </w:r>
          </w:p>
        </w:tc>
        <w:tc>
          <w:tcPr>
            <w:tcW w:w="3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4F252F" w14:textId="40FE0F8A" w:rsidR="0090257B" w:rsidRPr="00DA66E9" w:rsidRDefault="007F6E00" w:rsidP="007F6E00">
            <w:pPr>
              <w:jc w:val="center"/>
              <w:rPr>
                <w:rFonts w:ascii="Calibri" w:hAnsi="Calibri" w:cs="Calibri"/>
                <w:color w:val="000000"/>
                <w:sz w:val="22"/>
                <w:szCs w:val="22"/>
                <w:lang w:eastAsia="es-ES"/>
              </w:rPr>
            </w:pPr>
            <w:r>
              <w:rPr>
                <w:rFonts w:ascii="Calibri" w:hAnsi="Calibri" w:cs="Calibri"/>
                <w:color w:val="000000"/>
                <w:sz w:val="22"/>
                <w:szCs w:val="22"/>
              </w:rPr>
              <w:t>1.896.615,00 €</w:t>
            </w:r>
          </w:p>
        </w:tc>
      </w:tr>
      <w:tr w:rsidR="007F6E00" w:rsidRPr="00C341F8" w14:paraId="7EA31246" w14:textId="77777777" w:rsidTr="002448FB">
        <w:tc>
          <w:tcPr>
            <w:tcW w:w="4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550815" w14:textId="77777777" w:rsidR="007F6E00" w:rsidRPr="00C341F8" w:rsidRDefault="007F6E00" w:rsidP="007F6E00">
            <w:pPr>
              <w:spacing w:line="276" w:lineRule="auto"/>
              <w:jc w:val="center"/>
              <w:rPr>
                <w:rFonts w:asciiTheme="minorHAnsi" w:hAnsiTheme="minorHAnsi" w:cstheme="minorHAnsi"/>
                <w:sz w:val="22"/>
                <w:szCs w:val="22"/>
              </w:rPr>
            </w:pPr>
            <w:r w:rsidRPr="00C341F8">
              <w:rPr>
                <w:rFonts w:asciiTheme="minorHAnsi" w:hAnsiTheme="minorHAnsi" w:cstheme="minorHAnsi"/>
                <w:sz w:val="22"/>
                <w:szCs w:val="22"/>
              </w:rPr>
              <w:t>Importe de modificaciones previstas</w:t>
            </w:r>
          </w:p>
        </w:tc>
        <w:tc>
          <w:tcPr>
            <w:tcW w:w="3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14:paraId="1223B352" w14:textId="01E39B50" w:rsidR="007F6E00" w:rsidRPr="00C341F8" w:rsidRDefault="007F6E00" w:rsidP="007F6E00">
            <w:pPr>
              <w:jc w:val="center"/>
              <w:rPr>
                <w:rFonts w:asciiTheme="minorHAnsi" w:hAnsiTheme="minorHAnsi" w:cstheme="minorHAnsi"/>
                <w:color w:val="000000"/>
                <w:sz w:val="22"/>
                <w:szCs w:val="22"/>
                <w:lang w:eastAsia="es-ES"/>
              </w:rPr>
            </w:pPr>
            <w:r>
              <w:rPr>
                <w:rFonts w:ascii="Calibri" w:hAnsi="Calibri" w:cs="Calibri"/>
                <w:color w:val="000000"/>
                <w:sz w:val="22"/>
                <w:szCs w:val="22"/>
              </w:rPr>
              <w:t>379.323,00 €</w:t>
            </w:r>
          </w:p>
        </w:tc>
      </w:tr>
      <w:tr w:rsidR="007F6E00" w:rsidRPr="00C341F8" w14:paraId="477EE6B7" w14:textId="77777777" w:rsidTr="002448FB">
        <w:tc>
          <w:tcPr>
            <w:tcW w:w="4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00FE31" w14:textId="77777777" w:rsidR="007F6E00" w:rsidRPr="00C341F8" w:rsidRDefault="007F6E00" w:rsidP="007F6E00">
            <w:pPr>
              <w:spacing w:line="276" w:lineRule="auto"/>
              <w:jc w:val="center"/>
              <w:rPr>
                <w:rFonts w:asciiTheme="minorHAnsi" w:hAnsiTheme="minorHAnsi" w:cstheme="minorHAnsi"/>
                <w:sz w:val="22"/>
                <w:szCs w:val="22"/>
              </w:rPr>
            </w:pPr>
            <w:r w:rsidRPr="00C341F8">
              <w:rPr>
                <w:rFonts w:asciiTheme="minorHAnsi" w:hAnsiTheme="minorHAnsi" w:cstheme="minorHAnsi"/>
                <w:sz w:val="22"/>
                <w:szCs w:val="22"/>
              </w:rPr>
              <w:t>Importe de prórrogas previstas</w:t>
            </w:r>
          </w:p>
        </w:tc>
        <w:tc>
          <w:tcPr>
            <w:tcW w:w="3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14:paraId="2E2473E5" w14:textId="463ACFDE" w:rsidR="007F6E00" w:rsidRPr="00C341F8" w:rsidRDefault="007F6E00" w:rsidP="007F6E00">
            <w:pPr>
              <w:jc w:val="center"/>
              <w:rPr>
                <w:rFonts w:asciiTheme="minorHAnsi" w:hAnsiTheme="minorHAnsi" w:cstheme="minorHAnsi"/>
                <w:color w:val="000000"/>
                <w:sz w:val="22"/>
                <w:szCs w:val="22"/>
                <w:lang w:eastAsia="es-ES"/>
              </w:rPr>
            </w:pPr>
            <w:r>
              <w:rPr>
                <w:rFonts w:ascii="Calibri" w:hAnsi="Calibri" w:cs="Calibri"/>
                <w:color w:val="000000"/>
                <w:sz w:val="22"/>
                <w:szCs w:val="22"/>
              </w:rPr>
              <w:t>1.264.410,00 €</w:t>
            </w:r>
          </w:p>
        </w:tc>
      </w:tr>
      <w:tr w:rsidR="0090257B" w:rsidRPr="00C341F8" w14:paraId="5352E723" w14:textId="77777777" w:rsidTr="00C341F8">
        <w:tc>
          <w:tcPr>
            <w:tcW w:w="4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5E21B" w14:textId="77777777" w:rsidR="0090257B" w:rsidRPr="00C341F8" w:rsidRDefault="0090257B" w:rsidP="003E6D0F">
            <w:pPr>
              <w:spacing w:line="276" w:lineRule="auto"/>
              <w:jc w:val="center"/>
              <w:rPr>
                <w:rFonts w:asciiTheme="minorHAnsi" w:hAnsiTheme="minorHAnsi" w:cstheme="minorHAnsi"/>
                <w:sz w:val="22"/>
                <w:szCs w:val="22"/>
              </w:rPr>
            </w:pPr>
            <w:r w:rsidRPr="00C341F8">
              <w:rPr>
                <w:rFonts w:asciiTheme="minorHAnsi" w:hAnsiTheme="minorHAnsi" w:cstheme="minorHAnsi"/>
                <w:sz w:val="22"/>
                <w:szCs w:val="22"/>
              </w:rPr>
              <w:t>Otros</w:t>
            </w:r>
          </w:p>
        </w:tc>
        <w:tc>
          <w:tcPr>
            <w:tcW w:w="3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A007AA" w14:textId="77777777" w:rsidR="0090257B" w:rsidRPr="00C341F8" w:rsidRDefault="0090257B" w:rsidP="003E6D0F">
            <w:pPr>
              <w:spacing w:line="276" w:lineRule="auto"/>
              <w:jc w:val="center"/>
              <w:rPr>
                <w:rFonts w:asciiTheme="minorHAnsi" w:hAnsiTheme="minorHAnsi" w:cstheme="minorHAnsi"/>
                <w:sz w:val="22"/>
                <w:szCs w:val="22"/>
              </w:rPr>
            </w:pPr>
            <w:r w:rsidRPr="00C341F8">
              <w:rPr>
                <w:rFonts w:asciiTheme="minorHAnsi" w:hAnsiTheme="minorHAnsi" w:cstheme="minorHAnsi"/>
                <w:sz w:val="22"/>
                <w:szCs w:val="22"/>
              </w:rPr>
              <w:t>0</w:t>
            </w:r>
          </w:p>
        </w:tc>
      </w:tr>
      <w:tr w:rsidR="0090257B" w:rsidRPr="00C341F8" w14:paraId="50C9D3B4" w14:textId="77777777" w:rsidTr="00C341F8">
        <w:tc>
          <w:tcPr>
            <w:tcW w:w="4830"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0" w:type="dxa"/>
              <w:left w:w="108" w:type="dxa"/>
              <w:bottom w:w="0" w:type="dxa"/>
              <w:right w:w="108" w:type="dxa"/>
            </w:tcMar>
            <w:vAlign w:val="center"/>
            <w:hideMark/>
          </w:tcPr>
          <w:p w14:paraId="2E7A1683" w14:textId="77777777" w:rsidR="0090257B" w:rsidRPr="00C341F8" w:rsidRDefault="0090257B" w:rsidP="003E6D0F">
            <w:pPr>
              <w:spacing w:line="276" w:lineRule="auto"/>
              <w:jc w:val="center"/>
              <w:rPr>
                <w:rFonts w:asciiTheme="minorHAnsi" w:hAnsiTheme="minorHAnsi" w:cstheme="minorHAnsi"/>
                <w:sz w:val="22"/>
                <w:szCs w:val="22"/>
              </w:rPr>
            </w:pPr>
            <w:r w:rsidRPr="00C341F8">
              <w:rPr>
                <w:rFonts w:asciiTheme="minorHAnsi" w:hAnsiTheme="minorHAnsi" w:cstheme="minorHAnsi"/>
                <w:b/>
                <w:bCs/>
                <w:sz w:val="22"/>
                <w:szCs w:val="22"/>
              </w:rPr>
              <w:t>Valor estimado del contrato</w:t>
            </w:r>
          </w:p>
        </w:tc>
        <w:tc>
          <w:tcPr>
            <w:tcW w:w="3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BE6F8A" w14:textId="57A2FD50" w:rsidR="0090257B" w:rsidRPr="00DA66E9" w:rsidRDefault="000D422D" w:rsidP="000D422D">
            <w:pPr>
              <w:jc w:val="center"/>
              <w:rPr>
                <w:rFonts w:ascii="Calibri" w:hAnsi="Calibri" w:cs="Calibri"/>
                <w:b/>
                <w:bCs/>
                <w:color w:val="000000"/>
                <w:sz w:val="28"/>
                <w:szCs w:val="28"/>
                <w:lang w:eastAsia="es-ES"/>
              </w:rPr>
            </w:pPr>
            <w:r w:rsidRPr="000D422D">
              <w:rPr>
                <w:rFonts w:ascii="Calibri" w:hAnsi="Calibri" w:cs="Calibri"/>
                <w:b/>
                <w:bCs/>
                <w:color w:val="000000"/>
                <w:sz w:val="22"/>
                <w:szCs w:val="22"/>
              </w:rPr>
              <w:t>3.540.348,00 €</w:t>
            </w:r>
          </w:p>
        </w:tc>
      </w:tr>
    </w:tbl>
    <w:p w14:paraId="55C9FA6C" w14:textId="77777777" w:rsidR="0090257B" w:rsidRDefault="0090257B" w:rsidP="0090257B"/>
    <w:p w14:paraId="3B649E46" w14:textId="77777777" w:rsidR="0090257B" w:rsidRPr="0090257B" w:rsidRDefault="0090257B" w:rsidP="0090257B"/>
    <w:bookmarkEnd w:id="182"/>
    <w:bookmarkEnd w:id="183"/>
    <w:p w14:paraId="2CAB8D00" w14:textId="77777777" w:rsidR="00813FA5" w:rsidRPr="00E658D1" w:rsidRDefault="00813FA5" w:rsidP="005B09C6">
      <w:pPr>
        <w:spacing w:line="276" w:lineRule="auto"/>
        <w:ind w:left="360"/>
        <w:jc w:val="both"/>
        <w:rPr>
          <w:rFonts w:asciiTheme="minorHAnsi" w:hAnsiTheme="minorHAnsi" w:cstheme="minorHAnsi"/>
          <w:b/>
          <w:bCs/>
          <w:sz w:val="22"/>
          <w:szCs w:val="22"/>
        </w:rPr>
      </w:pPr>
    </w:p>
    <w:p w14:paraId="1C89C4E7" w14:textId="77777777" w:rsidR="00813FA5" w:rsidRPr="00E658D1" w:rsidRDefault="00813FA5" w:rsidP="00305AC9">
      <w:pPr>
        <w:spacing w:line="276" w:lineRule="auto"/>
        <w:jc w:val="both"/>
        <w:rPr>
          <w:rFonts w:asciiTheme="minorHAnsi" w:hAnsiTheme="minorHAnsi" w:cstheme="minorHAnsi"/>
          <w:b/>
          <w:bCs/>
          <w:sz w:val="22"/>
          <w:szCs w:val="22"/>
        </w:rPr>
      </w:pPr>
    </w:p>
    <w:p w14:paraId="08EF576E" w14:textId="77777777" w:rsidR="00AC4F8F" w:rsidRPr="00E658D1" w:rsidRDefault="00AC4F8F" w:rsidP="00305AC9">
      <w:pPr>
        <w:spacing w:line="276" w:lineRule="auto"/>
        <w:jc w:val="both"/>
        <w:rPr>
          <w:rFonts w:asciiTheme="minorHAnsi" w:hAnsiTheme="minorHAnsi" w:cstheme="minorHAnsi"/>
          <w:sz w:val="22"/>
          <w:szCs w:val="22"/>
        </w:rPr>
      </w:pPr>
    </w:p>
    <w:p w14:paraId="2C9405A3" w14:textId="45A90C11" w:rsidR="006E6829" w:rsidRPr="00E658D1" w:rsidRDefault="006E6829" w:rsidP="00305AC9">
      <w:pPr>
        <w:spacing w:line="276" w:lineRule="auto"/>
        <w:jc w:val="both"/>
        <w:rPr>
          <w:rFonts w:asciiTheme="minorHAnsi" w:hAnsiTheme="minorHAnsi" w:cstheme="minorHAnsi"/>
          <w:sz w:val="22"/>
          <w:szCs w:val="22"/>
        </w:rPr>
      </w:pPr>
    </w:p>
    <w:p w14:paraId="0140B774" w14:textId="2ACA975D" w:rsidR="006E6829" w:rsidRPr="00E658D1" w:rsidRDefault="006E6829" w:rsidP="00305AC9">
      <w:pPr>
        <w:spacing w:line="276" w:lineRule="auto"/>
        <w:jc w:val="both"/>
        <w:rPr>
          <w:rFonts w:asciiTheme="minorHAnsi" w:hAnsiTheme="minorHAnsi" w:cstheme="minorHAnsi"/>
          <w:sz w:val="22"/>
          <w:szCs w:val="22"/>
        </w:rPr>
      </w:pPr>
    </w:p>
    <w:p w14:paraId="391D836F" w14:textId="3C480497" w:rsidR="006E6829" w:rsidRPr="00E658D1" w:rsidRDefault="006E6829" w:rsidP="00305AC9">
      <w:pPr>
        <w:spacing w:line="276" w:lineRule="auto"/>
        <w:jc w:val="both"/>
        <w:rPr>
          <w:rFonts w:asciiTheme="minorHAnsi" w:hAnsiTheme="minorHAnsi" w:cstheme="minorHAnsi"/>
          <w:sz w:val="22"/>
          <w:szCs w:val="22"/>
        </w:rPr>
      </w:pPr>
    </w:p>
    <w:p w14:paraId="31E4ED1F" w14:textId="77777777" w:rsidR="006E6829" w:rsidRPr="00E658D1" w:rsidRDefault="006E6829" w:rsidP="00305AC9">
      <w:pPr>
        <w:spacing w:line="276" w:lineRule="auto"/>
        <w:jc w:val="both"/>
        <w:rPr>
          <w:rFonts w:asciiTheme="minorHAnsi" w:hAnsiTheme="minorHAnsi" w:cstheme="minorHAnsi"/>
          <w:sz w:val="22"/>
          <w:szCs w:val="22"/>
        </w:rPr>
      </w:pPr>
    </w:p>
    <w:p w14:paraId="6EAD6EAE" w14:textId="77777777" w:rsidR="003F7F47" w:rsidRPr="00E658D1" w:rsidRDefault="003F7F47" w:rsidP="00305AC9">
      <w:pPr>
        <w:spacing w:line="276" w:lineRule="auto"/>
        <w:jc w:val="both"/>
        <w:rPr>
          <w:rFonts w:asciiTheme="minorHAnsi" w:hAnsiTheme="minorHAnsi" w:cstheme="minorHAnsi"/>
          <w:sz w:val="22"/>
          <w:szCs w:val="22"/>
        </w:rPr>
      </w:pPr>
    </w:p>
    <w:p w14:paraId="0E7C06B8" w14:textId="77777777" w:rsidR="003F7F47" w:rsidRPr="00E658D1" w:rsidRDefault="003F7F47" w:rsidP="00305AC9">
      <w:pPr>
        <w:spacing w:line="276" w:lineRule="auto"/>
        <w:jc w:val="both"/>
        <w:rPr>
          <w:rFonts w:asciiTheme="minorHAnsi" w:hAnsiTheme="minorHAnsi" w:cstheme="minorHAnsi"/>
          <w:sz w:val="22"/>
          <w:szCs w:val="22"/>
        </w:rPr>
      </w:pPr>
    </w:p>
    <w:p w14:paraId="471A7DE9" w14:textId="77777777" w:rsidR="006F0960" w:rsidRPr="00E658D1" w:rsidRDefault="006F0960">
      <w:pPr>
        <w:rPr>
          <w:rFonts w:asciiTheme="minorHAnsi" w:hAnsiTheme="minorHAnsi" w:cstheme="minorHAnsi"/>
          <w:sz w:val="22"/>
          <w:szCs w:val="22"/>
        </w:rPr>
      </w:pPr>
      <w:r w:rsidRPr="00E658D1">
        <w:rPr>
          <w:rFonts w:asciiTheme="minorHAnsi" w:hAnsiTheme="minorHAnsi" w:cstheme="minorHAnsi"/>
          <w:sz w:val="22"/>
          <w:szCs w:val="22"/>
        </w:rPr>
        <w:br w:type="page"/>
      </w:r>
    </w:p>
    <w:p w14:paraId="252605A9" w14:textId="77777777" w:rsidR="00821145" w:rsidRPr="00E658D1" w:rsidRDefault="00821145" w:rsidP="002F4C77">
      <w:pPr>
        <w:pStyle w:val="Ttulo1"/>
        <w:rPr>
          <w:rFonts w:asciiTheme="minorHAnsi" w:hAnsiTheme="minorHAnsi" w:cstheme="minorHAnsi"/>
          <w:bCs/>
          <w:color w:val="000000" w:themeColor="text1"/>
          <w:sz w:val="22"/>
          <w:szCs w:val="22"/>
        </w:rPr>
      </w:pPr>
      <w:bookmarkStart w:id="185" w:name="AnexoAcreditacionSolvencia"/>
      <w:bookmarkStart w:id="186" w:name="_Toc162865971"/>
      <w:r w:rsidRPr="00E658D1">
        <w:rPr>
          <w:rFonts w:asciiTheme="minorHAnsi" w:hAnsiTheme="minorHAnsi" w:cstheme="minorHAnsi"/>
          <w:b/>
          <w:bCs/>
          <w:color w:val="000000" w:themeColor="text1"/>
          <w:sz w:val="22"/>
          <w:szCs w:val="22"/>
        </w:rPr>
        <w:lastRenderedPageBreak/>
        <w:t>Anexo IV.- Forma de acreditación de la solvencia económica y financiera, y técnica o profesional.</w:t>
      </w:r>
      <w:bookmarkEnd w:id="185"/>
      <w:bookmarkEnd w:id="186"/>
    </w:p>
    <w:p w14:paraId="1686DF81" w14:textId="77777777" w:rsidR="00821145" w:rsidRPr="00E658D1" w:rsidRDefault="00821145">
      <w:pPr>
        <w:rPr>
          <w:rFonts w:asciiTheme="minorHAnsi" w:hAnsiTheme="minorHAnsi" w:cstheme="minorHAnsi"/>
          <w:b/>
          <w:bCs/>
          <w:sz w:val="22"/>
          <w:szCs w:val="22"/>
        </w:rPr>
      </w:pPr>
    </w:p>
    <w:p w14:paraId="2975A25C" w14:textId="77777777" w:rsidR="00936D4F" w:rsidRPr="00BD2ABF" w:rsidRDefault="00936D4F">
      <w:pPr>
        <w:pStyle w:val="ParrafosdeTexto"/>
        <w:numPr>
          <w:ilvl w:val="0"/>
          <w:numId w:val="41"/>
        </w:numPr>
        <w:spacing w:before="144" w:after="144"/>
        <w:ind w:left="284"/>
        <w:rPr>
          <w:rFonts w:ascii="Cartero" w:hAnsi="Cartero" w:cstheme="minorHAnsi"/>
          <w:b/>
          <w:sz w:val="22"/>
          <w:szCs w:val="22"/>
        </w:rPr>
      </w:pPr>
      <w:r w:rsidRPr="00BD2ABF">
        <w:rPr>
          <w:rFonts w:ascii="Cartero" w:hAnsi="Cartero" w:cstheme="minorHAnsi"/>
          <w:b/>
          <w:sz w:val="22"/>
          <w:szCs w:val="22"/>
        </w:rPr>
        <w:t>Forma de acreditación de la solvencia económica y financiera:</w:t>
      </w:r>
    </w:p>
    <w:p w14:paraId="20E27CD0" w14:textId="77777777" w:rsidR="00936D4F" w:rsidRPr="00BD2ABF" w:rsidRDefault="00936D4F" w:rsidP="00936D4F">
      <w:pPr>
        <w:pStyle w:val="ParrafosdeTexto"/>
        <w:spacing w:before="144" w:after="144"/>
        <w:rPr>
          <w:rFonts w:ascii="Cartero" w:hAnsi="Cartero" w:cstheme="minorHAnsi"/>
          <w:sz w:val="22"/>
          <w:szCs w:val="22"/>
        </w:rPr>
      </w:pPr>
    </w:p>
    <w:p w14:paraId="2BDB05CA" w14:textId="77777777" w:rsidR="00936D4F" w:rsidRPr="00BD2ABF" w:rsidRDefault="00936D4F" w:rsidP="00936D4F">
      <w:pPr>
        <w:pStyle w:val="ParrafosdeTexto"/>
        <w:spacing w:beforeLines="100" w:before="240" w:afterLines="100" w:after="240"/>
        <w:ind w:firstLine="0"/>
        <w:contextualSpacing w:val="0"/>
        <w:rPr>
          <w:rFonts w:ascii="Cartero" w:hAnsi="Cartero" w:cstheme="minorHAnsi"/>
          <w:sz w:val="22"/>
          <w:szCs w:val="22"/>
        </w:rPr>
      </w:pPr>
      <w:r w:rsidRPr="00BD2ABF">
        <w:rPr>
          <w:rFonts w:ascii="Cartero" w:hAnsi="Cartero" w:cstheme="minorHAnsi"/>
          <w:sz w:val="22"/>
          <w:szCs w:val="22"/>
        </w:rPr>
        <w:t xml:space="preserve">El volumen anual de negocios del licitador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0C79E224" w14:textId="77777777" w:rsidR="00936D4F" w:rsidRPr="00BD2ABF" w:rsidRDefault="00936D4F" w:rsidP="00936D4F">
      <w:pPr>
        <w:pStyle w:val="ParrafosdeTexto"/>
        <w:spacing w:beforeLines="100" w:before="240" w:afterLines="100" w:after="240"/>
        <w:ind w:firstLine="0"/>
        <w:contextualSpacing w:val="0"/>
        <w:rPr>
          <w:rFonts w:ascii="Cartero" w:hAnsi="Cartero" w:cstheme="minorHAnsi"/>
          <w:sz w:val="22"/>
          <w:szCs w:val="22"/>
        </w:rPr>
      </w:pPr>
      <w:r w:rsidRPr="00BD2ABF">
        <w:rPr>
          <w:rFonts w:ascii="Cartero" w:hAnsi="Cartero" w:cstheme="minorHAnsi"/>
          <w:sz w:val="22"/>
          <w:szCs w:val="22"/>
        </w:rPr>
        <w:t>Cuando se admita como forma de acreditar la solvencia, la suscripción de un seguro de responsabilidad civil se acreditará mediante la presentación de a) copia de la póliza o certificado de compañía aseguradora o el mediador de conformidad de la cobertura suscrita con el objeto de la licitación, b) copia del último recibo de pago de la póliza y c) declaración responsable sobre su vigencia, y compromiso de renovación, donde deberán recogerse las siguientes condiciones:</w:t>
      </w:r>
    </w:p>
    <w:p w14:paraId="3AE524B1" w14:textId="77777777" w:rsidR="00936D4F" w:rsidRPr="00BD2ABF" w:rsidRDefault="00936D4F">
      <w:pPr>
        <w:pStyle w:val="ParrafosdeTexto"/>
        <w:numPr>
          <w:ilvl w:val="0"/>
          <w:numId w:val="10"/>
        </w:numPr>
        <w:spacing w:before="144" w:after="144"/>
        <w:ind w:left="709"/>
        <w:contextualSpacing w:val="0"/>
        <w:rPr>
          <w:rFonts w:ascii="Cartero" w:hAnsi="Cartero" w:cstheme="minorHAnsi"/>
          <w:sz w:val="22"/>
          <w:szCs w:val="22"/>
        </w:rPr>
      </w:pPr>
      <w:r w:rsidRPr="00BD2ABF">
        <w:rPr>
          <w:rFonts w:ascii="Cartero" w:hAnsi="Cartero" w:cstheme="minorHAnsi"/>
          <w:sz w:val="22"/>
          <w:szCs w:val="22"/>
        </w:rPr>
        <w:t xml:space="preserve">La cobertura temporal de la póliza deberá comprender, como mínimo, el período de duración inicial del contrato, y contemplarse expresamente la posibilidad de prórroga de dicha póliza en caso de acordarse la prórroga del contrato. </w:t>
      </w:r>
    </w:p>
    <w:p w14:paraId="03BD7B30" w14:textId="77777777" w:rsidR="00936D4F" w:rsidRPr="00BD2ABF" w:rsidRDefault="00936D4F">
      <w:pPr>
        <w:pStyle w:val="ParrafosdeTexto"/>
        <w:numPr>
          <w:ilvl w:val="0"/>
          <w:numId w:val="10"/>
        </w:numPr>
        <w:spacing w:before="144" w:after="144"/>
        <w:ind w:left="709"/>
        <w:contextualSpacing w:val="0"/>
        <w:rPr>
          <w:rFonts w:ascii="Cartero" w:hAnsi="Cartero" w:cstheme="minorHAnsi"/>
          <w:sz w:val="22"/>
          <w:szCs w:val="22"/>
        </w:rPr>
      </w:pPr>
      <w:r w:rsidRPr="00BD2ABF">
        <w:rPr>
          <w:rFonts w:ascii="Cartero" w:hAnsi="Cartero" w:cstheme="minorHAnsi"/>
          <w:sz w:val="22"/>
          <w:szCs w:val="22"/>
        </w:rPr>
        <w:t xml:space="preserve">La cobertura económica deberá ser equivalente a la </w:t>
      </w:r>
    </w:p>
    <w:p w14:paraId="172B8E99" w14:textId="77777777" w:rsidR="00936D4F" w:rsidRPr="00BD2ABF" w:rsidRDefault="007271DE" w:rsidP="00936D4F">
      <w:pPr>
        <w:pStyle w:val="ParrafosdeTexto"/>
        <w:spacing w:before="144" w:after="144"/>
        <w:ind w:left="851" w:firstLine="0"/>
        <w:contextualSpacing w:val="0"/>
        <w:rPr>
          <w:rFonts w:ascii="Cartero" w:hAnsi="Cartero" w:cstheme="minorHAnsi"/>
          <w:sz w:val="22"/>
          <w:szCs w:val="22"/>
        </w:rPr>
      </w:pPr>
      <w:sdt>
        <w:sdtPr>
          <w:rPr>
            <w:rFonts w:ascii="Cartero" w:hAnsi="Cartero" w:cstheme="minorHAnsi"/>
            <w:sz w:val="22"/>
            <w:szCs w:val="22"/>
          </w:rPr>
          <w:id w:val="-987783985"/>
          <w14:checkbox>
            <w14:checked w14:val="1"/>
            <w14:checkedState w14:val="2612" w14:font="MS Gothic"/>
            <w14:uncheckedState w14:val="2610" w14:font="MS Gothic"/>
          </w14:checkbox>
        </w:sdtPr>
        <w:sdtEndPr/>
        <w:sdtContent>
          <w:r w:rsidR="00936D4F" w:rsidRPr="00BD2ABF">
            <w:rPr>
              <w:rFonts w:ascii="Segoe UI Symbol" w:eastAsia="MS Gothic" w:hAnsi="Segoe UI Symbol" w:cs="Segoe UI Symbol"/>
              <w:sz w:val="22"/>
              <w:szCs w:val="22"/>
            </w:rPr>
            <w:t>☒</w:t>
          </w:r>
        </w:sdtContent>
      </w:sdt>
      <w:r w:rsidR="00936D4F" w:rsidRPr="00BD2ABF">
        <w:rPr>
          <w:rFonts w:ascii="Cartero" w:hAnsi="Cartero" w:cstheme="minorHAnsi"/>
          <w:sz w:val="22"/>
          <w:szCs w:val="22"/>
        </w:rPr>
        <w:t xml:space="preserve"> anualidad media del contrato, o al presupuesto de licitación, en caso de contratos con una duración inferior a un año.</w:t>
      </w:r>
    </w:p>
    <w:p w14:paraId="7D0A32DC" w14:textId="77777777" w:rsidR="00936D4F" w:rsidRPr="00BD2ABF" w:rsidRDefault="00936D4F">
      <w:pPr>
        <w:pStyle w:val="ParrafosdeTexto"/>
        <w:numPr>
          <w:ilvl w:val="0"/>
          <w:numId w:val="41"/>
        </w:numPr>
        <w:spacing w:before="144" w:after="144"/>
        <w:ind w:left="284"/>
        <w:rPr>
          <w:rFonts w:ascii="Cartero" w:hAnsi="Cartero" w:cstheme="minorHAnsi"/>
          <w:b/>
          <w:sz w:val="22"/>
          <w:szCs w:val="22"/>
        </w:rPr>
      </w:pPr>
      <w:r w:rsidRPr="00BD2ABF">
        <w:rPr>
          <w:rFonts w:ascii="Cartero" w:hAnsi="Cartero" w:cstheme="minorHAnsi"/>
          <w:b/>
          <w:sz w:val="22"/>
          <w:szCs w:val="22"/>
        </w:rPr>
        <w:t>Forma de acreditación de la solvencia técnica y profesional:</w:t>
      </w:r>
    </w:p>
    <w:p w14:paraId="0B4E135E" w14:textId="77777777" w:rsidR="00936D4F" w:rsidRPr="00BD2ABF" w:rsidRDefault="00936D4F" w:rsidP="00936D4F">
      <w:pPr>
        <w:pStyle w:val="ParrafosdeTexto"/>
        <w:spacing w:before="144" w:after="144"/>
        <w:ind w:left="720" w:firstLine="0"/>
        <w:rPr>
          <w:rFonts w:ascii="Cartero" w:hAnsi="Cartero" w:cstheme="minorHAnsi"/>
          <w:sz w:val="22"/>
          <w:szCs w:val="22"/>
        </w:rPr>
      </w:pPr>
    </w:p>
    <w:tbl>
      <w:tblPr>
        <w:tblStyle w:val="Tablaconcuadrcula"/>
        <w:tblW w:w="0" w:type="auto"/>
        <w:tblInd w:w="392" w:type="dxa"/>
        <w:tblLook w:val="04A0" w:firstRow="1" w:lastRow="0" w:firstColumn="1" w:lastColumn="0" w:noHBand="0" w:noVBand="1"/>
      </w:tblPr>
      <w:tblGrid>
        <w:gridCol w:w="624"/>
        <w:gridCol w:w="8606"/>
      </w:tblGrid>
      <w:tr w:rsidR="00936D4F" w:rsidRPr="00BD2ABF" w14:paraId="33FA01B3" w14:textId="77777777" w:rsidTr="003E6D0F">
        <w:tc>
          <w:tcPr>
            <w:tcW w:w="624" w:type="dxa"/>
            <w:vAlign w:val="center"/>
          </w:tcPr>
          <w:p w14:paraId="4D49B0EC" w14:textId="77777777" w:rsidR="00936D4F" w:rsidRPr="00BD2ABF" w:rsidRDefault="007271DE" w:rsidP="003E6D0F">
            <w:pPr>
              <w:pStyle w:val="ParrafosdeTexto"/>
              <w:spacing w:before="144" w:after="144"/>
              <w:ind w:firstLine="0"/>
              <w:jc w:val="center"/>
              <w:rPr>
                <w:rFonts w:ascii="Cartero" w:hAnsi="Cartero" w:cstheme="minorHAnsi"/>
                <w:sz w:val="22"/>
                <w:szCs w:val="22"/>
                <w:lang w:val="es-ES_tradnl"/>
              </w:rPr>
            </w:pPr>
            <w:sdt>
              <w:sdtPr>
                <w:rPr>
                  <w:rFonts w:ascii="Cartero" w:hAnsi="Cartero" w:cstheme="minorHAnsi"/>
                  <w:sz w:val="22"/>
                  <w:szCs w:val="22"/>
                  <w:lang w:val="es-ES_tradnl"/>
                </w:rPr>
                <w:id w:val="-2134083546"/>
                <w14:checkbox>
                  <w14:checked w14:val="1"/>
                  <w14:checkedState w14:val="2612" w14:font="MS Gothic"/>
                  <w14:uncheckedState w14:val="2610" w14:font="MS Gothic"/>
                </w14:checkbox>
              </w:sdtPr>
              <w:sdtEndPr/>
              <w:sdtContent>
                <w:r w:rsidR="00936D4F" w:rsidRPr="00BD2ABF">
                  <w:rPr>
                    <w:rFonts w:ascii="Segoe UI Symbol" w:eastAsia="MS Gothic" w:hAnsi="Segoe UI Symbol" w:cs="Segoe UI Symbol"/>
                    <w:sz w:val="22"/>
                    <w:szCs w:val="22"/>
                    <w:lang w:val="es-ES_tradnl"/>
                  </w:rPr>
                  <w:t>☒</w:t>
                </w:r>
              </w:sdtContent>
            </w:sdt>
          </w:p>
        </w:tc>
        <w:tc>
          <w:tcPr>
            <w:tcW w:w="8606" w:type="dxa"/>
            <w:vAlign w:val="center"/>
          </w:tcPr>
          <w:p w14:paraId="1F153B48" w14:textId="67F4CB24" w:rsidR="00936D4F" w:rsidRDefault="00936D4F" w:rsidP="00781C6D">
            <w:pPr>
              <w:spacing w:after="120" w:line="276" w:lineRule="auto"/>
              <w:jc w:val="both"/>
              <w:rPr>
                <w:rFonts w:ascii="Cartero" w:hAnsi="Cartero" w:cstheme="minorHAnsi"/>
                <w:sz w:val="22"/>
                <w:szCs w:val="22"/>
              </w:rPr>
            </w:pPr>
            <w:r w:rsidRPr="00BD2ABF">
              <w:rPr>
                <w:rFonts w:ascii="Cartero" w:hAnsi="Cartero" w:cstheme="minorHAnsi"/>
                <w:b/>
                <w:bCs/>
                <w:sz w:val="22"/>
                <w:szCs w:val="22"/>
              </w:rPr>
              <w:t>Haber realizado suministros de igual o similar naturaleza</w:t>
            </w:r>
            <w:r w:rsidRPr="00BD2ABF">
              <w:rPr>
                <w:rFonts w:ascii="Cartero" w:hAnsi="Cartero" w:cstheme="minorHAnsi"/>
                <w:sz w:val="22"/>
                <w:szCs w:val="22"/>
              </w:rPr>
              <w:t xml:space="preserve"> que los que constituyen el objeto del contrato en los tres últimos años, cuyo importe anual acumulado en el año de mayor ejecución sea igual o superior a</w:t>
            </w:r>
            <w:r w:rsidR="00911169">
              <w:rPr>
                <w:rFonts w:ascii="Cartero" w:hAnsi="Cartero" w:cstheme="minorHAnsi"/>
                <w:sz w:val="22"/>
                <w:szCs w:val="22"/>
              </w:rPr>
              <w:t>:</w:t>
            </w:r>
          </w:p>
          <w:tbl>
            <w:tblPr>
              <w:tblStyle w:val="Tablaconcuadrcula"/>
              <w:tblW w:w="0" w:type="auto"/>
              <w:tblLook w:val="04A0" w:firstRow="1" w:lastRow="0" w:firstColumn="1" w:lastColumn="0" w:noHBand="0" w:noVBand="1"/>
            </w:tblPr>
            <w:tblGrid>
              <w:gridCol w:w="1116"/>
              <w:gridCol w:w="1559"/>
            </w:tblGrid>
            <w:tr w:rsidR="00370DD4" w:rsidRPr="00E658D1" w14:paraId="445884D1" w14:textId="77777777" w:rsidTr="00781C6D">
              <w:tc>
                <w:tcPr>
                  <w:tcW w:w="1116" w:type="dxa"/>
                  <w:shd w:val="clear" w:color="auto" w:fill="B4C6E7" w:themeFill="accent1" w:themeFillTint="66"/>
                </w:tcPr>
                <w:p w14:paraId="23EB5FB6" w14:textId="77777777" w:rsidR="00370DD4" w:rsidRPr="00E658D1" w:rsidRDefault="00370DD4" w:rsidP="00370DD4">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Lote 1</w:t>
                  </w:r>
                </w:p>
              </w:tc>
              <w:tc>
                <w:tcPr>
                  <w:tcW w:w="1559" w:type="dxa"/>
                  <w:vAlign w:val="center"/>
                </w:tcPr>
                <w:p w14:paraId="17C38F2E" w14:textId="0DCA20D3" w:rsidR="00370DD4" w:rsidRPr="00370DD4" w:rsidRDefault="00370DD4" w:rsidP="00370DD4">
                  <w:pPr>
                    <w:spacing w:line="276" w:lineRule="auto"/>
                    <w:jc w:val="both"/>
                    <w:rPr>
                      <w:rFonts w:asciiTheme="minorHAnsi" w:hAnsiTheme="minorHAnsi" w:cstheme="minorHAnsi"/>
                      <w:sz w:val="22"/>
                      <w:szCs w:val="22"/>
                    </w:rPr>
                  </w:pPr>
                  <w:r w:rsidRPr="00370DD4">
                    <w:rPr>
                      <w:rFonts w:ascii="Calibri" w:hAnsi="Calibri" w:cs="Calibri"/>
                      <w:color w:val="000000"/>
                      <w:sz w:val="22"/>
                      <w:szCs w:val="22"/>
                    </w:rPr>
                    <w:t>568.605,00 €</w:t>
                  </w:r>
                </w:p>
              </w:tc>
            </w:tr>
            <w:tr w:rsidR="00370DD4" w:rsidRPr="00E658D1" w14:paraId="38DED24E" w14:textId="77777777" w:rsidTr="00781C6D">
              <w:tc>
                <w:tcPr>
                  <w:tcW w:w="1116" w:type="dxa"/>
                  <w:shd w:val="clear" w:color="auto" w:fill="B4C6E7" w:themeFill="accent1" w:themeFillTint="66"/>
                </w:tcPr>
                <w:p w14:paraId="12EC2D1B" w14:textId="77777777" w:rsidR="00370DD4" w:rsidRPr="00E658D1" w:rsidRDefault="00370DD4" w:rsidP="00370DD4">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Lote 2</w:t>
                  </w:r>
                </w:p>
              </w:tc>
              <w:tc>
                <w:tcPr>
                  <w:tcW w:w="1559" w:type="dxa"/>
                  <w:vAlign w:val="center"/>
                </w:tcPr>
                <w:p w14:paraId="098B1CDC" w14:textId="7CE3FF8F" w:rsidR="00370DD4" w:rsidRPr="00370DD4" w:rsidRDefault="00370DD4" w:rsidP="00370DD4">
                  <w:pPr>
                    <w:spacing w:line="276" w:lineRule="auto"/>
                    <w:jc w:val="both"/>
                    <w:rPr>
                      <w:rFonts w:asciiTheme="minorHAnsi" w:hAnsiTheme="minorHAnsi" w:cstheme="minorHAnsi"/>
                      <w:sz w:val="22"/>
                      <w:szCs w:val="22"/>
                    </w:rPr>
                  </w:pPr>
                  <w:r w:rsidRPr="00370DD4">
                    <w:rPr>
                      <w:rFonts w:ascii="Calibri" w:hAnsi="Calibri" w:cs="Calibri"/>
                      <w:color w:val="000000"/>
                      <w:sz w:val="22"/>
                      <w:szCs w:val="22"/>
                    </w:rPr>
                    <w:t>51.600,00 €</w:t>
                  </w:r>
                </w:p>
              </w:tc>
            </w:tr>
            <w:tr w:rsidR="00370DD4" w:rsidRPr="00E658D1" w14:paraId="7B9BD2CD" w14:textId="77777777" w:rsidTr="00781C6D">
              <w:tc>
                <w:tcPr>
                  <w:tcW w:w="1116" w:type="dxa"/>
                  <w:shd w:val="clear" w:color="auto" w:fill="B4C6E7" w:themeFill="accent1" w:themeFillTint="66"/>
                </w:tcPr>
                <w:p w14:paraId="5736BE85" w14:textId="77777777" w:rsidR="00370DD4" w:rsidRPr="00E658D1" w:rsidRDefault="00370DD4" w:rsidP="00370DD4">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Lote 3</w:t>
                  </w:r>
                </w:p>
              </w:tc>
              <w:tc>
                <w:tcPr>
                  <w:tcW w:w="1559" w:type="dxa"/>
                  <w:vAlign w:val="center"/>
                </w:tcPr>
                <w:p w14:paraId="6A37D964" w14:textId="37C9E47F" w:rsidR="00370DD4" w:rsidRPr="00370DD4" w:rsidRDefault="00370DD4" w:rsidP="00370DD4">
                  <w:pPr>
                    <w:spacing w:line="276" w:lineRule="auto"/>
                    <w:jc w:val="both"/>
                    <w:rPr>
                      <w:rFonts w:asciiTheme="minorHAnsi" w:hAnsiTheme="minorHAnsi" w:cstheme="minorHAnsi"/>
                      <w:sz w:val="22"/>
                      <w:szCs w:val="22"/>
                    </w:rPr>
                  </w:pPr>
                  <w:r w:rsidRPr="00370DD4">
                    <w:rPr>
                      <w:rFonts w:ascii="Calibri" w:hAnsi="Calibri" w:cs="Calibri"/>
                      <w:color w:val="000000"/>
                      <w:sz w:val="22"/>
                      <w:szCs w:val="22"/>
                    </w:rPr>
                    <w:t>12.000,00 €</w:t>
                  </w:r>
                </w:p>
              </w:tc>
            </w:tr>
            <w:tr w:rsidR="00370DD4" w:rsidRPr="00E658D1" w14:paraId="46F29886" w14:textId="77777777" w:rsidTr="00781C6D">
              <w:tc>
                <w:tcPr>
                  <w:tcW w:w="1116" w:type="dxa"/>
                  <w:tcBorders>
                    <w:bottom w:val="single" w:sz="4" w:space="0" w:color="auto"/>
                  </w:tcBorders>
                  <w:shd w:val="clear" w:color="auto" w:fill="B4C6E7" w:themeFill="accent1" w:themeFillTint="66"/>
                </w:tcPr>
                <w:p w14:paraId="4FCCCDE4" w14:textId="77777777" w:rsidR="00370DD4" w:rsidRPr="00E658D1" w:rsidRDefault="00370DD4" w:rsidP="00370DD4">
                  <w:pPr>
                    <w:jc w:val="center"/>
                    <w:rPr>
                      <w:rFonts w:asciiTheme="minorHAnsi" w:hAnsiTheme="minorHAnsi" w:cstheme="minorHAnsi"/>
                      <w:color w:val="000000"/>
                      <w:sz w:val="22"/>
                      <w:szCs w:val="22"/>
                      <w:lang w:eastAsia="es-ES"/>
                    </w:rPr>
                  </w:pPr>
                  <w:r w:rsidRPr="00E658D1">
                    <w:rPr>
                      <w:rFonts w:asciiTheme="minorHAnsi" w:hAnsiTheme="minorHAnsi" w:cstheme="minorHAnsi"/>
                      <w:color w:val="000000"/>
                      <w:sz w:val="22"/>
                      <w:szCs w:val="22"/>
                      <w:lang w:eastAsia="es-ES"/>
                    </w:rPr>
                    <w:t>Total</w:t>
                  </w:r>
                </w:p>
              </w:tc>
              <w:tc>
                <w:tcPr>
                  <w:tcW w:w="1559" w:type="dxa"/>
                  <w:tcBorders>
                    <w:bottom w:val="single" w:sz="4" w:space="0" w:color="auto"/>
                  </w:tcBorders>
                  <w:vAlign w:val="center"/>
                </w:tcPr>
                <w:p w14:paraId="7F039185" w14:textId="27F6AA24" w:rsidR="00370DD4" w:rsidRPr="00370DD4" w:rsidRDefault="00370DD4" w:rsidP="00370DD4">
                  <w:pPr>
                    <w:spacing w:line="276" w:lineRule="auto"/>
                    <w:jc w:val="both"/>
                    <w:rPr>
                      <w:rFonts w:asciiTheme="minorHAnsi" w:hAnsiTheme="minorHAnsi" w:cstheme="minorHAnsi"/>
                      <w:sz w:val="22"/>
                      <w:szCs w:val="22"/>
                    </w:rPr>
                  </w:pPr>
                  <w:r w:rsidRPr="00370DD4">
                    <w:rPr>
                      <w:rFonts w:ascii="Calibri" w:hAnsi="Calibri" w:cs="Calibri"/>
                      <w:color w:val="000000"/>
                      <w:sz w:val="22"/>
                      <w:szCs w:val="22"/>
                    </w:rPr>
                    <w:t>632.205,00 €</w:t>
                  </w:r>
                </w:p>
              </w:tc>
            </w:tr>
          </w:tbl>
          <w:p w14:paraId="0C900211" w14:textId="77777777" w:rsidR="00936D4F" w:rsidRPr="00BD2ABF" w:rsidRDefault="00936D4F" w:rsidP="00781C6D">
            <w:pPr>
              <w:spacing w:before="120" w:line="276" w:lineRule="auto"/>
              <w:jc w:val="both"/>
              <w:rPr>
                <w:rFonts w:ascii="Cartero" w:hAnsi="Cartero" w:cstheme="minorHAnsi"/>
                <w:sz w:val="22"/>
                <w:szCs w:val="22"/>
              </w:rPr>
            </w:pPr>
            <w:r w:rsidRPr="00BD2ABF">
              <w:rPr>
                <w:rFonts w:ascii="Cartero" w:hAnsi="Cartero" w:cstheme="minorHAnsi"/>
                <w:sz w:val="22"/>
                <w:szCs w:val="22"/>
              </w:rPr>
              <w:t>En la relación se debe indicar mediante declaración responsable el importe, la fecha y el destinatario, público o privado de los mismos.</w:t>
            </w:r>
          </w:p>
          <w:p w14:paraId="0BABEF8A" w14:textId="77777777" w:rsidR="00936D4F" w:rsidRPr="00BD2ABF" w:rsidRDefault="00936D4F" w:rsidP="003E6D0F">
            <w:pPr>
              <w:spacing w:line="276" w:lineRule="auto"/>
              <w:jc w:val="both"/>
              <w:rPr>
                <w:rFonts w:ascii="Cartero" w:hAnsi="Cartero" w:cstheme="minorHAnsi"/>
                <w:sz w:val="22"/>
                <w:szCs w:val="22"/>
              </w:rPr>
            </w:pPr>
            <w:r w:rsidRPr="00BD2ABF">
              <w:rPr>
                <w:rFonts w:ascii="Cartero" w:hAnsi="Cartero" w:cstheme="minorHAnsi"/>
                <w:sz w:val="22"/>
                <w:szCs w:val="22"/>
              </w:rPr>
              <w:t xml:space="preserve">La documentación deberá incluir la siguiente tabla cumplimentada: </w:t>
            </w:r>
          </w:p>
          <w:tbl>
            <w:tblPr>
              <w:tblStyle w:val="Tablaconcuadrcula"/>
              <w:tblW w:w="0" w:type="auto"/>
              <w:tblLook w:val="04A0" w:firstRow="1" w:lastRow="0" w:firstColumn="1" w:lastColumn="0" w:noHBand="0" w:noVBand="1"/>
            </w:tblPr>
            <w:tblGrid>
              <w:gridCol w:w="768"/>
              <w:gridCol w:w="771"/>
              <w:gridCol w:w="1417"/>
              <w:gridCol w:w="2651"/>
              <w:gridCol w:w="1045"/>
              <w:gridCol w:w="1691"/>
            </w:tblGrid>
            <w:tr w:rsidR="00936D4F" w:rsidRPr="00BD2ABF" w14:paraId="5E52007C" w14:textId="77777777" w:rsidTr="003E6D0F">
              <w:tc>
                <w:tcPr>
                  <w:tcW w:w="768" w:type="dxa"/>
                  <w:vAlign w:val="center"/>
                </w:tcPr>
                <w:p w14:paraId="5E113ECC" w14:textId="77777777" w:rsidR="00936D4F" w:rsidRPr="00BD2ABF" w:rsidRDefault="00936D4F" w:rsidP="003E6D0F">
                  <w:pPr>
                    <w:spacing w:line="276" w:lineRule="auto"/>
                    <w:jc w:val="center"/>
                    <w:rPr>
                      <w:rFonts w:ascii="Cartero" w:hAnsi="Cartero" w:cstheme="minorHAnsi"/>
                      <w:sz w:val="22"/>
                      <w:szCs w:val="22"/>
                    </w:rPr>
                  </w:pPr>
                  <w:r w:rsidRPr="00BD2ABF">
                    <w:rPr>
                      <w:rFonts w:ascii="Cartero" w:hAnsi="Cartero" w:cstheme="minorHAnsi"/>
                      <w:sz w:val="22"/>
                      <w:szCs w:val="22"/>
                    </w:rPr>
                    <w:t>Fecha</w:t>
                  </w:r>
                </w:p>
              </w:tc>
              <w:tc>
                <w:tcPr>
                  <w:tcW w:w="771" w:type="dxa"/>
                  <w:vAlign w:val="center"/>
                </w:tcPr>
                <w:p w14:paraId="56A304C1" w14:textId="77777777" w:rsidR="00936D4F" w:rsidRPr="008E7B64" w:rsidRDefault="00936D4F" w:rsidP="003E6D0F">
                  <w:pPr>
                    <w:spacing w:line="276" w:lineRule="auto"/>
                    <w:jc w:val="center"/>
                    <w:rPr>
                      <w:rFonts w:ascii="Cartero" w:hAnsi="Cartero" w:cstheme="minorHAnsi"/>
                      <w:sz w:val="22"/>
                      <w:szCs w:val="22"/>
                    </w:rPr>
                  </w:pPr>
                  <w:r w:rsidRPr="008E7B64">
                    <w:rPr>
                      <w:rFonts w:ascii="Cartero" w:hAnsi="Cartero" w:cstheme="minorHAnsi"/>
                      <w:sz w:val="22"/>
                      <w:szCs w:val="22"/>
                    </w:rPr>
                    <w:t>CPV</w:t>
                  </w:r>
                </w:p>
              </w:tc>
              <w:tc>
                <w:tcPr>
                  <w:tcW w:w="1417" w:type="dxa"/>
                  <w:vAlign w:val="center"/>
                </w:tcPr>
                <w:p w14:paraId="46FA487D" w14:textId="77777777" w:rsidR="00936D4F" w:rsidRPr="008E7B64" w:rsidRDefault="00936D4F" w:rsidP="003E6D0F">
                  <w:pPr>
                    <w:spacing w:line="276" w:lineRule="auto"/>
                    <w:jc w:val="center"/>
                    <w:rPr>
                      <w:rFonts w:ascii="Cartero" w:hAnsi="Cartero" w:cstheme="minorHAnsi"/>
                      <w:sz w:val="22"/>
                      <w:szCs w:val="22"/>
                    </w:rPr>
                  </w:pPr>
                  <w:r w:rsidRPr="008E7B64">
                    <w:rPr>
                      <w:rFonts w:ascii="Cartero" w:hAnsi="Cartero" w:cstheme="minorHAnsi"/>
                      <w:sz w:val="22"/>
                      <w:szCs w:val="22"/>
                    </w:rPr>
                    <w:t>Destinatario</w:t>
                  </w:r>
                </w:p>
              </w:tc>
              <w:tc>
                <w:tcPr>
                  <w:tcW w:w="2651" w:type="dxa"/>
                  <w:vAlign w:val="center"/>
                </w:tcPr>
                <w:p w14:paraId="0ABBBE3A" w14:textId="6F8BE751" w:rsidR="00936D4F" w:rsidRPr="008E7B64" w:rsidRDefault="00936D4F" w:rsidP="003E6D0F">
                  <w:pPr>
                    <w:spacing w:line="276" w:lineRule="auto"/>
                    <w:jc w:val="center"/>
                    <w:rPr>
                      <w:rFonts w:ascii="Cartero" w:hAnsi="Cartero" w:cstheme="minorHAnsi"/>
                      <w:sz w:val="22"/>
                      <w:szCs w:val="22"/>
                    </w:rPr>
                  </w:pPr>
                  <w:r w:rsidRPr="008E7B64">
                    <w:rPr>
                      <w:rFonts w:ascii="Cartero" w:hAnsi="Cartero" w:cstheme="minorHAnsi"/>
                      <w:sz w:val="22"/>
                      <w:szCs w:val="22"/>
                    </w:rPr>
                    <w:t>Concepto del S</w:t>
                  </w:r>
                  <w:r w:rsidR="008E7B64" w:rsidRPr="008E7B64">
                    <w:rPr>
                      <w:rFonts w:ascii="Cartero" w:hAnsi="Cartero" w:cstheme="minorHAnsi"/>
                      <w:sz w:val="22"/>
                      <w:szCs w:val="22"/>
                    </w:rPr>
                    <w:t>ervicio</w:t>
                  </w:r>
                </w:p>
              </w:tc>
              <w:tc>
                <w:tcPr>
                  <w:tcW w:w="1045" w:type="dxa"/>
                  <w:vAlign w:val="center"/>
                </w:tcPr>
                <w:p w14:paraId="5F7D703D" w14:textId="77777777" w:rsidR="00936D4F" w:rsidRPr="00BD2ABF" w:rsidRDefault="00936D4F" w:rsidP="003E6D0F">
                  <w:pPr>
                    <w:spacing w:line="276" w:lineRule="auto"/>
                    <w:jc w:val="center"/>
                    <w:rPr>
                      <w:rFonts w:ascii="Cartero" w:hAnsi="Cartero" w:cstheme="minorHAnsi"/>
                      <w:sz w:val="22"/>
                      <w:szCs w:val="22"/>
                    </w:rPr>
                  </w:pPr>
                  <w:r w:rsidRPr="00BD2ABF">
                    <w:rPr>
                      <w:rFonts w:ascii="Cartero" w:hAnsi="Cartero" w:cstheme="minorHAnsi"/>
                      <w:sz w:val="22"/>
                      <w:szCs w:val="22"/>
                    </w:rPr>
                    <w:t>Importe</w:t>
                  </w:r>
                </w:p>
              </w:tc>
              <w:tc>
                <w:tcPr>
                  <w:tcW w:w="1691" w:type="dxa"/>
                  <w:vAlign w:val="center"/>
                </w:tcPr>
                <w:p w14:paraId="6A47C4B3" w14:textId="77777777" w:rsidR="00936D4F" w:rsidRPr="00BD2ABF" w:rsidRDefault="00936D4F" w:rsidP="003E6D0F">
                  <w:pPr>
                    <w:spacing w:line="276" w:lineRule="auto"/>
                    <w:jc w:val="center"/>
                    <w:rPr>
                      <w:rFonts w:ascii="Cartero" w:hAnsi="Cartero" w:cstheme="minorHAnsi"/>
                      <w:sz w:val="22"/>
                      <w:szCs w:val="22"/>
                    </w:rPr>
                  </w:pPr>
                  <w:r w:rsidRPr="00BD2ABF">
                    <w:rPr>
                      <w:rFonts w:ascii="Cartero" w:hAnsi="Cartero" w:cstheme="minorHAnsi"/>
                      <w:sz w:val="22"/>
                      <w:szCs w:val="22"/>
                    </w:rPr>
                    <w:t>Certificado</w:t>
                  </w:r>
                </w:p>
              </w:tc>
            </w:tr>
            <w:tr w:rsidR="00936D4F" w:rsidRPr="00BD2ABF" w14:paraId="13E32F2B" w14:textId="77777777" w:rsidTr="003E6D0F">
              <w:tc>
                <w:tcPr>
                  <w:tcW w:w="768" w:type="dxa"/>
                  <w:vAlign w:val="center"/>
                </w:tcPr>
                <w:p w14:paraId="0AE97FC0" w14:textId="77777777" w:rsidR="00936D4F" w:rsidRPr="00BD2ABF" w:rsidRDefault="00936D4F" w:rsidP="003E6D0F">
                  <w:pPr>
                    <w:spacing w:line="276" w:lineRule="auto"/>
                    <w:jc w:val="center"/>
                    <w:rPr>
                      <w:rFonts w:ascii="Cartero" w:hAnsi="Cartero" w:cstheme="minorHAnsi"/>
                      <w:sz w:val="22"/>
                      <w:szCs w:val="22"/>
                    </w:rPr>
                  </w:pPr>
                </w:p>
              </w:tc>
              <w:tc>
                <w:tcPr>
                  <w:tcW w:w="771" w:type="dxa"/>
                  <w:vAlign w:val="center"/>
                </w:tcPr>
                <w:p w14:paraId="3AD68F0A" w14:textId="77777777" w:rsidR="00936D4F" w:rsidRPr="00BD2ABF" w:rsidRDefault="00936D4F" w:rsidP="003E6D0F">
                  <w:pPr>
                    <w:spacing w:line="276" w:lineRule="auto"/>
                    <w:jc w:val="center"/>
                    <w:rPr>
                      <w:rFonts w:ascii="Cartero" w:hAnsi="Cartero" w:cstheme="minorHAnsi"/>
                      <w:sz w:val="22"/>
                      <w:szCs w:val="22"/>
                    </w:rPr>
                  </w:pPr>
                </w:p>
              </w:tc>
              <w:tc>
                <w:tcPr>
                  <w:tcW w:w="1417" w:type="dxa"/>
                  <w:vAlign w:val="center"/>
                </w:tcPr>
                <w:p w14:paraId="543A4581" w14:textId="77777777" w:rsidR="00936D4F" w:rsidRPr="00BD2ABF" w:rsidRDefault="00936D4F" w:rsidP="003E6D0F">
                  <w:pPr>
                    <w:spacing w:line="276" w:lineRule="auto"/>
                    <w:jc w:val="center"/>
                    <w:rPr>
                      <w:rFonts w:ascii="Cartero" w:hAnsi="Cartero" w:cstheme="minorHAnsi"/>
                      <w:sz w:val="22"/>
                      <w:szCs w:val="22"/>
                    </w:rPr>
                  </w:pPr>
                </w:p>
              </w:tc>
              <w:tc>
                <w:tcPr>
                  <w:tcW w:w="2651" w:type="dxa"/>
                  <w:vAlign w:val="center"/>
                </w:tcPr>
                <w:p w14:paraId="5A893BA8" w14:textId="77777777" w:rsidR="00936D4F" w:rsidRPr="00BD2ABF" w:rsidRDefault="00936D4F" w:rsidP="003E6D0F">
                  <w:pPr>
                    <w:spacing w:line="276" w:lineRule="auto"/>
                    <w:jc w:val="center"/>
                    <w:rPr>
                      <w:rFonts w:ascii="Cartero" w:hAnsi="Cartero" w:cstheme="minorHAnsi"/>
                      <w:sz w:val="22"/>
                      <w:szCs w:val="22"/>
                    </w:rPr>
                  </w:pPr>
                </w:p>
              </w:tc>
              <w:tc>
                <w:tcPr>
                  <w:tcW w:w="1045" w:type="dxa"/>
                  <w:vAlign w:val="center"/>
                </w:tcPr>
                <w:p w14:paraId="5DC2750B" w14:textId="77777777" w:rsidR="00936D4F" w:rsidRPr="00BD2ABF" w:rsidRDefault="00936D4F" w:rsidP="003E6D0F">
                  <w:pPr>
                    <w:spacing w:line="276" w:lineRule="auto"/>
                    <w:jc w:val="center"/>
                    <w:rPr>
                      <w:rFonts w:ascii="Cartero" w:hAnsi="Cartero" w:cstheme="minorHAnsi"/>
                      <w:sz w:val="22"/>
                      <w:szCs w:val="22"/>
                    </w:rPr>
                  </w:pPr>
                </w:p>
              </w:tc>
              <w:tc>
                <w:tcPr>
                  <w:tcW w:w="1691" w:type="dxa"/>
                  <w:vAlign w:val="center"/>
                </w:tcPr>
                <w:p w14:paraId="08111F1C" w14:textId="77777777" w:rsidR="00936D4F" w:rsidRPr="00BD2ABF" w:rsidRDefault="00936D4F" w:rsidP="003E6D0F">
                  <w:pPr>
                    <w:spacing w:line="276" w:lineRule="auto"/>
                    <w:jc w:val="center"/>
                    <w:rPr>
                      <w:rFonts w:ascii="Cartero" w:hAnsi="Cartero" w:cstheme="minorHAnsi"/>
                      <w:sz w:val="22"/>
                      <w:szCs w:val="22"/>
                    </w:rPr>
                  </w:pPr>
                </w:p>
              </w:tc>
            </w:tr>
          </w:tbl>
          <w:p w14:paraId="0D954EBB" w14:textId="77777777" w:rsidR="00936D4F" w:rsidRPr="00BD2ABF" w:rsidRDefault="00936D4F" w:rsidP="003E6D0F">
            <w:pPr>
              <w:spacing w:line="276" w:lineRule="auto"/>
              <w:jc w:val="both"/>
              <w:rPr>
                <w:rFonts w:ascii="Cartero" w:hAnsi="Cartero" w:cstheme="minorHAnsi"/>
                <w:sz w:val="22"/>
                <w:szCs w:val="22"/>
              </w:rPr>
            </w:pPr>
            <w:r w:rsidRPr="00BD2ABF">
              <w:rPr>
                <w:rFonts w:ascii="Cartero" w:hAnsi="Cartero" w:cstheme="minorHAnsi"/>
                <w:sz w:val="22"/>
                <w:szCs w:val="22"/>
              </w:rPr>
              <w:t xml:space="preserve">Deberá aportarse certificados de buena ejecución expedidos o visados por la entidad contratante a la que menciona, cuando el destinatario sea una entidad del sector público; cuando el destinatario sea un sujeto privado, mediante un certificado de buena ejecución expedido por este o, a falta de este certificado, mediante una declaración del empresario acompañado de los documentos obrantes en poder </w:t>
            </w:r>
            <w:proofErr w:type="gramStart"/>
            <w:r w:rsidRPr="00BD2ABF">
              <w:rPr>
                <w:rFonts w:ascii="Cartero" w:hAnsi="Cartero" w:cstheme="minorHAnsi"/>
                <w:sz w:val="22"/>
                <w:szCs w:val="22"/>
              </w:rPr>
              <w:t>del mismo</w:t>
            </w:r>
            <w:proofErr w:type="gramEnd"/>
            <w:r w:rsidRPr="00BD2ABF">
              <w:rPr>
                <w:rFonts w:ascii="Cartero" w:hAnsi="Cartero" w:cstheme="minorHAnsi"/>
                <w:sz w:val="22"/>
                <w:szCs w:val="22"/>
              </w:rPr>
              <w:t xml:space="preserve"> que acrediten la realización de la prestación.</w:t>
            </w:r>
          </w:p>
        </w:tc>
      </w:tr>
    </w:tbl>
    <w:p w14:paraId="00746148" w14:textId="77777777" w:rsidR="00936D4F" w:rsidRPr="00BD2ABF" w:rsidRDefault="00936D4F" w:rsidP="00936D4F">
      <w:pPr>
        <w:spacing w:before="240" w:after="240" w:line="276" w:lineRule="auto"/>
        <w:jc w:val="both"/>
        <w:rPr>
          <w:rFonts w:ascii="Cartero" w:hAnsi="Cartero" w:cstheme="minorHAnsi"/>
          <w:sz w:val="22"/>
          <w:szCs w:val="22"/>
        </w:rPr>
      </w:pPr>
      <w:r w:rsidRPr="00BD2ABF">
        <w:rPr>
          <w:rFonts w:ascii="Cartero" w:hAnsi="Cartero" w:cstheme="minorHAnsi"/>
          <w:sz w:val="22"/>
          <w:szCs w:val="22"/>
        </w:rPr>
        <w:lastRenderedPageBreak/>
        <w:t xml:space="preserve">Será </w:t>
      </w:r>
      <w:r w:rsidRPr="00BD2ABF">
        <w:rPr>
          <w:rFonts w:ascii="Cartero" w:hAnsi="Cartero" w:cstheme="minorHAnsi"/>
          <w:sz w:val="22"/>
          <w:szCs w:val="22"/>
          <w:u w:val="single"/>
        </w:rPr>
        <w:t>indispensable presentar</w:t>
      </w:r>
      <w:r w:rsidRPr="00BD2ABF">
        <w:rPr>
          <w:rFonts w:ascii="Cartero" w:hAnsi="Cartero" w:cstheme="minorHAnsi"/>
          <w:sz w:val="22"/>
          <w:szCs w:val="22"/>
        </w:rPr>
        <w:t xml:space="preserve"> los documentos originales o copias a color certificadas por el fabricante (</w:t>
      </w:r>
      <w:r w:rsidRPr="00BD2ABF">
        <w:rPr>
          <w:rFonts w:ascii="Cartero" w:hAnsi="Cartero" w:cstheme="minorHAnsi"/>
          <w:b/>
          <w:bCs/>
          <w:sz w:val="22"/>
          <w:szCs w:val="22"/>
        </w:rPr>
        <w:t>no serán válidas fotocopias sin compulsa, firma y/o sellos oficiales</w:t>
      </w:r>
      <w:r w:rsidRPr="00BD2ABF">
        <w:rPr>
          <w:rFonts w:ascii="Cartero" w:hAnsi="Cartero" w:cstheme="minorHAnsi"/>
          <w:sz w:val="22"/>
          <w:szCs w:val="22"/>
        </w:rPr>
        <w:t xml:space="preserve">). </w:t>
      </w:r>
    </w:p>
    <w:p w14:paraId="0BC4C700" w14:textId="77777777" w:rsidR="00936D4F" w:rsidRPr="00BD2ABF" w:rsidRDefault="00936D4F" w:rsidP="00936D4F">
      <w:pPr>
        <w:spacing w:before="240" w:after="240" w:line="276" w:lineRule="auto"/>
        <w:jc w:val="both"/>
        <w:rPr>
          <w:rFonts w:ascii="Cartero" w:hAnsi="Cartero" w:cstheme="minorHAnsi"/>
          <w:sz w:val="22"/>
          <w:szCs w:val="22"/>
        </w:rPr>
      </w:pPr>
      <w:r w:rsidRPr="00BD2ABF">
        <w:rPr>
          <w:rFonts w:ascii="Cartero" w:hAnsi="Cartero" w:cstheme="minorHAnsi"/>
          <w:sz w:val="22"/>
          <w:szCs w:val="22"/>
        </w:rPr>
        <w:t xml:space="preserve">La documentación se presentará </w:t>
      </w:r>
      <w:r w:rsidRPr="00BD2ABF">
        <w:rPr>
          <w:rFonts w:ascii="Cartero" w:hAnsi="Cartero" w:cstheme="minorHAnsi"/>
          <w:b/>
          <w:bCs/>
          <w:sz w:val="22"/>
          <w:szCs w:val="22"/>
        </w:rPr>
        <w:t>en español, o en su defecto, se adjuntará traducción jurada al español</w:t>
      </w:r>
      <w:r w:rsidRPr="00BD2ABF">
        <w:rPr>
          <w:rFonts w:ascii="Cartero" w:hAnsi="Cartero" w:cstheme="minorHAnsi"/>
          <w:sz w:val="22"/>
          <w:szCs w:val="22"/>
        </w:rPr>
        <w:t xml:space="preserve"> (por organismo oficial o empresa autorizada al efecto).</w:t>
      </w:r>
    </w:p>
    <w:p w14:paraId="1712F530" w14:textId="77777777" w:rsidR="00936D4F" w:rsidRPr="00BD2ABF" w:rsidRDefault="00936D4F" w:rsidP="00936D4F">
      <w:pPr>
        <w:spacing w:before="240" w:after="240" w:line="276" w:lineRule="auto"/>
        <w:jc w:val="both"/>
        <w:rPr>
          <w:rFonts w:ascii="Cartero" w:hAnsi="Cartero" w:cstheme="minorHAnsi"/>
          <w:b/>
          <w:bCs/>
          <w:sz w:val="22"/>
          <w:szCs w:val="22"/>
        </w:rPr>
      </w:pPr>
      <w:r w:rsidRPr="00BD2ABF">
        <w:rPr>
          <w:rFonts w:ascii="Cartero" w:hAnsi="Cartero" w:cstheme="minorHAnsi"/>
          <w:b/>
          <w:bCs/>
          <w:sz w:val="22"/>
          <w:szCs w:val="22"/>
        </w:rPr>
        <w:t>La documentación que no cumpla los requisitos detallados anteriormente no será valorada técnicamente, pudiendo por este motivo ser desestimada la oferta.</w:t>
      </w:r>
    </w:p>
    <w:p w14:paraId="1DDD1692" w14:textId="20C37EEA" w:rsidR="00821145" w:rsidRPr="00E658D1" w:rsidRDefault="00821145" w:rsidP="00323F5C">
      <w:pPr>
        <w:pStyle w:val="ParrafosdeTexto"/>
        <w:spacing w:before="144" w:after="144"/>
        <w:ind w:firstLine="0"/>
        <w:rPr>
          <w:rFonts w:asciiTheme="minorHAnsi" w:hAnsiTheme="minorHAnsi" w:cstheme="minorHAnsi"/>
          <w:sz w:val="22"/>
          <w:szCs w:val="22"/>
          <w:highlight w:val="yellow"/>
        </w:rPr>
      </w:pPr>
      <w:r w:rsidRPr="00E658D1">
        <w:rPr>
          <w:rFonts w:asciiTheme="minorHAnsi" w:hAnsiTheme="minorHAnsi" w:cstheme="minorHAnsi"/>
          <w:sz w:val="22"/>
          <w:szCs w:val="22"/>
          <w:highlight w:val="yellow"/>
        </w:rPr>
        <w:br w:type="page"/>
      </w:r>
    </w:p>
    <w:p w14:paraId="37DD5D43" w14:textId="23646CD0" w:rsidR="006F0960" w:rsidRPr="00E658D1" w:rsidRDefault="006F0960" w:rsidP="002F4C77">
      <w:pPr>
        <w:pStyle w:val="Ttulo1"/>
        <w:rPr>
          <w:rFonts w:asciiTheme="minorHAnsi" w:hAnsiTheme="minorHAnsi" w:cstheme="minorHAnsi"/>
          <w:bCs/>
          <w:color w:val="000000" w:themeColor="text1"/>
          <w:sz w:val="22"/>
          <w:szCs w:val="22"/>
        </w:rPr>
      </w:pPr>
      <w:bookmarkStart w:id="187" w:name="_Toc162865972"/>
      <w:bookmarkStart w:id="188" w:name="AnexoModeloAval"/>
      <w:r w:rsidRPr="00E658D1">
        <w:rPr>
          <w:rFonts w:asciiTheme="minorHAnsi" w:hAnsiTheme="minorHAnsi" w:cstheme="minorHAnsi"/>
          <w:b/>
          <w:bCs/>
          <w:color w:val="000000" w:themeColor="text1"/>
          <w:sz w:val="22"/>
          <w:szCs w:val="22"/>
        </w:rPr>
        <w:lastRenderedPageBreak/>
        <w:t xml:space="preserve">Anexo </w:t>
      </w:r>
      <w:r w:rsidR="0039637A" w:rsidRPr="00E658D1">
        <w:rPr>
          <w:rFonts w:asciiTheme="minorHAnsi" w:hAnsiTheme="minorHAnsi" w:cstheme="minorHAnsi"/>
          <w:b/>
          <w:bCs/>
          <w:color w:val="000000" w:themeColor="text1"/>
          <w:sz w:val="22"/>
          <w:szCs w:val="22"/>
        </w:rPr>
        <w:t>V</w:t>
      </w:r>
      <w:r w:rsidRPr="00E658D1">
        <w:rPr>
          <w:rFonts w:asciiTheme="minorHAnsi" w:hAnsiTheme="minorHAnsi" w:cstheme="minorHAnsi"/>
          <w:b/>
          <w:bCs/>
          <w:color w:val="000000" w:themeColor="text1"/>
          <w:sz w:val="22"/>
          <w:szCs w:val="22"/>
        </w:rPr>
        <w:t xml:space="preserve">.- </w:t>
      </w:r>
      <w:r w:rsidR="00D225DD" w:rsidRPr="00E658D1">
        <w:rPr>
          <w:rFonts w:asciiTheme="minorHAnsi" w:hAnsiTheme="minorHAnsi" w:cstheme="minorHAnsi"/>
          <w:b/>
          <w:bCs/>
          <w:color w:val="000000" w:themeColor="text1"/>
          <w:sz w:val="22"/>
          <w:szCs w:val="22"/>
        </w:rPr>
        <w:t>Modelo de aval</w:t>
      </w:r>
      <w:r w:rsidRPr="00E658D1">
        <w:rPr>
          <w:rFonts w:asciiTheme="minorHAnsi" w:hAnsiTheme="minorHAnsi" w:cstheme="minorHAnsi"/>
          <w:b/>
          <w:bCs/>
          <w:color w:val="000000" w:themeColor="text1"/>
          <w:sz w:val="22"/>
          <w:szCs w:val="22"/>
        </w:rPr>
        <w:t>.</w:t>
      </w:r>
      <w:bookmarkEnd w:id="187"/>
    </w:p>
    <w:bookmarkEnd w:id="188"/>
    <w:p w14:paraId="33685C90" w14:textId="77777777" w:rsidR="00A10DD9" w:rsidRPr="00E658D1" w:rsidRDefault="00A10DD9" w:rsidP="00A10DD9">
      <w:pPr>
        <w:jc w:val="both"/>
        <w:rPr>
          <w:rFonts w:asciiTheme="minorHAnsi" w:hAnsiTheme="minorHAnsi" w:cstheme="minorHAnsi"/>
          <w:sz w:val="22"/>
          <w:szCs w:val="22"/>
        </w:rPr>
      </w:pPr>
    </w:p>
    <w:p w14:paraId="45B3C34C" w14:textId="77777777" w:rsidR="00A10DD9" w:rsidRPr="00E658D1" w:rsidRDefault="00A10DD9" w:rsidP="00A10DD9">
      <w:pPr>
        <w:jc w:val="both"/>
        <w:rPr>
          <w:rFonts w:asciiTheme="minorHAnsi" w:hAnsiTheme="minorHAnsi" w:cstheme="minorHAnsi"/>
          <w:sz w:val="22"/>
          <w:szCs w:val="22"/>
        </w:rPr>
      </w:pPr>
      <w:r w:rsidRPr="00E658D1">
        <w:rPr>
          <w:rFonts w:asciiTheme="minorHAnsi" w:hAnsiTheme="minorHAnsi" w:cstheme="minorHAnsi"/>
          <w:sz w:val="22"/>
          <w:szCs w:val="22"/>
        </w:rPr>
        <w:t xml:space="preserve">LA ENTIDAD ............................................................................................................. ................................................................................................................................... </w:t>
      </w:r>
    </w:p>
    <w:p w14:paraId="1C582349" w14:textId="77777777" w:rsidR="00A10DD9" w:rsidRPr="00E658D1" w:rsidRDefault="00A10DD9" w:rsidP="00A10DD9">
      <w:pPr>
        <w:jc w:val="both"/>
        <w:rPr>
          <w:rFonts w:asciiTheme="minorHAnsi" w:hAnsiTheme="minorHAnsi" w:cstheme="minorHAnsi"/>
          <w:sz w:val="22"/>
          <w:szCs w:val="22"/>
        </w:rPr>
      </w:pPr>
      <w:r w:rsidRPr="00E658D1">
        <w:rPr>
          <w:rFonts w:asciiTheme="minorHAnsi" w:hAnsiTheme="minorHAnsi" w:cstheme="minorHAnsi"/>
          <w:sz w:val="22"/>
          <w:szCs w:val="22"/>
        </w:rPr>
        <w:t xml:space="preserve"> AVALA </w:t>
      </w:r>
    </w:p>
    <w:p w14:paraId="7C4E77D7" w14:textId="77777777" w:rsidR="00A10DD9" w:rsidRPr="00E658D1" w:rsidRDefault="00A10DD9" w:rsidP="00A10DD9">
      <w:pPr>
        <w:jc w:val="both"/>
        <w:rPr>
          <w:rFonts w:asciiTheme="minorHAnsi" w:hAnsiTheme="minorHAnsi" w:cstheme="minorHAnsi"/>
          <w:sz w:val="22"/>
          <w:szCs w:val="22"/>
        </w:rPr>
      </w:pPr>
      <w:r w:rsidRPr="00E658D1">
        <w:rPr>
          <w:rFonts w:asciiTheme="minorHAnsi" w:hAnsiTheme="minorHAnsi" w:cstheme="minorHAnsi"/>
          <w:sz w:val="22"/>
          <w:szCs w:val="22"/>
        </w:rPr>
        <w:t xml:space="preserve"> </w:t>
      </w:r>
    </w:p>
    <w:p w14:paraId="69586884" w14:textId="31D06CE3" w:rsidR="00A10DD9" w:rsidRPr="00E658D1" w:rsidRDefault="00A10DD9" w:rsidP="00A10DD9">
      <w:pPr>
        <w:jc w:val="both"/>
        <w:rPr>
          <w:rFonts w:asciiTheme="minorHAnsi" w:hAnsiTheme="minorHAnsi" w:cstheme="minorHAnsi"/>
          <w:sz w:val="22"/>
          <w:szCs w:val="22"/>
        </w:rPr>
      </w:pPr>
      <w:r w:rsidRPr="00E658D1">
        <w:rPr>
          <w:rFonts w:asciiTheme="minorHAnsi" w:hAnsiTheme="minorHAnsi" w:cstheme="minorHAnsi"/>
          <w:sz w:val="22"/>
          <w:szCs w:val="22"/>
        </w:rPr>
        <w:t xml:space="preserve">Solidariamente a la empresa ...............................................................................con domicilio </w:t>
      </w:r>
      <w:r w:rsidR="00DF66DC" w:rsidRPr="00E658D1">
        <w:rPr>
          <w:rFonts w:asciiTheme="minorHAnsi" w:hAnsiTheme="minorHAnsi" w:cstheme="minorHAnsi"/>
          <w:sz w:val="22"/>
          <w:szCs w:val="22"/>
        </w:rPr>
        <w:t>social en</w:t>
      </w:r>
      <w:r w:rsidRPr="00E658D1">
        <w:rPr>
          <w:rFonts w:asciiTheme="minorHAnsi" w:hAnsiTheme="minorHAnsi" w:cstheme="minorHAnsi"/>
          <w:sz w:val="22"/>
          <w:szCs w:val="22"/>
        </w:rPr>
        <w:t xml:space="preserve"> ............................................................. NIF ............................... </w:t>
      </w:r>
    </w:p>
    <w:p w14:paraId="7FAE8211" w14:textId="77777777" w:rsidR="00A10DD9" w:rsidRPr="00E658D1" w:rsidRDefault="00A10DD9" w:rsidP="00A10DD9">
      <w:pPr>
        <w:jc w:val="both"/>
        <w:rPr>
          <w:rFonts w:asciiTheme="minorHAnsi" w:hAnsiTheme="minorHAnsi" w:cstheme="minorHAnsi"/>
          <w:color w:val="000000" w:themeColor="text1"/>
          <w:sz w:val="22"/>
          <w:szCs w:val="22"/>
        </w:rPr>
      </w:pPr>
      <w:r w:rsidRPr="00E658D1">
        <w:rPr>
          <w:rFonts w:asciiTheme="minorHAnsi" w:hAnsiTheme="minorHAnsi" w:cstheme="minorHAnsi"/>
          <w:sz w:val="22"/>
          <w:szCs w:val="22"/>
        </w:rPr>
        <w:t xml:space="preserve"> </w:t>
      </w:r>
    </w:p>
    <w:p w14:paraId="64C0B884" w14:textId="51B37EC6" w:rsidR="00A10DD9" w:rsidRPr="00E658D1" w:rsidRDefault="00A10DD9" w:rsidP="00A10DD9">
      <w:pPr>
        <w:jc w:val="both"/>
        <w:rPr>
          <w:rFonts w:asciiTheme="minorHAnsi" w:hAnsiTheme="minorHAnsi" w:cstheme="minorHAnsi"/>
          <w:strike/>
          <w:color w:val="000000" w:themeColor="text1"/>
          <w:sz w:val="22"/>
          <w:szCs w:val="22"/>
        </w:rPr>
      </w:pPr>
      <w:r w:rsidRPr="00E658D1">
        <w:rPr>
          <w:rFonts w:asciiTheme="minorHAnsi" w:hAnsiTheme="minorHAnsi" w:cstheme="minorHAnsi"/>
          <w:color w:val="000000" w:themeColor="text1"/>
          <w:sz w:val="22"/>
          <w:szCs w:val="22"/>
        </w:rPr>
        <w:t xml:space="preserve">Ante …… (en adelante, la entidad contratante), con renuncia a cualquier beneficio que pudiera corresponderle, y en especial al de orden, previa excusión y división de bienes, por la cantidad </w:t>
      </w:r>
      <w:r w:rsidR="00DF66DC" w:rsidRPr="00E658D1">
        <w:rPr>
          <w:rFonts w:asciiTheme="minorHAnsi" w:hAnsiTheme="minorHAnsi" w:cstheme="minorHAnsi"/>
          <w:color w:val="000000" w:themeColor="text1"/>
          <w:sz w:val="22"/>
          <w:szCs w:val="22"/>
        </w:rPr>
        <w:t>de ......................................................euros</w:t>
      </w:r>
      <w:r w:rsidRPr="00E658D1">
        <w:rPr>
          <w:rFonts w:asciiTheme="minorHAnsi" w:hAnsiTheme="minorHAnsi" w:cstheme="minorHAnsi"/>
          <w:color w:val="000000" w:themeColor="text1"/>
          <w:sz w:val="22"/>
          <w:szCs w:val="22"/>
        </w:rPr>
        <w:t xml:space="preserve"> ( ............................................ €), para responder de todas y cada una de las obligaciones y eventuales responsabilidades de toda índole que se deriven del cumplimiento del contrato «…».</w:t>
      </w:r>
      <w:r w:rsidRPr="00E658D1">
        <w:rPr>
          <w:rFonts w:asciiTheme="minorHAnsi" w:hAnsiTheme="minorHAnsi" w:cstheme="minorHAnsi"/>
          <w:strike/>
          <w:color w:val="000000" w:themeColor="text1"/>
          <w:sz w:val="22"/>
          <w:szCs w:val="22"/>
        </w:rPr>
        <w:t xml:space="preserve"> </w:t>
      </w:r>
    </w:p>
    <w:p w14:paraId="507380FC" w14:textId="77777777" w:rsidR="00A10DD9" w:rsidRPr="00E658D1" w:rsidRDefault="00A10DD9" w:rsidP="00A10DD9">
      <w:pPr>
        <w:jc w:val="both"/>
        <w:rPr>
          <w:rFonts w:asciiTheme="minorHAnsi" w:hAnsiTheme="minorHAnsi" w:cstheme="minorHAnsi"/>
          <w:color w:val="000000" w:themeColor="text1"/>
          <w:sz w:val="22"/>
          <w:szCs w:val="22"/>
        </w:rPr>
      </w:pPr>
      <w:r w:rsidRPr="00E658D1">
        <w:rPr>
          <w:rFonts w:asciiTheme="minorHAnsi" w:hAnsiTheme="minorHAnsi" w:cstheme="minorHAnsi"/>
          <w:color w:val="000000" w:themeColor="text1"/>
          <w:sz w:val="22"/>
          <w:szCs w:val="22"/>
        </w:rPr>
        <w:t xml:space="preserve"> </w:t>
      </w:r>
    </w:p>
    <w:p w14:paraId="7A282600" w14:textId="6CFB1691" w:rsidR="00A10DD9" w:rsidRPr="00E658D1" w:rsidRDefault="00A10DD9" w:rsidP="00A10DD9">
      <w:pPr>
        <w:jc w:val="both"/>
        <w:rPr>
          <w:rFonts w:asciiTheme="minorHAnsi" w:hAnsiTheme="minorHAnsi" w:cstheme="minorHAnsi"/>
          <w:color w:val="000000" w:themeColor="text1"/>
          <w:sz w:val="22"/>
          <w:szCs w:val="22"/>
        </w:rPr>
      </w:pPr>
      <w:r w:rsidRPr="00E658D1">
        <w:rPr>
          <w:rFonts w:asciiTheme="minorHAnsi" w:hAnsiTheme="minorHAnsi" w:cstheme="minorHAnsi"/>
          <w:color w:val="000000" w:themeColor="text1"/>
          <w:sz w:val="22"/>
          <w:szCs w:val="22"/>
        </w:rPr>
        <w:t xml:space="preserve">El presente aval será ejecutable por la entidad contratante a PRIMERA DEMANDA O PETICIÓN, bastando para ello el simple requerimiento a la entidad avalista, dándole cuenta del incumplimiento contractual en que haya incurrido la empresa avalada. </w:t>
      </w:r>
    </w:p>
    <w:p w14:paraId="7146C1C3" w14:textId="77777777" w:rsidR="00A10DD9" w:rsidRPr="00E658D1" w:rsidRDefault="00A10DD9" w:rsidP="00A10DD9">
      <w:pPr>
        <w:jc w:val="both"/>
        <w:rPr>
          <w:rFonts w:asciiTheme="minorHAnsi" w:hAnsiTheme="minorHAnsi" w:cstheme="minorHAnsi"/>
          <w:color w:val="000000" w:themeColor="text1"/>
          <w:sz w:val="22"/>
          <w:szCs w:val="22"/>
        </w:rPr>
      </w:pPr>
      <w:r w:rsidRPr="00E658D1">
        <w:rPr>
          <w:rFonts w:asciiTheme="minorHAnsi" w:hAnsiTheme="minorHAnsi" w:cstheme="minorHAnsi"/>
          <w:color w:val="000000" w:themeColor="text1"/>
          <w:sz w:val="22"/>
          <w:szCs w:val="22"/>
        </w:rPr>
        <w:t xml:space="preserve"> </w:t>
      </w:r>
    </w:p>
    <w:p w14:paraId="4284481B" w14:textId="178F0AA6" w:rsidR="00A10DD9" w:rsidRPr="00E658D1" w:rsidRDefault="00A10DD9" w:rsidP="00A10DD9">
      <w:pPr>
        <w:jc w:val="both"/>
        <w:rPr>
          <w:rFonts w:asciiTheme="minorHAnsi" w:hAnsiTheme="minorHAnsi" w:cstheme="minorHAnsi"/>
          <w:color w:val="000000" w:themeColor="text1"/>
          <w:sz w:val="22"/>
          <w:szCs w:val="22"/>
        </w:rPr>
      </w:pPr>
      <w:r w:rsidRPr="00E658D1">
        <w:rPr>
          <w:rFonts w:asciiTheme="minorHAnsi" w:hAnsiTheme="minorHAnsi" w:cstheme="minorHAnsi"/>
          <w:color w:val="000000" w:themeColor="text1"/>
          <w:sz w:val="22"/>
          <w:szCs w:val="22"/>
        </w:rPr>
        <w:t>El suscriptor del aval se encuentra especialmente facultado para su formalización según poderes otorgados ante el notario de……………</w:t>
      </w:r>
      <w:r w:rsidR="00DF66DC" w:rsidRPr="00E658D1">
        <w:rPr>
          <w:rFonts w:asciiTheme="minorHAnsi" w:hAnsiTheme="minorHAnsi" w:cstheme="minorHAnsi"/>
          <w:color w:val="000000" w:themeColor="text1"/>
          <w:sz w:val="22"/>
          <w:szCs w:val="22"/>
        </w:rPr>
        <w:t>……</w:t>
      </w:r>
      <w:r w:rsidRPr="00E658D1">
        <w:rPr>
          <w:rFonts w:asciiTheme="minorHAnsi" w:hAnsiTheme="minorHAnsi" w:cstheme="minorHAnsi"/>
          <w:color w:val="000000" w:themeColor="text1"/>
          <w:sz w:val="22"/>
          <w:szCs w:val="22"/>
        </w:rPr>
        <w:t xml:space="preserve">, D. .......................................................................................................................................... el día ........................... al número de su protocolo y que no le han sido revocados ni restringidos o modificados en forma alguna. </w:t>
      </w:r>
    </w:p>
    <w:p w14:paraId="67CF0DCC" w14:textId="77777777" w:rsidR="00A10DD9" w:rsidRPr="00E658D1" w:rsidRDefault="00A10DD9" w:rsidP="00A10DD9">
      <w:pPr>
        <w:jc w:val="both"/>
        <w:rPr>
          <w:rFonts w:asciiTheme="minorHAnsi" w:hAnsiTheme="minorHAnsi" w:cstheme="minorHAnsi"/>
          <w:color w:val="000000" w:themeColor="text1"/>
          <w:sz w:val="22"/>
          <w:szCs w:val="22"/>
        </w:rPr>
      </w:pPr>
      <w:r w:rsidRPr="00E658D1">
        <w:rPr>
          <w:rFonts w:asciiTheme="minorHAnsi" w:hAnsiTheme="minorHAnsi" w:cstheme="minorHAnsi"/>
          <w:color w:val="000000" w:themeColor="text1"/>
          <w:sz w:val="22"/>
          <w:szCs w:val="22"/>
        </w:rPr>
        <w:t xml:space="preserve"> </w:t>
      </w:r>
    </w:p>
    <w:p w14:paraId="0D512AB9" w14:textId="1ACA118A" w:rsidR="00A10DD9" w:rsidRPr="00E658D1" w:rsidRDefault="00A10DD9" w:rsidP="00A10DD9">
      <w:pPr>
        <w:jc w:val="both"/>
        <w:rPr>
          <w:rFonts w:asciiTheme="minorHAnsi" w:hAnsiTheme="minorHAnsi" w:cstheme="minorHAnsi"/>
          <w:color w:val="000000" w:themeColor="text1"/>
          <w:sz w:val="22"/>
          <w:szCs w:val="22"/>
        </w:rPr>
      </w:pPr>
      <w:r w:rsidRPr="00E658D1">
        <w:rPr>
          <w:rFonts w:asciiTheme="minorHAnsi" w:hAnsiTheme="minorHAnsi" w:cstheme="minorHAnsi"/>
          <w:color w:val="000000" w:themeColor="text1"/>
          <w:sz w:val="22"/>
          <w:szCs w:val="22"/>
        </w:rPr>
        <w:t xml:space="preserve">Este aval, que ha sido inscrito con esta misma fecha en el Registro Especial de Avales con el número ..........................., estará en vigor hasta tanto no se hayan extinguido y liquidado todas y cada una de las obligaciones contraídas por la empresa avalada, y la entidad contratante </w:t>
      </w:r>
      <w:r w:rsidR="00DF66DC" w:rsidRPr="00E658D1">
        <w:rPr>
          <w:rFonts w:asciiTheme="minorHAnsi" w:hAnsiTheme="minorHAnsi" w:cstheme="minorHAnsi"/>
          <w:color w:val="000000" w:themeColor="text1"/>
          <w:sz w:val="22"/>
          <w:szCs w:val="22"/>
        </w:rPr>
        <w:t>autorice expresamente</w:t>
      </w:r>
      <w:r w:rsidRPr="00E658D1">
        <w:rPr>
          <w:rFonts w:asciiTheme="minorHAnsi" w:hAnsiTheme="minorHAnsi" w:cstheme="minorHAnsi"/>
          <w:color w:val="000000" w:themeColor="text1"/>
          <w:sz w:val="22"/>
          <w:szCs w:val="22"/>
        </w:rPr>
        <w:t xml:space="preserve"> su cancelación.</w:t>
      </w:r>
    </w:p>
    <w:p w14:paraId="477BA315" w14:textId="6D2C3FFB" w:rsidR="00DC6F53" w:rsidRPr="00E658D1" w:rsidRDefault="00DC6F53" w:rsidP="00A10DD9">
      <w:pPr>
        <w:jc w:val="both"/>
        <w:rPr>
          <w:rFonts w:asciiTheme="minorHAnsi" w:hAnsiTheme="minorHAnsi" w:cstheme="minorHAnsi"/>
          <w:color w:val="000000" w:themeColor="text1"/>
          <w:sz w:val="22"/>
          <w:szCs w:val="22"/>
        </w:rPr>
      </w:pPr>
    </w:p>
    <w:p w14:paraId="559F7AD7" w14:textId="62387148" w:rsidR="00DC6F53" w:rsidRPr="00E658D1" w:rsidRDefault="00DC6F53" w:rsidP="00A10DD9">
      <w:pPr>
        <w:jc w:val="both"/>
        <w:rPr>
          <w:rFonts w:asciiTheme="minorHAnsi" w:hAnsiTheme="minorHAnsi" w:cstheme="minorHAnsi"/>
          <w:color w:val="000000" w:themeColor="text1"/>
          <w:sz w:val="22"/>
          <w:szCs w:val="22"/>
        </w:rPr>
      </w:pPr>
    </w:p>
    <w:p w14:paraId="2A5EB591" w14:textId="0E68506C" w:rsidR="00DC6F53" w:rsidRPr="00E658D1" w:rsidRDefault="00DC6F53" w:rsidP="00A10DD9">
      <w:pPr>
        <w:jc w:val="both"/>
        <w:rPr>
          <w:rFonts w:asciiTheme="minorHAnsi" w:hAnsiTheme="minorHAnsi" w:cstheme="minorHAnsi"/>
          <w:color w:val="000000" w:themeColor="text1"/>
          <w:sz w:val="22"/>
          <w:szCs w:val="22"/>
        </w:rPr>
      </w:pPr>
    </w:p>
    <w:p w14:paraId="52E2036B" w14:textId="43AA04F3" w:rsidR="00DC6F53" w:rsidRPr="00E658D1" w:rsidRDefault="00DC6F53" w:rsidP="00A10DD9">
      <w:pPr>
        <w:jc w:val="both"/>
        <w:rPr>
          <w:rFonts w:asciiTheme="minorHAnsi" w:hAnsiTheme="minorHAnsi" w:cstheme="minorHAnsi"/>
          <w:color w:val="000000" w:themeColor="text1"/>
          <w:sz w:val="22"/>
          <w:szCs w:val="22"/>
        </w:rPr>
      </w:pPr>
    </w:p>
    <w:p w14:paraId="6C8CB963" w14:textId="2EE05F5A" w:rsidR="00DC6F53" w:rsidRPr="00E658D1" w:rsidRDefault="00DC6F53" w:rsidP="00A10DD9">
      <w:pPr>
        <w:jc w:val="both"/>
        <w:rPr>
          <w:rFonts w:asciiTheme="minorHAnsi" w:hAnsiTheme="minorHAnsi" w:cstheme="minorHAnsi"/>
          <w:i/>
          <w:iCs/>
          <w:color w:val="000000" w:themeColor="text1"/>
          <w:sz w:val="22"/>
          <w:szCs w:val="22"/>
        </w:rPr>
      </w:pPr>
      <w:r w:rsidRPr="00E658D1">
        <w:rPr>
          <w:rFonts w:asciiTheme="minorHAnsi" w:hAnsiTheme="minorHAnsi" w:cstheme="minorHAnsi"/>
          <w:i/>
          <w:iCs/>
          <w:color w:val="000000" w:themeColor="text1"/>
          <w:sz w:val="22"/>
          <w:szCs w:val="22"/>
        </w:rPr>
        <w:t>(Nombre de la entidad avalista, identificación de su representante legal facultado para emitir el aval, fecha y firma)</w:t>
      </w:r>
    </w:p>
    <w:p w14:paraId="3EF4D259" w14:textId="77777777" w:rsidR="00DC6F53" w:rsidRPr="00E658D1" w:rsidRDefault="00DC6F53" w:rsidP="00A10DD9">
      <w:pPr>
        <w:jc w:val="both"/>
        <w:rPr>
          <w:rFonts w:asciiTheme="minorHAnsi" w:hAnsiTheme="minorHAnsi" w:cstheme="minorHAnsi"/>
          <w:color w:val="000000" w:themeColor="text1"/>
          <w:sz w:val="22"/>
          <w:szCs w:val="22"/>
        </w:rPr>
      </w:pPr>
    </w:p>
    <w:p w14:paraId="7EEA6575" w14:textId="01434300" w:rsidR="0039637A" w:rsidRPr="00E658D1" w:rsidRDefault="0039637A" w:rsidP="006F0960">
      <w:pPr>
        <w:spacing w:line="276" w:lineRule="auto"/>
        <w:jc w:val="both"/>
        <w:rPr>
          <w:rFonts w:asciiTheme="minorHAnsi" w:hAnsiTheme="minorHAnsi" w:cstheme="minorHAnsi"/>
          <w:sz w:val="22"/>
          <w:szCs w:val="22"/>
        </w:rPr>
      </w:pPr>
    </w:p>
    <w:p w14:paraId="0C6E1678" w14:textId="7660A74C" w:rsidR="0039637A" w:rsidRPr="00E658D1" w:rsidRDefault="0039637A">
      <w:pPr>
        <w:rPr>
          <w:rFonts w:asciiTheme="minorHAnsi" w:hAnsiTheme="minorHAnsi" w:cstheme="minorHAnsi"/>
          <w:sz w:val="22"/>
          <w:szCs w:val="22"/>
        </w:rPr>
      </w:pPr>
      <w:r w:rsidRPr="00E658D1">
        <w:rPr>
          <w:rFonts w:asciiTheme="minorHAnsi" w:hAnsiTheme="minorHAnsi" w:cstheme="minorHAnsi"/>
          <w:sz w:val="22"/>
          <w:szCs w:val="22"/>
        </w:rPr>
        <w:br w:type="page"/>
      </w:r>
    </w:p>
    <w:p w14:paraId="787C1CAF" w14:textId="0066C184" w:rsidR="0039637A" w:rsidRPr="00E658D1" w:rsidRDefault="0039637A" w:rsidP="002F4C77">
      <w:pPr>
        <w:pStyle w:val="Ttulo1"/>
        <w:rPr>
          <w:rFonts w:asciiTheme="minorHAnsi" w:hAnsiTheme="minorHAnsi" w:cstheme="minorHAnsi"/>
          <w:bCs/>
          <w:color w:val="000000" w:themeColor="text1"/>
          <w:sz w:val="22"/>
          <w:szCs w:val="22"/>
        </w:rPr>
      </w:pPr>
      <w:bookmarkStart w:id="189" w:name="_Toc162865973"/>
      <w:bookmarkStart w:id="190" w:name="AnexoPresentacionelectronica"/>
      <w:r w:rsidRPr="00E658D1">
        <w:rPr>
          <w:rFonts w:asciiTheme="minorHAnsi" w:hAnsiTheme="minorHAnsi" w:cstheme="minorHAnsi"/>
          <w:b/>
          <w:bCs/>
          <w:color w:val="000000" w:themeColor="text1"/>
          <w:sz w:val="22"/>
          <w:szCs w:val="22"/>
        </w:rPr>
        <w:lastRenderedPageBreak/>
        <w:t xml:space="preserve">Anexo </w:t>
      </w:r>
      <w:r w:rsidR="00DF66DC" w:rsidRPr="00E658D1">
        <w:rPr>
          <w:rFonts w:asciiTheme="minorHAnsi" w:hAnsiTheme="minorHAnsi" w:cstheme="minorHAnsi"/>
          <w:b/>
          <w:bCs/>
          <w:color w:val="000000" w:themeColor="text1"/>
          <w:sz w:val="22"/>
          <w:szCs w:val="22"/>
        </w:rPr>
        <w:t>VI. -</w:t>
      </w:r>
      <w:r w:rsidRPr="00E658D1">
        <w:rPr>
          <w:rFonts w:asciiTheme="minorHAnsi" w:hAnsiTheme="minorHAnsi" w:cstheme="minorHAnsi"/>
          <w:b/>
          <w:bCs/>
          <w:color w:val="000000" w:themeColor="text1"/>
          <w:sz w:val="22"/>
          <w:szCs w:val="22"/>
        </w:rPr>
        <w:t xml:space="preserve"> Instrucciones y recomendaciones para la presentación electrónica de las ofertas.</w:t>
      </w:r>
      <w:bookmarkEnd w:id="189"/>
      <w:r w:rsidRPr="00E658D1">
        <w:rPr>
          <w:rFonts w:asciiTheme="minorHAnsi" w:hAnsiTheme="minorHAnsi" w:cstheme="minorHAnsi"/>
          <w:b/>
          <w:bCs/>
          <w:color w:val="000000" w:themeColor="text1"/>
          <w:sz w:val="22"/>
          <w:szCs w:val="22"/>
        </w:rPr>
        <w:t xml:space="preserve"> </w:t>
      </w:r>
    </w:p>
    <w:bookmarkEnd w:id="190"/>
    <w:p w14:paraId="4C655B70" w14:textId="77777777" w:rsidR="0039637A" w:rsidRPr="00E658D1" w:rsidRDefault="0039637A" w:rsidP="0039637A">
      <w:pPr>
        <w:spacing w:line="276" w:lineRule="auto"/>
        <w:jc w:val="both"/>
        <w:rPr>
          <w:rFonts w:asciiTheme="minorHAnsi" w:hAnsiTheme="minorHAnsi" w:cstheme="minorHAnsi"/>
          <w:sz w:val="22"/>
          <w:szCs w:val="22"/>
          <w:highlight w:val="yellow"/>
        </w:rPr>
      </w:pPr>
    </w:p>
    <w:p w14:paraId="69D3DE65" w14:textId="11D2A625" w:rsidR="0039637A" w:rsidRPr="00E658D1" w:rsidRDefault="0039637A" w:rsidP="004D0F8A">
      <w:pPr>
        <w:autoSpaceDE w:val="0"/>
        <w:autoSpaceDN w:val="0"/>
        <w:adjustRightInd w:val="0"/>
        <w:jc w:val="both"/>
        <w:rPr>
          <w:rFonts w:asciiTheme="minorHAnsi" w:hAnsiTheme="minorHAnsi" w:cstheme="minorHAnsi"/>
          <w:sz w:val="22"/>
          <w:szCs w:val="22"/>
        </w:rPr>
      </w:pPr>
      <w:r w:rsidRPr="00E658D1">
        <w:rPr>
          <w:rFonts w:asciiTheme="minorHAnsi" w:hAnsiTheme="minorHAnsi" w:cstheme="minorHAnsi"/>
          <w:sz w:val="22"/>
          <w:szCs w:val="22"/>
        </w:rPr>
        <w:t xml:space="preserve">Los licitadores deberán preparar y presentar obligatoriamente todos los sobres de sus proposiciones de forma telemática a través de la Plataforma de Contratación del Sector Público PCSP (https://contrataciondelestado.es) utilizando para ello la </w:t>
      </w:r>
      <w:r w:rsidRPr="00E658D1">
        <w:rPr>
          <w:rFonts w:asciiTheme="minorHAnsi" w:hAnsiTheme="minorHAnsi" w:cstheme="minorHAnsi"/>
          <w:i/>
          <w:iCs/>
          <w:sz w:val="22"/>
          <w:szCs w:val="22"/>
        </w:rPr>
        <w:t xml:space="preserve">“Herramienta de Preparación y Presentación de Ofertas” </w:t>
      </w:r>
      <w:r w:rsidRPr="00E658D1">
        <w:rPr>
          <w:rFonts w:asciiTheme="minorHAnsi" w:hAnsiTheme="minorHAnsi" w:cstheme="minorHAnsi"/>
          <w:sz w:val="22"/>
          <w:szCs w:val="22"/>
        </w:rPr>
        <w:t>que se descargará en su equipo local. Todo ello de acuerdo con lo previsto en la “</w:t>
      </w:r>
      <w:r w:rsidRPr="00E658D1">
        <w:rPr>
          <w:rFonts w:asciiTheme="minorHAnsi" w:hAnsiTheme="minorHAnsi" w:cstheme="minorHAnsi"/>
          <w:i/>
          <w:iCs/>
          <w:sz w:val="22"/>
          <w:szCs w:val="22"/>
        </w:rPr>
        <w:t xml:space="preserve">Guía de los Servicios de Licitación Electrónica para Empresas: Preparación y presentación de proposiciones” </w:t>
      </w:r>
    </w:p>
    <w:p w14:paraId="55C6CE68" w14:textId="77777777" w:rsidR="004D0F8A" w:rsidRPr="00E658D1" w:rsidRDefault="004D0F8A" w:rsidP="004D0F8A">
      <w:pPr>
        <w:autoSpaceDE w:val="0"/>
        <w:autoSpaceDN w:val="0"/>
        <w:adjustRightInd w:val="0"/>
        <w:jc w:val="both"/>
        <w:rPr>
          <w:rFonts w:asciiTheme="minorHAnsi" w:hAnsiTheme="minorHAnsi" w:cstheme="minorHAnsi"/>
          <w:sz w:val="22"/>
          <w:szCs w:val="22"/>
        </w:rPr>
      </w:pPr>
    </w:p>
    <w:p w14:paraId="682C0F21" w14:textId="77777777" w:rsidR="004D0F8A" w:rsidRPr="00E658D1" w:rsidRDefault="004D0F8A" w:rsidP="004D0F8A">
      <w:pPr>
        <w:autoSpaceDE w:val="0"/>
        <w:autoSpaceDN w:val="0"/>
        <w:adjustRightInd w:val="0"/>
        <w:jc w:val="both"/>
        <w:rPr>
          <w:rFonts w:asciiTheme="minorHAnsi" w:hAnsiTheme="minorHAnsi" w:cstheme="minorHAnsi"/>
          <w:bCs/>
          <w:sz w:val="22"/>
          <w:szCs w:val="22"/>
        </w:rPr>
      </w:pPr>
      <w:r w:rsidRPr="00E658D1">
        <w:rPr>
          <w:rFonts w:asciiTheme="minorHAnsi" w:hAnsiTheme="minorHAnsi" w:cstheme="minorHAnsi"/>
          <w:sz w:val="22"/>
          <w:szCs w:val="22"/>
        </w:rPr>
        <w:t xml:space="preserve">El </w:t>
      </w:r>
      <w:r w:rsidRPr="00E658D1">
        <w:rPr>
          <w:rFonts w:asciiTheme="minorHAnsi" w:hAnsiTheme="minorHAnsi" w:cstheme="minorHAnsi"/>
          <w:bCs/>
          <w:sz w:val="22"/>
          <w:szCs w:val="22"/>
        </w:rPr>
        <w:t>formulario del Documento Europeo Único de Contratación (DEUC) es accesible a través de la siguiente dirección:</w:t>
      </w:r>
    </w:p>
    <w:p w14:paraId="7D4D41BF" w14:textId="77777777" w:rsidR="004D0F8A" w:rsidRPr="00E658D1" w:rsidRDefault="004D0F8A" w:rsidP="004D0F8A">
      <w:pPr>
        <w:autoSpaceDE w:val="0"/>
        <w:autoSpaceDN w:val="0"/>
        <w:adjustRightInd w:val="0"/>
        <w:jc w:val="both"/>
        <w:rPr>
          <w:rFonts w:asciiTheme="minorHAnsi" w:hAnsiTheme="minorHAnsi" w:cstheme="minorHAnsi"/>
          <w:sz w:val="22"/>
          <w:szCs w:val="22"/>
        </w:rPr>
      </w:pPr>
    </w:p>
    <w:p w14:paraId="1178334F" w14:textId="23F20FAB" w:rsidR="004D0F8A" w:rsidRPr="00E658D1" w:rsidRDefault="007271DE" w:rsidP="004D0F8A">
      <w:pPr>
        <w:autoSpaceDE w:val="0"/>
        <w:autoSpaceDN w:val="0"/>
        <w:adjustRightInd w:val="0"/>
        <w:jc w:val="both"/>
        <w:rPr>
          <w:rFonts w:asciiTheme="minorHAnsi" w:hAnsiTheme="minorHAnsi" w:cstheme="minorHAnsi"/>
          <w:bCs/>
          <w:sz w:val="22"/>
          <w:szCs w:val="22"/>
          <w:u w:val="single"/>
        </w:rPr>
      </w:pPr>
      <w:hyperlink r:id="rId22" w:tgtFrame="_blank" w:tooltip="https://visor.registrodelicitadores.gob.es/espd-web/filter#" w:history="1">
        <w:r w:rsidR="004D0F8A" w:rsidRPr="00E658D1">
          <w:rPr>
            <w:rStyle w:val="Hipervnculo"/>
            <w:rFonts w:asciiTheme="minorHAnsi" w:hAnsiTheme="minorHAnsi" w:cstheme="minorHAnsi"/>
            <w:bCs/>
            <w:sz w:val="22"/>
            <w:szCs w:val="22"/>
          </w:rPr>
          <w:t>https://visor.registrodelicitadores.gob.es/espd-web/filter#</w:t>
        </w:r>
      </w:hyperlink>
    </w:p>
    <w:p w14:paraId="0007AE73" w14:textId="77777777" w:rsidR="0039637A" w:rsidRPr="00E658D1" w:rsidRDefault="0039637A" w:rsidP="0039637A">
      <w:pPr>
        <w:autoSpaceDE w:val="0"/>
        <w:autoSpaceDN w:val="0"/>
        <w:adjustRightInd w:val="0"/>
        <w:jc w:val="both"/>
        <w:rPr>
          <w:rFonts w:asciiTheme="minorHAnsi" w:hAnsiTheme="minorHAnsi" w:cstheme="minorHAnsi"/>
          <w:sz w:val="22"/>
          <w:szCs w:val="22"/>
        </w:rPr>
      </w:pPr>
    </w:p>
    <w:p w14:paraId="41BC1884" w14:textId="6FDB6027" w:rsidR="0039637A" w:rsidRPr="00E658D1" w:rsidRDefault="0039637A" w:rsidP="0039637A">
      <w:pPr>
        <w:autoSpaceDE w:val="0"/>
        <w:autoSpaceDN w:val="0"/>
        <w:adjustRightInd w:val="0"/>
        <w:spacing w:after="137"/>
        <w:jc w:val="both"/>
        <w:rPr>
          <w:rFonts w:asciiTheme="minorHAnsi" w:hAnsiTheme="minorHAnsi" w:cstheme="minorHAnsi"/>
          <w:sz w:val="22"/>
          <w:szCs w:val="22"/>
        </w:rPr>
      </w:pPr>
      <w:r w:rsidRPr="00E658D1">
        <w:rPr>
          <w:rFonts w:asciiTheme="minorHAnsi" w:hAnsiTheme="minorHAnsi" w:cstheme="minorHAnsi"/>
          <w:sz w:val="22"/>
          <w:szCs w:val="22"/>
        </w:rPr>
        <w:t>A estos efectos, es preciso ser usuario registrado de la Plataforma de Contratación del Sector Público y rellenar tanto los datos básicos como los datos adicionales (Ver “</w:t>
      </w:r>
      <w:r w:rsidRPr="00E658D1">
        <w:rPr>
          <w:rFonts w:asciiTheme="minorHAnsi" w:hAnsiTheme="minorHAnsi" w:cstheme="minorHAnsi"/>
          <w:i/>
          <w:iCs/>
          <w:sz w:val="22"/>
          <w:szCs w:val="22"/>
        </w:rPr>
        <w:t xml:space="preserve">Guía de Utilización de la Plataforma de Contratación del Sector Público para </w:t>
      </w:r>
      <w:r w:rsidR="009F22F2" w:rsidRPr="00E658D1">
        <w:rPr>
          <w:rFonts w:asciiTheme="minorHAnsi" w:hAnsiTheme="minorHAnsi" w:cstheme="minorHAnsi"/>
          <w:i/>
          <w:iCs/>
          <w:sz w:val="22"/>
          <w:szCs w:val="22"/>
        </w:rPr>
        <w:t>Empresas. -</w:t>
      </w:r>
      <w:r w:rsidRPr="00E658D1">
        <w:rPr>
          <w:rFonts w:asciiTheme="minorHAnsi" w:hAnsiTheme="minorHAnsi" w:cstheme="minorHAnsi"/>
          <w:i/>
          <w:iCs/>
          <w:sz w:val="22"/>
          <w:szCs w:val="22"/>
        </w:rPr>
        <w:t xml:space="preserve"> Guía del Operador Económico</w:t>
      </w:r>
      <w:r w:rsidRPr="00E658D1">
        <w:rPr>
          <w:rFonts w:asciiTheme="minorHAnsi" w:hAnsiTheme="minorHAnsi" w:cstheme="minorHAnsi"/>
          <w:sz w:val="22"/>
          <w:szCs w:val="22"/>
        </w:rPr>
        <w:t xml:space="preserve">” disponible en el anterior enlace). </w:t>
      </w:r>
    </w:p>
    <w:p w14:paraId="68055645" w14:textId="77777777" w:rsidR="0039637A" w:rsidRPr="00E658D1" w:rsidRDefault="0039637A" w:rsidP="0039637A">
      <w:pPr>
        <w:autoSpaceDE w:val="0"/>
        <w:autoSpaceDN w:val="0"/>
        <w:adjustRightInd w:val="0"/>
        <w:jc w:val="both"/>
        <w:rPr>
          <w:rFonts w:asciiTheme="minorHAnsi" w:hAnsiTheme="minorHAnsi" w:cstheme="minorHAnsi"/>
          <w:sz w:val="22"/>
          <w:szCs w:val="22"/>
        </w:rPr>
      </w:pPr>
      <w:r w:rsidRPr="00E658D1">
        <w:rPr>
          <w:rFonts w:asciiTheme="minorHAnsi" w:hAnsiTheme="minorHAnsi" w:cstheme="minorHAnsi"/>
          <w:sz w:val="22"/>
          <w:szCs w:val="22"/>
        </w:rPr>
        <w:t xml:space="preserve">Toda proposición que por cualquier causa no sea presentada por medios telemáticos será automáticamente inadmitida del procedimiento de licitación. </w:t>
      </w:r>
    </w:p>
    <w:p w14:paraId="2FCB8622" w14:textId="77777777" w:rsidR="0039637A" w:rsidRPr="00E658D1" w:rsidRDefault="0039637A" w:rsidP="0039637A">
      <w:pPr>
        <w:autoSpaceDE w:val="0"/>
        <w:autoSpaceDN w:val="0"/>
        <w:adjustRightInd w:val="0"/>
        <w:jc w:val="both"/>
        <w:rPr>
          <w:rFonts w:asciiTheme="minorHAnsi" w:hAnsiTheme="minorHAnsi" w:cstheme="minorHAnsi"/>
          <w:sz w:val="22"/>
          <w:szCs w:val="22"/>
        </w:rPr>
      </w:pPr>
    </w:p>
    <w:p w14:paraId="2DE5A3DD" w14:textId="2AFD2D16" w:rsidR="0039637A" w:rsidRPr="00E658D1" w:rsidRDefault="0039637A" w:rsidP="0039637A">
      <w:pPr>
        <w:autoSpaceDE w:val="0"/>
        <w:autoSpaceDN w:val="0"/>
        <w:adjustRightInd w:val="0"/>
        <w:spacing w:after="134"/>
        <w:jc w:val="both"/>
        <w:rPr>
          <w:rFonts w:asciiTheme="minorHAnsi" w:hAnsiTheme="minorHAnsi" w:cstheme="minorHAnsi"/>
          <w:sz w:val="22"/>
          <w:szCs w:val="22"/>
        </w:rPr>
      </w:pPr>
      <w:r w:rsidRPr="00E658D1">
        <w:rPr>
          <w:rFonts w:asciiTheme="minorHAnsi" w:hAnsiTheme="minorHAnsi" w:cstheme="minorHAnsi"/>
          <w:sz w:val="22"/>
          <w:szCs w:val="22"/>
        </w:rPr>
        <w:t xml:space="preserve">En el caso de que cualquiera de los documentos de una proposición no pueda visualizarse correctamente, se permitirá que, en un plazo de 48 horas desde que se le notifique dicha circunstancia, el licitador presente dicho documento en formato digital. El documento presentado posteriormente no podrá sufrir ninguna modificación respecto al original incluido en la proposición. Si </w:t>
      </w:r>
      <w:r w:rsidR="001F4111" w:rsidRPr="00E658D1">
        <w:rPr>
          <w:rFonts w:asciiTheme="minorHAnsi" w:hAnsiTheme="minorHAnsi" w:cstheme="minorHAnsi"/>
          <w:sz w:val="22"/>
          <w:szCs w:val="22"/>
        </w:rPr>
        <w:t>la entidad contratante</w:t>
      </w:r>
      <w:r w:rsidRPr="00E658D1">
        <w:rPr>
          <w:rFonts w:asciiTheme="minorHAnsi" w:hAnsiTheme="minorHAnsi" w:cstheme="minorHAnsi"/>
          <w:sz w:val="22"/>
          <w:szCs w:val="22"/>
        </w:rPr>
        <w:t xml:space="preserve"> comprueba que el documento ha sufrido modificaciones, la proposición del licitador no será tenida en cuenta. </w:t>
      </w:r>
    </w:p>
    <w:p w14:paraId="5DCC2322" w14:textId="77777777" w:rsidR="0039637A" w:rsidRPr="00E658D1" w:rsidRDefault="0039637A" w:rsidP="0039637A">
      <w:pPr>
        <w:autoSpaceDE w:val="0"/>
        <w:autoSpaceDN w:val="0"/>
        <w:adjustRightInd w:val="0"/>
        <w:jc w:val="both"/>
        <w:rPr>
          <w:rFonts w:asciiTheme="minorHAnsi" w:hAnsiTheme="minorHAnsi" w:cstheme="minorHAnsi"/>
          <w:sz w:val="22"/>
          <w:szCs w:val="22"/>
        </w:rPr>
      </w:pPr>
      <w:r w:rsidRPr="00E658D1">
        <w:rPr>
          <w:rFonts w:asciiTheme="minorHAnsi" w:hAnsiTheme="minorHAnsi" w:cstheme="minorHAnsi"/>
          <w:sz w:val="22"/>
          <w:szCs w:val="22"/>
        </w:rPr>
        <w:t xml:space="preserve">Cuando se requiera la firma electrónica de sobres o documentos, ésta deberá realizarse con aquellos certificados electrónicos emitidos por proveedores de servicios de certificación reconocidos por la plataforma @firma. Para más información, consulte el siguiente enlace: </w:t>
      </w:r>
    </w:p>
    <w:p w14:paraId="7B6CC4FC" w14:textId="77777777" w:rsidR="0039637A" w:rsidRPr="00E658D1" w:rsidRDefault="0039637A" w:rsidP="0039637A">
      <w:pPr>
        <w:autoSpaceDE w:val="0"/>
        <w:autoSpaceDN w:val="0"/>
        <w:adjustRightInd w:val="0"/>
        <w:jc w:val="both"/>
        <w:rPr>
          <w:rFonts w:asciiTheme="minorHAnsi" w:hAnsiTheme="minorHAnsi" w:cstheme="minorHAnsi"/>
          <w:sz w:val="22"/>
          <w:szCs w:val="22"/>
        </w:rPr>
      </w:pPr>
    </w:p>
    <w:p w14:paraId="16CDFE7F" w14:textId="77777777" w:rsidR="0039637A" w:rsidRPr="00E658D1" w:rsidRDefault="007271DE" w:rsidP="0039637A">
      <w:pPr>
        <w:autoSpaceDE w:val="0"/>
        <w:autoSpaceDN w:val="0"/>
        <w:adjustRightInd w:val="0"/>
        <w:jc w:val="both"/>
        <w:rPr>
          <w:rFonts w:asciiTheme="minorHAnsi" w:hAnsiTheme="minorHAnsi" w:cstheme="minorHAnsi"/>
          <w:sz w:val="22"/>
          <w:szCs w:val="22"/>
        </w:rPr>
      </w:pPr>
      <w:hyperlink r:id="rId23" w:history="1">
        <w:r w:rsidR="0039637A" w:rsidRPr="00E658D1">
          <w:rPr>
            <w:rStyle w:val="Hipervnculo"/>
            <w:rFonts w:asciiTheme="minorHAnsi" w:hAnsiTheme="minorHAnsi" w:cstheme="minorHAnsi"/>
            <w:sz w:val="22"/>
            <w:szCs w:val="22"/>
          </w:rPr>
          <w:t>http://administracionelectronica.gob.es/pae/afirma-anexo-psc</w:t>
        </w:r>
      </w:hyperlink>
    </w:p>
    <w:p w14:paraId="77A906DB" w14:textId="77777777" w:rsidR="0039637A" w:rsidRPr="00E658D1" w:rsidRDefault="0039637A" w:rsidP="0039637A">
      <w:pPr>
        <w:autoSpaceDE w:val="0"/>
        <w:autoSpaceDN w:val="0"/>
        <w:adjustRightInd w:val="0"/>
        <w:jc w:val="both"/>
        <w:rPr>
          <w:rFonts w:asciiTheme="minorHAnsi" w:hAnsiTheme="minorHAnsi" w:cstheme="minorHAnsi"/>
          <w:sz w:val="22"/>
          <w:szCs w:val="22"/>
        </w:rPr>
      </w:pPr>
      <w:r w:rsidRPr="00E658D1">
        <w:rPr>
          <w:rFonts w:asciiTheme="minorHAnsi" w:hAnsiTheme="minorHAnsi" w:cstheme="minorHAnsi"/>
          <w:sz w:val="22"/>
          <w:szCs w:val="22"/>
        </w:rPr>
        <w:t xml:space="preserve"> </w:t>
      </w:r>
    </w:p>
    <w:p w14:paraId="2A78ECA8" w14:textId="77777777" w:rsidR="0039637A" w:rsidRPr="00E658D1" w:rsidRDefault="0039637A" w:rsidP="0039637A">
      <w:pPr>
        <w:autoSpaceDE w:val="0"/>
        <w:autoSpaceDN w:val="0"/>
        <w:adjustRightInd w:val="0"/>
        <w:spacing w:after="137"/>
        <w:jc w:val="both"/>
        <w:rPr>
          <w:rFonts w:asciiTheme="minorHAnsi" w:hAnsiTheme="minorHAnsi" w:cstheme="minorHAnsi"/>
          <w:sz w:val="22"/>
          <w:szCs w:val="22"/>
        </w:rPr>
      </w:pPr>
      <w:r w:rsidRPr="00E658D1">
        <w:rPr>
          <w:rFonts w:asciiTheme="minorHAnsi" w:hAnsiTheme="minorHAnsi" w:cstheme="minorHAnsi"/>
          <w:sz w:val="22"/>
          <w:szCs w:val="22"/>
        </w:rPr>
        <w:t xml:space="preserve">Se recomienda que antes de realizar la firma de los documentos y sobres verifique que dispone de un certificado válido. Para ello consulte el apartado 2.2.2.3 de la Guía de Utilización de la Plataforma de Contratación del Sector Público para Empresas (Guía del Operador Económico). </w:t>
      </w:r>
    </w:p>
    <w:p w14:paraId="7C1BAE7D" w14:textId="77777777" w:rsidR="0039637A" w:rsidRPr="00E658D1" w:rsidRDefault="0039637A" w:rsidP="0039637A">
      <w:pPr>
        <w:autoSpaceDE w:val="0"/>
        <w:autoSpaceDN w:val="0"/>
        <w:adjustRightInd w:val="0"/>
        <w:spacing w:after="137"/>
        <w:jc w:val="both"/>
        <w:rPr>
          <w:rFonts w:asciiTheme="minorHAnsi" w:hAnsiTheme="minorHAnsi" w:cstheme="minorHAnsi"/>
          <w:sz w:val="22"/>
          <w:szCs w:val="22"/>
        </w:rPr>
      </w:pPr>
      <w:r w:rsidRPr="00E658D1">
        <w:rPr>
          <w:rFonts w:asciiTheme="minorHAnsi" w:hAnsiTheme="minorHAnsi" w:cstheme="minorHAnsi"/>
          <w:sz w:val="22"/>
          <w:szCs w:val="22"/>
        </w:rPr>
        <w:t xml:space="preserve">No obstante, las personas extranjeras podrán firmar con otros certificados siempre que justifiquen que los mismos son generalmente aceptados en la contratación del sector público de su país. </w:t>
      </w:r>
    </w:p>
    <w:p w14:paraId="4D01D9DC" w14:textId="7DF57672" w:rsidR="0039637A" w:rsidRPr="00E658D1" w:rsidRDefault="0039637A" w:rsidP="0039637A">
      <w:pPr>
        <w:autoSpaceDE w:val="0"/>
        <w:autoSpaceDN w:val="0"/>
        <w:adjustRightInd w:val="0"/>
        <w:spacing w:after="137"/>
        <w:jc w:val="both"/>
        <w:rPr>
          <w:rFonts w:asciiTheme="minorHAnsi" w:hAnsiTheme="minorHAnsi" w:cstheme="minorHAnsi"/>
          <w:sz w:val="22"/>
          <w:szCs w:val="22"/>
        </w:rPr>
      </w:pPr>
      <w:r w:rsidRPr="00E658D1">
        <w:rPr>
          <w:rFonts w:asciiTheme="minorHAnsi" w:hAnsiTheme="minorHAnsi" w:cstheme="minorHAnsi"/>
          <w:sz w:val="22"/>
          <w:szCs w:val="22"/>
        </w:rPr>
        <w:t xml:space="preserve">Los licitadores podrán presentar en el registro de </w:t>
      </w:r>
      <w:r w:rsidR="001F4111" w:rsidRPr="00E658D1">
        <w:rPr>
          <w:rFonts w:asciiTheme="minorHAnsi" w:hAnsiTheme="minorHAnsi" w:cstheme="minorHAnsi"/>
          <w:sz w:val="22"/>
          <w:szCs w:val="22"/>
        </w:rPr>
        <w:t>la entidad contratante</w:t>
      </w:r>
      <w:r w:rsidRPr="00E658D1">
        <w:rPr>
          <w:rFonts w:asciiTheme="minorHAnsi" w:hAnsiTheme="minorHAnsi" w:cstheme="minorHAnsi"/>
          <w:sz w:val="22"/>
          <w:szCs w:val="22"/>
        </w:rPr>
        <w:t xml:space="preserve">, en soporte físico electrónico, una copia de seguridad de dichos documentos de acuerdo con lo previsto en la Disposición adicional decimoquinta de la LCSP. </w:t>
      </w:r>
    </w:p>
    <w:p w14:paraId="74FF12AB" w14:textId="77777777" w:rsidR="0039637A" w:rsidRPr="00E658D1" w:rsidRDefault="0039637A" w:rsidP="006F0960">
      <w:pPr>
        <w:spacing w:line="276" w:lineRule="auto"/>
        <w:jc w:val="both"/>
        <w:rPr>
          <w:rFonts w:asciiTheme="minorHAnsi" w:hAnsiTheme="minorHAnsi" w:cstheme="minorHAnsi"/>
          <w:sz w:val="22"/>
          <w:szCs w:val="22"/>
        </w:rPr>
      </w:pPr>
    </w:p>
    <w:p w14:paraId="6F57153C" w14:textId="41E0B562" w:rsidR="00D225DD" w:rsidRPr="00E658D1" w:rsidRDefault="00D225DD">
      <w:pPr>
        <w:rPr>
          <w:rFonts w:asciiTheme="minorHAnsi" w:hAnsiTheme="minorHAnsi" w:cstheme="minorHAnsi"/>
          <w:sz w:val="22"/>
          <w:szCs w:val="22"/>
        </w:rPr>
      </w:pPr>
    </w:p>
    <w:p w14:paraId="0CC14813" w14:textId="77777777" w:rsidR="00E3697B" w:rsidRDefault="00E3697B">
      <w:pPr>
        <w:rPr>
          <w:rFonts w:asciiTheme="minorHAnsi" w:eastAsiaTheme="majorEastAsia" w:hAnsiTheme="minorHAnsi" w:cstheme="minorHAnsi"/>
          <w:b/>
          <w:bCs/>
          <w:color w:val="000000" w:themeColor="text1"/>
          <w:sz w:val="22"/>
          <w:szCs w:val="22"/>
        </w:rPr>
      </w:pPr>
      <w:bookmarkStart w:id="191" w:name="AnexoDEUC"/>
      <w:r>
        <w:rPr>
          <w:rFonts w:asciiTheme="minorHAnsi" w:hAnsiTheme="minorHAnsi" w:cstheme="minorHAnsi"/>
          <w:b/>
          <w:bCs/>
          <w:color w:val="000000" w:themeColor="text1"/>
          <w:sz w:val="22"/>
          <w:szCs w:val="22"/>
        </w:rPr>
        <w:br w:type="page"/>
      </w:r>
    </w:p>
    <w:p w14:paraId="7AD69628" w14:textId="59C59A67" w:rsidR="00D225DD" w:rsidRPr="00E658D1" w:rsidRDefault="00D225DD" w:rsidP="002F4C77">
      <w:pPr>
        <w:pStyle w:val="Ttulo1"/>
        <w:rPr>
          <w:rFonts w:asciiTheme="minorHAnsi" w:hAnsiTheme="minorHAnsi" w:cstheme="minorHAnsi"/>
          <w:sz w:val="22"/>
          <w:szCs w:val="22"/>
        </w:rPr>
      </w:pPr>
      <w:bookmarkStart w:id="192" w:name="_Toc162865974"/>
      <w:r w:rsidRPr="00E658D1">
        <w:rPr>
          <w:rFonts w:asciiTheme="minorHAnsi" w:hAnsiTheme="minorHAnsi" w:cstheme="minorHAnsi"/>
          <w:b/>
          <w:bCs/>
          <w:color w:val="000000" w:themeColor="text1"/>
          <w:sz w:val="22"/>
          <w:szCs w:val="22"/>
        </w:rPr>
        <w:lastRenderedPageBreak/>
        <w:t xml:space="preserve">Anexo </w:t>
      </w:r>
      <w:r w:rsidR="0039637A" w:rsidRPr="00E658D1">
        <w:rPr>
          <w:rFonts w:asciiTheme="minorHAnsi" w:hAnsiTheme="minorHAnsi" w:cstheme="minorHAnsi"/>
          <w:b/>
          <w:bCs/>
          <w:color w:val="000000" w:themeColor="text1"/>
          <w:sz w:val="22"/>
          <w:szCs w:val="22"/>
        </w:rPr>
        <w:t>V</w:t>
      </w:r>
      <w:r w:rsidRPr="00E658D1">
        <w:rPr>
          <w:rFonts w:asciiTheme="minorHAnsi" w:hAnsiTheme="minorHAnsi" w:cstheme="minorHAnsi"/>
          <w:b/>
          <w:bCs/>
          <w:color w:val="000000" w:themeColor="text1"/>
          <w:sz w:val="22"/>
          <w:szCs w:val="22"/>
        </w:rPr>
        <w:t>II.- Instrucciones para cumplimentar el DEUC.</w:t>
      </w:r>
      <w:bookmarkEnd w:id="192"/>
    </w:p>
    <w:bookmarkEnd w:id="191"/>
    <w:p w14:paraId="154B6403" w14:textId="77777777" w:rsidR="00D225DD" w:rsidRPr="00E658D1" w:rsidRDefault="00D225DD" w:rsidP="00D225DD">
      <w:pPr>
        <w:jc w:val="center"/>
        <w:rPr>
          <w:rFonts w:asciiTheme="minorHAnsi" w:hAnsiTheme="minorHAnsi" w:cstheme="minorHAnsi"/>
          <w:b/>
          <w:sz w:val="22"/>
          <w:szCs w:val="22"/>
        </w:rPr>
      </w:pPr>
    </w:p>
    <w:p w14:paraId="084874BA" w14:textId="77777777" w:rsidR="00D225DD" w:rsidRPr="00E658D1" w:rsidRDefault="00D225DD" w:rsidP="00D225DD">
      <w:pPr>
        <w:widowControl w:val="0"/>
        <w:suppressAutoHyphens/>
        <w:jc w:val="both"/>
        <w:rPr>
          <w:rFonts w:asciiTheme="minorHAnsi" w:eastAsia="Lucida Sans Unicode" w:hAnsiTheme="minorHAnsi" w:cstheme="minorHAnsi"/>
          <w:bCs/>
          <w:kern w:val="1"/>
          <w:sz w:val="22"/>
          <w:szCs w:val="22"/>
        </w:rPr>
      </w:pPr>
      <w:r w:rsidRPr="00E658D1">
        <w:rPr>
          <w:rFonts w:asciiTheme="minorHAnsi" w:eastAsia="Lucida Sans Unicode" w:hAnsiTheme="minorHAnsi" w:cstheme="minorHAnsi"/>
          <w:bCs/>
          <w:kern w:val="1"/>
          <w:sz w:val="22"/>
          <w:szCs w:val="22"/>
        </w:rPr>
        <w:t>El DEUC consiste en una declaración responsable de la situación financiera, las capacidades y la idoneidad de las empresas para participar en un procedimiento de contratación pública, de conformidad con el artículo 59 Directiva 2014/14, (Anexo 1.5) y el Reglamento de Ejecución de la Comisión (UE) 2016/7 de 5 de enero de 2016 que establece el formulario normalizado del mismo y las instrucciones para su cumplimentación.</w:t>
      </w:r>
    </w:p>
    <w:p w14:paraId="3F93F9A2" w14:textId="77777777" w:rsidR="005F4C19" w:rsidRPr="00E658D1" w:rsidRDefault="005F4C19" w:rsidP="00D225DD">
      <w:pPr>
        <w:widowControl w:val="0"/>
        <w:suppressAutoHyphens/>
        <w:jc w:val="both"/>
        <w:rPr>
          <w:rFonts w:asciiTheme="minorHAnsi" w:eastAsia="Lucida Sans Unicode" w:hAnsiTheme="minorHAnsi" w:cstheme="minorHAnsi"/>
          <w:bCs/>
          <w:kern w:val="1"/>
          <w:sz w:val="22"/>
          <w:szCs w:val="22"/>
        </w:rPr>
      </w:pPr>
    </w:p>
    <w:p w14:paraId="7E9F98D9" w14:textId="77777777" w:rsidR="005F4C19" w:rsidRPr="00E658D1" w:rsidRDefault="005F4C19" w:rsidP="005F4C19">
      <w:pPr>
        <w:widowControl w:val="0"/>
        <w:suppressAutoHyphens/>
        <w:jc w:val="both"/>
        <w:rPr>
          <w:rFonts w:asciiTheme="minorHAnsi" w:eastAsia="Lucida Sans Unicode" w:hAnsiTheme="minorHAnsi" w:cstheme="minorHAnsi"/>
          <w:bCs/>
          <w:kern w:val="1"/>
          <w:sz w:val="22"/>
          <w:szCs w:val="22"/>
        </w:rPr>
      </w:pPr>
      <w:bookmarkStart w:id="193" w:name="_Hlk131063548"/>
      <w:r w:rsidRPr="00E658D1">
        <w:rPr>
          <w:rFonts w:asciiTheme="minorHAnsi" w:eastAsia="Lucida Sans Unicode" w:hAnsiTheme="minorHAnsi" w:cstheme="minorHAnsi"/>
          <w:bCs/>
          <w:kern w:val="1"/>
          <w:sz w:val="22"/>
          <w:szCs w:val="22"/>
        </w:rPr>
        <w:t>El formulario del Documento Europeo Único de Contratación (DEUC) es accesible a través de la siguiente dirección:</w:t>
      </w:r>
    </w:p>
    <w:p w14:paraId="4BB7BFCE" w14:textId="77777777" w:rsidR="005F4C19" w:rsidRPr="00E658D1" w:rsidRDefault="005F4C19" w:rsidP="005F4C19">
      <w:pPr>
        <w:widowControl w:val="0"/>
        <w:suppressAutoHyphens/>
        <w:jc w:val="both"/>
        <w:rPr>
          <w:rFonts w:asciiTheme="minorHAnsi" w:eastAsia="Lucida Sans Unicode" w:hAnsiTheme="minorHAnsi" w:cstheme="minorHAnsi"/>
          <w:bCs/>
          <w:kern w:val="1"/>
          <w:sz w:val="22"/>
          <w:szCs w:val="22"/>
        </w:rPr>
      </w:pPr>
    </w:p>
    <w:p w14:paraId="2FE8FFEE" w14:textId="4E9A890E" w:rsidR="005F4C19" w:rsidRPr="00E658D1" w:rsidRDefault="007271DE" w:rsidP="00D225DD">
      <w:pPr>
        <w:widowControl w:val="0"/>
        <w:suppressAutoHyphens/>
        <w:jc w:val="both"/>
        <w:rPr>
          <w:rFonts w:asciiTheme="minorHAnsi" w:eastAsia="Lucida Sans Unicode" w:hAnsiTheme="minorHAnsi" w:cstheme="minorHAnsi"/>
          <w:bCs/>
          <w:kern w:val="1"/>
          <w:sz w:val="22"/>
          <w:szCs w:val="22"/>
          <w:u w:val="single"/>
        </w:rPr>
      </w:pPr>
      <w:hyperlink r:id="rId24" w:tgtFrame="_blank" w:tooltip="https://visor.registrodelicitadores.gob.es/espd-web/filter#" w:history="1">
        <w:r w:rsidR="005F4C19" w:rsidRPr="00E658D1">
          <w:rPr>
            <w:rStyle w:val="Hipervnculo"/>
            <w:rFonts w:asciiTheme="minorHAnsi" w:eastAsia="Lucida Sans Unicode" w:hAnsiTheme="minorHAnsi" w:cstheme="minorHAnsi"/>
            <w:bCs/>
            <w:kern w:val="1"/>
            <w:sz w:val="22"/>
            <w:szCs w:val="22"/>
          </w:rPr>
          <w:t>https://visor.registrodelicitadores.gob.es/espd-web/filter#</w:t>
        </w:r>
      </w:hyperlink>
      <w:bookmarkEnd w:id="193"/>
    </w:p>
    <w:p w14:paraId="5EB2A86F" w14:textId="77777777" w:rsidR="00D225DD" w:rsidRPr="00E658D1" w:rsidRDefault="00D225DD" w:rsidP="00D225DD">
      <w:pPr>
        <w:widowControl w:val="0"/>
        <w:suppressAutoHyphens/>
        <w:jc w:val="both"/>
        <w:rPr>
          <w:rFonts w:asciiTheme="minorHAnsi" w:eastAsia="Lucida Sans Unicode" w:hAnsiTheme="minorHAnsi" w:cstheme="minorHAnsi"/>
          <w:kern w:val="1"/>
          <w:sz w:val="22"/>
          <w:szCs w:val="22"/>
        </w:rPr>
      </w:pPr>
    </w:p>
    <w:p w14:paraId="06F49241" w14:textId="77777777" w:rsidR="00D225DD" w:rsidRPr="00E658D1" w:rsidRDefault="00D225DD" w:rsidP="00D225DD">
      <w:pPr>
        <w:widowControl w:val="0"/>
        <w:suppressAutoHyphens/>
        <w:jc w:val="both"/>
        <w:rPr>
          <w:rFonts w:asciiTheme="minorHAnsi" w:eastAsia="Lucida Sans Unicode" w:hAnsiTheme="minorHAnsi" w:cstheme="minorHAnsi"/>
          <w:kern w:val="1"/>
          <w:sz w:val="22"/>
          <w:szCs w:val="22"/>
        </w:rPr>
      </w:pPr>
      <w:r w:rsidRPr="00E658D1">
        <w:rPr>
          <w:rFonts w:asciiTheme="minorHAnsi" w:eastAsia="Lucida Sans Unicode" w:hAnsiTheme="minorHAnsi" w:cstheme="minorHAnsi"/>
          <w:kern w:val="1"/>
          <w:sz w:val="22"/>
          <w:szCs w:val="22"/>
        </w:rPr>
        <w:t>El órgano de contratación podrá hacer uso de sus facultades de comprobación de los extremos incluidos en el DEUC requiriendo al efecto la presentación de los correspondientes justificantes documentales, en los términos del artículo 69 de la Ley 39/2015.</w:t>
      </w:r>
    </w:p>
    <w:p w14:paraId="6F9B789D" w14:textId="77777777" w:rsidR="00D225DD" w:rsidRPr="00E658D1" w:rsidRDefault="00D225DD" w:rsidP="00D225DD">
      <w:pPr>
        <w:widowControl w:val="0"/>
        <w:suppressAutoHyphens/>
        <w:jc w:val="both"/>
        <w:rPr>
          <w:rFonts w:asciiTheme="minorHAnsi" w:eastAsia="Lucida Sans Unicode" w:hAnsiTheme="minorHAnsi" w:cstheme="minorHAnsi"/>
          <w:kern w:val="1"/>
          <w:sz w:val="22"/>
          <w:szCs w:val="22"/>
        </w:rPr>
      </w:pPr>
    </w:p>
    <w:p w14:paraId="3A6F174C" w14:textId="77777777" w:rsidR="00D225DD" w:rsidRPr="00E658D1" w:rsidRDefault="00D225DD" w:rsidP="00D225DD">
      <w:pPr>
        <w:widowControl w:val="0"/>
        <w:suppressAutoHyphens/>
        <w:jc w:val="both"/>
        <w:rPr>
          <w:rFonts w:asciiTheme="minorHAnsi" w:hAnsiTheme="minorHAnsi" w:cstheme="minorHAnsi"/>
          <w:sz w:val="22"/>
          <w:szCs w:val="22"/>
        </w:rPr>
      </w:pPr>
      <w:r w:rsidRPr="00E658D1">
        <w:rPr>
          <w:rFonts w:asciiTheme="minorHAnsi" w:eastAsia="Lucida Sans Unicode" w:hAnsiTheme="minorHAnsi" w:cstheme="minorHAnsi"/>
          <w:kern w:val="1"/>
          <w:sz w:val="22"/>
          <w:szCs w:val="22"/>
        </w:rPr>
        <w:t xml:space="preserve">En cualquier caso, la presentación del DEUC por el licitador conlleva el compromiso de que, en caso de que la propuesta de adjudicación del contrato recaiga a su favor, se aportarán los documentos justificativos a los que </w:t>
      </w:r>
      <w:proofErr w:type="gramStart"/>
      <w:r w:rsidRPr="00E658D1">
        <w:rPr>
          <w:rFonts w:asciiTheme="minorHAnsi" w:eastAsia="Lucida Sans Unicode" w:hAnsiTheme="minorHAnsi" w:cstheme="minorHAnsi"/>
          <w:kern w:val="1"/>
          <w:sz w:val="22"/>
          <w:szCs w:val="22"/>
        </w:rPr>
        <w:t xml:space="preserve">sustituye </w:t>
      </w:r>
      <w:r w:rsidRPr="00E658D1">
        <w:rPr>
          <w:rFonts w:asciiTheme="minorHAnsi" w:hAnsiTheme="minorHAnsi" w:cstheme="minorHAnsi"/>
          <w:sz w:val="22"/>
          <w:szCs w:val="22"/>
        </w:rPr>
        <w:t>.</w:t>
      </w:r>
      <w:proofErr w:type="gramEnd"/>
    </w:p>
    <w:p w14:paraId="52DD869D" w14:textId="77777777" w:rsidR="00D225DD" w:rsidRPr="00E658D1" w:rsidRDefault="00D225DD" w:rsidP="00D225DD">
      <w:pPr>
        <w:widowControl w:val="0"/>
        <w:suppressAutoHyphens/>
        <w:jc w:val="both"/>
        <w:rPr>
          <w:rFonts w:asciiTheme="minorHAnsi" w:eastAsia="Lucida Sans Unicode" w:hAnsiTheme="minorHAnsi" w:cstheme="minorHAnsi"/>
          <w:bCs/>
          <w:kern w:val="1"/>
          <w:sz w:val="22"/>
          <w:szCs w:val="22"/>
        </w:rPr>
      </w:pPr>
    </w:p>
    <w:p w14:paraId="1782243B" w14:textId="77777777" w:rsidR="00D225DD" w:rsidRPr="00E658D1" w:rsidRDefault="00D225DD" w:rsidP="00D225DD">
      <w:pPr>
        <w:widowControl w:val="0"/>
        <w:suppressAutoHyphens/>
        <w:jc w:val="both"/>
        <w:rPr>
          <w:rFonts w:asciiTheme="minorHAnsi" w:eastAsia="Lucida Sans Unicode" w:hAnsiTheme="minorHAnsi" w:cstheme="minorHAnsi"/>
          <w:bCs/>
          <w:kern w:val="1"/>
          <w:sz w:val="22"/>
          <w:szCs w:val="22"/>
        </w:rPr>
      </w:pPr>
      <w:r w:rsidRPr="00E658D1">
        <w:rPr>
          <w:rFonts w:asciiTheme="minorHAnsi" w:eastAsia="Lucida Sans Unicode" w:hAnsiTheme="minorHAnsi" w:cstheme="minorHAnsi"/>
          <w:bCs/>
          <w:kern w:val="1"/>
          <w:sz w:val="22"/>
          <w:szCs w:val="22"/>
        </w:rPr>
        <w:t>Los requisitos que en el documento se declaran deben cumplirse, en todo caso, el último día de plazo de licitación y subsistir hasta la perfección del contrato. La declaración debe estar firmada por quien tenga poder suficiente para ello.</w:t>
      </w:r>
    </w:p>
    <w:p w14:paraId="76B4B430" w14:textId="77777777" w:rsidR="00D225DD" w:rsidRPr="00E658D1" w:rsidRDefault="00D225DD" w:rsidP="00D225DD">
      <w:pPr>
        <w:widowControl w:val="0"/>
        <w:suppressAutoHyphens/>
        <w:ind w:left="1068"/>
        <w:jc w:val="both"/>
        <w:rPr>
          <w:rFonts w:asciiTheme="minorHAnsi" w:eastAsia="Lucida Sans Unicode" w:hAnsiTheme="minorHAnsi" w:cstheme="minorHAnsi"/>
          <w:bCs/>
          <w:kern w:val="1"/>
          <w:sz w:val="22"/>
          <w:szCs w:val="22"/>
        </w:rPr>
      </w:pPr>
    </w:p>
    <w:p w14:paraId="0D717D97"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t>Deberán cumplimentarse necesariamente los apartados (del Índice y Estructura del DEUC) que se encuentran marcados en este Anexo.</w:t>
      </w:r>
    </w:p>
    <w:p w14:paraId="55EBCFEA" w14:textId="77777777" w:rsidR="00D225DD" w:rsidRPr="00E658D1" w:rsidRDefault="00D225DD" w:rsidP="00D225DD">
      <w:pPr>
        <w:jc w:val="both"/>
        <w:rPr>
          <w:rFonts w:asciiTheme="minorHAnsi" w:hAnsiTheme="minorHAnsi" w:cstheme="minorHAnsi"/>
          <w:sz w:val="22"/>
          <w:szCs w:val="22"/>
        </w:rPr>
      </w:pPr>
    </w:p>
    <w:p w14:paraId="5294177A"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194" w:name="__Fieldmark__7203_2447368251"/>
      <w:bookmarkStart w:id="195" w:name="__Fieldmark__6745_1054010483"/>
      <w:bookmarkStart w:id="196" w:name="__Fieldmark__38637_218012333"/>
      <w:bookmarkStart w:id="197" w:name="__Fieldmark__9002_2825491339"/>
      <w:bookmarkStart w:id="198" w:name="__Fieldmark__25542_2921560567"/>
      <w:bookmarkStart w:id="199" w:name="__Fieldmark__5068_2607242220"/>
      <w:bookmarkStart w:id="200" w:name="__Fieldmark__8442_522880051"/>
      <w:bookmarkStart w:id="201" w:name="__Fieldmark__4036_973930535"/>
      <w:bookmarkStart w:id="202" w:name="__Fieldmark__3600_3601138714"/>
      <w:bookmarkStart w:id="203" w:name="__Fieldmark__3335_3797891312"/>
      <w:bookmarkStart w:id="204" w:name="__Fieldmark__16408_232241005"/>
      <w:bookmarkStart w:id="205" w:name="__Fieldmark__7566_3109268575"/>
      <w:bookmarkStart w:id="206" w:name="__Fieldmark__10605_232241005"/>
      <w:bookmarkStart w:id="207" w:name="__Fieldmark__3841_2387256903"/>
      <w:bookmarkStart w:id="208" w:name="__Fieldmark__3518_3480932791"/>
      <w:bookmarkStart w:id="209" w:name="__Fieldmark__14860_3601138714"/>
      <w:bookmarkStart w:id="210" w:name="__Fieldmark__27665_3728679457"/>
      <w:bookmarkStart w:id="211" w:name="__Fieldmark__4693_3109189097"/>
      <w:bookmarkStart w:id="212" w:name="__Fieldmark__8319_2868581658"/>
      <w:bookmarkStart w:id="213" w:name="__Fieldmark__52791_2921560567"/>
      <w:bookmarkStart w:id="214" w:name="__Fieldmark__28242_218012333"/>
      <w:bookmarkStart w:id="215" w:name="__Fieldmark__63834_218012333"/>
      <w:bookmarkStart w:id="216" w:name="__Fieldmark__6963_3214314902"/>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PARTE I: INFORMACIÓN SOBRE EL PROCEDIMIENTO DE CONTRATACIÓN Y EL PODER ADJUDICADOR (Identificación del contrato y la entidad contratante; estos datos deben ser facilitados o puestos por el poder adjudicador)</w:t>
      </w:r>
    </w:p>
    <w:p w14:paraId="16558A80" w14:textId="77777777" w:rsidR="00D225DD" w:rsidRPr="00E658D1" w:rsidRDefault="00D225DD" w:rsidP="00D225DD">
      <w:pPr>
        <w:jc w:val="both"/>
        <w:rPr>
          <w:rFonts w:asciiTheme="minorHAnsi" w:hAnsiTheme="minorHAnsi" w:cstheme="minorHAnsi"/>
          <w:sz w:val="22"/>
          <w:szCs w:val="22"/>
        </w:rPr>
      </w:pPr>
    </w:p>
    <w:p w14:paraId="6AAF088B"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217" w:name="__Fieldmark__7276_2447368251"/>
      <w:bookmarkStart w:id="218" w:name="__Fieldmark__6812_1054010483"/>
      <w:bookmarkStart w:id="219" w:name="__Fieldmark__38698_218012333"/>
      <w:bookmarkStart w:id="220" w:name="__Fieldmark__9057_2825491339"/>
      <w:bookmarkStart w:id="221" w:name="__Fieldmark__25591_2921560567"/>
      <w:bookmarkStart w:id="222" w:name="__Fieldmark__5111_2607242220"/>
      <w:bookmarkStart w:id="223" w:name="__Fieldmark__8479_522880051"/>
      <w:bookmarkStart w:id="224" w:name="__Fieldmark__4067_973930535"/>
      <w:bookmarkStart w:id="225" w:name="__Fieldmark__3625_3601138714"/>
      <w:bookmarkStart w:id="226" w:name="__Fieldmark__3354_3797891312"/>
      <w:bookmarkStart w:id="227" w:name="__Fieldmark__16421_232241005"/>
      <w:bookmarkStart w:id="228" w:name="__Fieldmark__7574_3109268575"/>
      <w:bookmarkStart w:id="229" w:name="__Fieldmark__10617_232241005"/>
      <w:bookmarkStart w:id="230" w:name="__Fieldmark__3857_2387256903"/>
      <w:bookmarkStart w:id="231" w:name="__Fieldmark__3540_3480932791"/>
      <w:bookmarkStart w:id="232" w:name="__Fieldmark__14888_3601138714"/>
      <w:bookmarkStart w:id="233" w:name="__Fieldmark__27699_3728679457"/>
      <w:bookmarkStart w:id="234" w:name="__Fieldmark__4733_3109189097"/>
      <w:bookmarkStart w:id="235" w:name="__Fieldmark__8365_2868581658"/>
      <w:bookmarkStart w:id="236" w:name="__Fieldmark__52843_2921560567"/>
      <w:bookmarkStart w:id="237" w:name="__Fieldmark__28300_218012333"/>
      <w:bookmarkStart w:id="238" w:name="__Fieldmark__63898_218012333"/>
      <w:bookmarkStart w:id="239" w:name="__Fieldmark__7033_3214314902"/>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PARTE II: INFORMACIÓN SOBRE EL OPERADOR ECONÓMICO</w:t>
      </w:r>
    </w:p>
    <w:p w14:paraId="57E7B79A" w14:textId="77777777" w:rsidR="00D225DD" w:rsidRPr="00E658D1" w:rsidRDefault="00D225DD" w:rsidP="00D225DD">
      <w:pPr>
        <w:jc w:val="both"/>
        <w:rPr>
          <w:rFonts w:asciiTheme="minorHAnsi" w:hAnsiTheme="minorHAnsi" w:cstheme="minorHAnsi"/>
          <w:sz w:val="22"/>
          <w:szCs w:val="22"/>
        </w:rPr>
      </w:pPr>
    </w:p>
    <w:p w14:paraId="6F7B797E"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240" w:name="__Fieldmark__7348_2447368251"/>
      <w:bookmarkStart w:id="241" w:name="__Fieldmark__6878_1054010483"/>
      <w:bookmarkStart w:id="242" w:name="__Fieldmark__38758_218012333"/>
      <w:bookmarkStart w:id="243" w:name="__Fieldmark__9111_2825491339"/>
      <w:bookmarkStart w:id="244" w:name="__Fieldmark__25639_2921560567"/>
      <w:bookmarkStart w:id="245" w:name="__Fieldmark__5153_2607242220"/>
      <w:bookmarkStart w:id="246" w:name="__Fieldmark__8515_522880051"/>
      <w:bookmarkStart w:id="247" w:name="__Fieldmark__4097_973930535"/>
      <w:bookmarkStart w:id="248" w:name="__Fieldmark__3649_3601138714"/>
      <w:bookmarkStart w:id="249" w:name="__Fieldmark__3372_3797891312"/>
      <w:bookmarkStart w:id="250" w:name="__Fieldmark__16433_232241005"/>
      <w:bookmarkStart w:id="251" w:name="__Fieldmark__7579_3109268575"/>
      <w:bookmarkStart w:id="252" w:name="__Fieldmark__10627_232241005"/>
      <w:bookmarkStart w:id="253" w:name="__Fieldmark__3872_2387256903"/>
      <w:bookmarkStart w:id="254" w:name="__Fieldmark__3561_3480932791"/>
      <w:bookmarkStart w:id="255" w:name="__Fieldmark__14915_3601138714"/>
      <w:bookmarkStart w:id="256" w:name="__Fieldmark__27732_3728679457"/>
      <w:bookmarkStart w:id="257" w:name="__Fieldmark__4772_3109189097"/>
      <w:bookmarkStart w:id="258" w:name="__Fieldmark__8410_2868581658"/>
      <w:bookmarkStart w:id="259" w:name="__Fieldmark__52894_2921560567"/>
      <w:bookmarkStart w:id="260" w:name="__Fieldmark__28357_218012333"/>
      <w:bookmarkStart w:id="261" w:name="__Fieldmark__63961_218012333"/>
      <w:bookmarkStart w:id="262" w:name="__Fieldmark__7102_3214314902"/>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Sección A: INFORMACIÓN SOBRE EL OPERADOR ECONÓMICO</w:t>
      </w:r>
    </w:p>
    <w:p w14:paraId="6EF0BBD9" w14:textId="77777777" w:rsidR="00D225DD" w:rsidRPr="00E658D1" w:rsidRDefault="00D225DD" w:rsidP="004E01FE">
      <w:pPr>
        <w:numPr>
          <w:ilvl w:val="2"/>
          <w:numId w:val="3"/>
        </w:numPr>
        <w:jc w:val="both"/>
        <w:rPr>
          <w:rFonts w:asciiTheme="minorHAnsi" w:hAnsiTheme="minorHAnsi" w:cstheme="minorHAnsi"/>
          <w:sz w:val="22"/>
          <w:szCs w:val="22"/>
        </w:rPr>
      </w:pPr>
      <w:r w:rsidRPr="00E658D1">
        <w:rPr>
          <w:rFonts w:asciiTheme="minorHAnsi" w:hAnsiTheme="minorHAnsi" w:cstheme="minorHAnsi"/>
          <w:sz w:val="22"/>
          <w:szCs w:val="22"/>
        </w:rPr>
        <w:t>Identificación</w:t>
      </w:r>
    </w:p>
    <w:p w14:paraId="24637563" w14:textId="77777777" w:rsidR="00D225DD" w:rsidRPr="00E658D1" w:rsidRDefault="00D225DD" w:rsidP="00D225DD">
      <w:pPr>
        <w:ind w:left="1418"/>
        <w:jc w:val="both"/>
        <w:rPr>
          <w:rFonts w:asciiTheme="minorHAnsi" w:hAnsiTheme="minorHAnsi" w:cstheme="minorHAnsi"/>
          <w:sz w:val="22"/>
          <w:szCs w:val="22"/>
        </w:rPr>
      </w:pPr>
      <w:r w:rsidRPr="00E658D1">
        <w:rPr>
          <w:rFonts w:asciiTheme="minorHAnsi" w:hAnsiTheme="minorHAnsi" w:cstheme="minorHAnsi"/>
          <w:sz w:val="22"/>
          <w:szCs w:val="22"/>
        </w:rPr>
        <w:t>Como nº de IVA se deberá indicar el NIF o CIF (ciudadanos o empresas españolas), el NIE (ciudadanos extranjeros residentes en España), y el VIES o DUNS (empresas extranjeras).</w:t>
      </w:r>
    </w:p>
    <w:p w14:paraId="169B0CB1" w14:textId="77777777" w:rsidR="00D225DD" w:rsidRPr="00E658D1" w:rsidRDefault="00D225DD" w:rsidP="004E01FE">
      <w:pPr>
        <w:numPr>
          <w:ilvl w:val="2"/>
          <w:numId w:val="3"/>
        </w:numPr>
        <w:jc w:val="both"/>
        <w:rPr>
          <w:rFonts w:asciiTheme="minorHAnsi" w:hAnsiTheme="minorHAnsi" w:cstheme="minorHAnsi"/>
          <w:sz w:val="22"/>
          <w:szCs w:val="22"/>
        </w:rPr>
      </w:pPr>
      <w:r w:rsidRPr="00E658D1">
        <w:rPr>
          <w:rFonts w:asciiTheme="minorHAnsi" w:hAnsiTheme="minorHAnsi" w:cstheme="minorHAnsi"/>
          <w:sz w:val="22"/>
          <w:szCs w:val="22"/>
        </w:rPr>
        <w:t>Información general</w:t>
      </w:r>
    </w:p>
    <w:p w14:paraId="55429ED8" w14:textId="77777777" w:rsidR="00D225DD" w:rsidRPr="00E658D1" w:rsidRDefault="00D225DD" w:rsidP="004E01FE">
      <w:pPr>
        <w:numPr>
          <w:ilvl w:val="2"/>
          <w:numId w:val="3"/>
        </w:numPr>
        <w:jc w:val="both"/>
        <w:rPr>
          <w:rFonts w:asciiTheme="minorHAnsi" w:hAnsiTheme="minorHAnsi" w:cstheme="minorHAnsi"/>
          <w:sz w:val="22"/>
          <w:szCs w:val="22"/>
        </w:rPr>
      </w:pPr>
      <w:r w:rsidRPr="00E658D1">
        <w:rPr>
          <w:rFonts w:asciiTheme="minorHAnsi" w:hAnsiTheme="minorHAnsi" w:cstheme="minorHAnsi"/>
          <w:sz w:val="22"/>
          <w:szCs w:val="22"/>
        </w:rPr>
        <w:t>Forma de participación</w:t>
      </w:r>
    </w:p>
    <w:p w14:paraId="77D49550" w14:textId="77777777" w:rsidR="00D225DD" w:rsidRPr="00E658D1" w:rsidRDefault="00D225DD" w:rsidP="00D225DD">
      <w:pPr>
        <w:jc w:val="both"/>
        <w:rPr>
          <w:rFonts w:asciiTheme="minorHAnsi" w:hAnsiTheme="minorHAnsi" w:cstheme="minorHAnsi"/>
          <w:sz w:val="22"/>
          <w:szCs w:val="22"/>
        </w:rPr>
      </w:pPr>
    </w:p>
    <w:p w14:paraId="31711DE4"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263" w:name="__Fieldmark__7424_2447368251"/>
      <w:bookmarkStart w:id="264" w:name="__Fieldmark__6948_1054010483"/>
      <w:bookmarkStart w:id="265" w:name="__Fieldmark__38822_218012333"/>
      <w:bookmarkStart w:id="266" w:name="__Fieldmark__9169_2825491339"/>
      <w:bookmarkStart w:id="267" w:name="__Fieldmark__25691_2921560567"/>
      <w:bookmarkStart w:id="268" w:name="__Fieldmark__5199_2607242220"/>
      <w:bookmarkStart w:id="269" w:name="__Fieldmark__8555_522880051"/>
      <w:bookmarkStart w:id="270" w:name="__Fieldmark__4131_973930535"/>
      <w:bookmarkStart w:id="271" w:name="__Fieldmark__3677_3601138714"/>
      <w:bookmarkStart w:id="272" w:name="__Fieldmark__3394_3797891312"/>
      <w:bookmarkStart w:id="273" w:name="__Fieldmark__16449_232241005"/>
      <w:bookmarkStart w:id="274" w:name="__Fieldmark__7592_3109268575"/>
      <w:bookmarkStart w:id="275" w:name="__Fieldmark__10645_232241005"/>
      <w:bookmarkStart w:id="276" w:name="__Fieldmark__3891_2387256903"/>
      <w:bookmarkStart w:id="277" w:name="__Fieldmark__3586_3480932791"/>
      <w:bookmarkStart w:id="278" w:name="__Fieldmark__14946_3601138714"/>
      <w:bookmarkStart w:id="279" w:name="__Fieldmark__27769_3728679457"/>
      <w:bookmarkStart w:id="280" w:name="__Fieldmark__4815_3109189097"/>
      <w:bookmarkStart w:id="281" w:name="__Fieldmark__8459_2868581658"/>
      <w:bookmarkStart w:id="282" w:name="__Fieldmark__52949_2921560567"/>
      <w:bookmarkStart w:id="283" w:name="__Fieldmark__28418_218012333"/>
      <w:bookmarkStart w:id="284" w:name="__Fieldmark__64028_218012333"/>
      <w:bookmarkStart w:id="285" w:name="__Fieldmark__7175_321431490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Sección B: INFORMACIÓN SOBRE LOS REPRESENTANTES DEL OPERADOR ECONÓMICO</w:t>
      </w:r>
    </w:p>
    <w:p w14:paraId="5B94892C" w14:textId="77777777" w:rsidR="00D225DD" w:rsidRPr="00E658D1" w:rsidRDefault="00D225DD" w:rsidP="004E01FE">
      <w:pPr>
        <w:numPr>
          <w:ilvl w:val="2"/>
          <w:numId w:val="3"/>
        </w:numPr>
        <w:jc w:val="both"/>
        <w:rPr>
          <w:rFonts w:asciiTheme="minorHAnsi" w:hAnsiTheme="minorHAnsi" w:cstheme="minorHAnsi"/>
          <w:sz w:val="22"/>
          <w:szCs w:val="22"/>
        </w:rPr>
      </w:pPr>
      <w:r w:rsidRPr="00E658D1">
        <w:rPr>
          <w:rFonts w:asciiTheme="minorHAnsi" w:hAnsiTheme="minorHAnsi" w:cstheme="minorHAnsi"/>
          <w:sz w:val="22"/>
          <w:szCs w:val="22"/>
        </w:rPr>
        <w:t>Representación, en su caso (datos del representante)</w:t>
      </w:r>
    </w:p>
    <w:p w14:paraId="6C5F328D" w14:textId="77777777" w:rsidR="00D225DD" w:rsidRPr="00E658D1" w:rsidRDefault="00D225DD" w:rsidP="00D225DD">
      <w:pPr>
        <w:jc w:val="both"/>
        <w:rPr>
          <w:rFonts w:asciiTheme="minorHAnsi" w:hAnsiTheme="minorHAnsi" w:cstheme="minorHAnsi"/>
          <w:sz w:val="22"/>
          <w:szCs w:val="22"/>
        </w:rPr>
      </w:pPr>
    </w:p>
    <w:p w14:paraId="1B2335B3"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286" w:name="__Fieldmark__7497_2447368251"/>
      <w:bookmarkStart w:id="287" w:name="__Fieldmark__7015_1054010483"/>
      <w:bookmarkStart w:id="288" w:name="__Fieldmark__38883_218012333"/>
      <w:bookmarkStart w:id="289" w:name="__Fieldmark__9224_2825491339"/>
      <w:bookmarkStart w:id="290" w:name="__Fieldmark__25740_2921560567"/>
      <w:bookmarkStart w:id="291" w:name="__Fieldmark__5242_2607242220"/>
      <w:bookmarkStart w:id="292" w:name="__Fieldmark__8592_522880051"/>
      <w:bookmarkStart w:id="293" w:name="__Fieldmark__4162_973930535"/>
      <w:bookmarkStart w:id="294" w:name="__Fieldmark__3704_3601138714"/>
      <w:bookmarkStart w:id="295" w:name="__Fieldmark__3413_3797891312"/>
      <w:bookmarkStart w:id="296" w:name="__Fieldmark__16462_232241005"/>
      <w:bookmarkStart w:id="297" w:name="__Fieldmark__7600_3109268575"/>
      <w:bookmarkStart w:id="298" w:name="__Fieldmark__10657_232241005"/>
      <w:bookmarkStart w:id="299" w:name="__Fieldmark__3907_2387256903"/>
      <w:bookmarkStart w:id="300" w:name="__Fieldmark__3608_3480932791"/>
      <w:bookmarkStart w:id="301" w:name="__Fieldmark__14974_3601138714"/>
      <w:bookmarkStart w:id="302" w:name="__Fieldmark__27803_3728679457"/>
      <w:bookmarkStart w:id="303" w:name="__Fieldmark__4855_3109189097"/>
      <w:bookmarkStart w:id="304" w:name="__Fieldmark__8505_2868581658"/>
      <w:bookmarkStart w:id="305" w:name="__Fieldmark__53001_2921560567"/>
      <w:bookmarkStart w:id="306" w:name="__Fieldmark__28476_218012333"/>
      <w:bookmarkStart w:id="307" w:name="__Fieldmark__64092_218012333"/>
      <w:bookmarkStart w:id="308" w:name="__Fieldmark__7245_3214314902"/>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Sección C: INFORMACIÓN SOBRE EL RECURSO A LA CAPACIDAD DE OTRAS ENTIDADES</w:t>
      </w:r>
    </w:p>
    <w:p w14:paraId="30CFCBDA" w14:textId="77777777" w:rsidR="00D225DD" w:rsidRPr="00E658D1" w:rsidRDefault="00D225DD" w:rsidP="004E01FE">
      <w:pPr>
        <w:numPr>
          <w:ilvl w:val="2"/>
          <w:numId w:val="3"/>
        </w:numPr>
        <w:jc w:val="both"/>
        <w:rPr>
          <w:rFonts w:asciiTheme="minorHAnsi" w:hAnsiTheme="minorHAnsi" w:cstheme="minorHAnsi"/>
          <w:sz w:val="22"/>
          <w:szCs w:val="22"/>
        </w:rPr>
      </w:pPr>
      <w:r w:rsidRPr="00E658D1">
        <w:rPr>
          <w:rFonts w:asciiTheme="minorHAnsi" w:hAnsiTheme="minorHAnsi" w:cstheme="minorHAnsi"/>
          <w:sz w:val="22"/>
          <w:szCs w:val="22"/>
        </w:rPr>
        <w:t>Recurso (Sí o No)</w:t>
      </w:r>
    </w:p>
    <w:p w14:paraId="2ECC2A09" w14:textId="77777777" w:rsidR="00D225DD" w:rsidRPr="00E658D1" w:rsidRDefault="00D225DD" w:rsidP="00D225DD">
      <w:pPr>
        <w:jc w:val="both"/>
        <w:rPr>
          <w:rFonts w:asciiTheme="minorHAnsi" w:hAnsiTheme="minorHAnsi" w:cstheme="minorHAnsi"/>
          <w:sz w:val="22"/>
          <w:szCs w:val="22"/>
        </w:rPr>
      </w:pPr>
    </w:p>
    <w:p w14:paraId="69756BD1"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309" w:name="__Fieldmark__7570_2447368251"/>
      <w:bookmarkStart w:id="310" w:name="__Fieldmark__7082_1054010483"/>
      <w:bookmarkStart w:id="311" w:name="__Fieldmark__38944_218012333"/>
      <w:bookmarkStart w:id="312" w:name="__Fieldmark__9279_2825491339"/>
      <w:bookmarkStart w:id="313" w:name="__Fieldmark__25789_2921560567"/>
      <w:bookmarkStart w:id="314" w:name="__Fieldmark__5285_2607242220"/>
      <w:bookmarkStart w:id="315" w:name="__Fieldmark__8629_522880051"/>
      <w:bookmarkStart w:id="316" w:name="__Fieldmark__4193_973930535"/>
      <w:bookmarkStart w:id="317" w:name="__Fieldmark__3729_3601138714"/>
      <w:bookmarkStart w:id="318" w:name="__Fieldmark__3432_3797891312"/>
      <w:bookmarkStart w:id="319" w:name="__Fieldmark__16475_232241005"/>
      <w:bookmarkStart w:id="320" w:name="__Fieldmark__7611_3109268575"/>
      <w:bookmarkStart w:id="321" w:name="__Fieldmark__10669_232241005"/>
      <w:bookmarkStart w:id="322" w:name="__Fieldmark__3923_2387256903"/>
      <w:bookmarkStart w:id="323" w:name="__Fieldmark__3630_3480932791"/>
      <w:bookmarkStart w:id="324" w:name="__Fieldmark__15002_3601138714"/>
      <w:bookmarkStart w:id="325" w:name="__Fieldmark__27837_3728679457"/>
      <w:bookmarkStart w:id="326" w:name="__Fieldmark__4895_3109189097"/>
      <w:bookmarkStart w:id="327" w:name="__Fieldmark__8551_2868581658"/>
      <w:bookmarkStart w:id="328" w:name="__Fieldmark__53053_2921560567"/>
      <w:bookmarkStart w:id="329" w:name="__Fieldmark__28534_218012333"/>
      <w:bookmarkStart w:id="330" w:name="__Fieldmark__64156_218012333"/>
      <w:bookmarkStart w:id="331" w:name="__Fieldmark__7315_3214314902"/>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Sección D: INFORMACIÓN RELATIVA A LOS SUBCONTRATISTAS</w:t>
      </w:r>
    </w:p>
    <w:p w14:paraId="58B614E1" w14:textId="77777777" w:rsidR="00D225DD" w:rsidRPr="00E658D1" w:rsidRDefault="00D225DD" w:rsidP="004E01FE">
      <w:pPr>
        <w:numPr>
          <w:ilvl w:val="2"/>
          <w:numId w:val="3"/>
        </w:numPr>
        <w:jc w:val="both"/>
        <w:rPr>
          <w:rFonts w:asciiTheme="minorHAnsi" w:hAnsiTheme="minorHAnsi" w:cstheme="minorHAnsi"/>
          <w:sz w:val="22"/>
          <w:szCs w:val="22"/>
        </w:rPr>
      </w:pPr>
      <w:r w:rsidRPr="00E658D1">
        <w:rPr>
          <w:rFonts w:asciiTheme="minorHAnsi" w:hAnsiTheme="minorHAnsi" w:cstheme="minorHAnsi"/>
          <w:sz w:val="22"/>
          <w:szCs w:val="22"/>
        </w:rPr>
        <w:t>Subcontratación (Sí o No y, en caso afirmativo, indicación de los subcontratistas conocidos)</w:t>
      </w:r>
    </w:p>
    <w:p w14:paraId="5C4BE16A" w14:textId="77777777" w:rsidR="00D225DD" w:rsidRPr="00E658D1" w:rsidRDefault="00D225DD" w:rsidP="00D225DD">
      <w:pPr>
        <w:jc w:val="both"/>
        <w:rPr>
          <w:rFonts w:asciiTheme="minorHAnsi" w:hAnsiTheme="minorHAnsi" w:cstheme="minorHAnsi"/>
          <w:sz w:val="22"/>
          <w:szCs w:val="22"/>
        </w:rPr>
      </w:pPr>
    </w:p>
    <w:p w14:paraId="66138C01"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lastRenderedPageBreak/>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332" w:name="__Fieldmark__7643_2447368251"/>
      <w:bookmarkStart w:id="333" w:name="__Fieldmark__7149_1054010483"/>
      <w:bookmarkStart w:id="334" w:name="__Fieldmark__39005_218012333"/>
      <w:bookmarkStart w:id="335" w:name="__Fieldmark__9334_2825491339"/>
      <w:bookmarkStart w:id="336" w:name="__Fieldmark__25838_2921560567"/>
      <w:bookmarkStart w:id="337" w:name="__Fieldmark__5328_2607242220"/>
      <w:bookmarkStart w:id="338" w:name="__Fieldmark__8666_522880051"/>
      <w:bookmarkStart w:id="339" w:name="__Fieldmark__4224_973930535"/>
      <w:bookmarkStart w:id="340" w:name="__Fieldmark__3754_3601138714"/>
      <w:bookmarkStart w:id="341" w:name="__Fieldmark__3451_3797891312"/>
      <w:bookmarkStart w:id="342" w:name="__Fieldmark__16488_232241005"/>
      <w:bookmarkStart w:id="343" w:name="__Fieldmark__7619_3109268575"/>
      <w:bookmarkStart w:id="344" w:name="__Fieldmark__10681_232241005"/>
      <w:bookmarkStart w:id="345" w:name="__Fieldmark__3939_2387256903"/>
      <w:bookmarkStart w:id="346" w:name="__Fieldmark__3652_3480932791"/>
      <w:bookmarkStart w:id="347" w:name="__Fieldmark__15030_3601138714"/>
      <w:bookmarkStart w:id="348" w:name="__Fieldmark__27871_3728679457"/>
      <w:bookmarkStart w:id="349" w:name="__Fieldmark__4935_3109189097"/>
      <w:bookmarkStart w:id="350" w:name="__Fieldmark__8597_2868581658"/>
      <w:bookmarkStart w:id="351" w:name="__Fieldmark__53105_2921560567"/>
      <w:bookmarkStart w:id="352" w:name="__Fieldmark__28592_218012333"/>
      <w:bookmarkStart w:id="353" w:name="__Fieldmark__64220_218012333"/>
      <w:bookmarkStart w:id="354" w:name="__Fieldmark__7385_3214314902"/>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PARTE III: MOTIVOS DE EXCLUSIÓN (en el servicio electrónico DEUC los campos de los apartados A, B y C de esta parte vienen por defecto con el valor 'No' y tienen la utilidad de que el operador pueda comprobar que no se encuentra en causa de prohibición de contratar o que, en caso de encontrarse en alguna, puede justificar la excepción)</w:t>
      </w:r>
    </w:p>
    <w:p w14:paraId="16EEDCCE" w14:textId="77777777" w:rsidR="00D225DD" w:rsidRPr="00E658D1" w:rsidRDefault="00D225DD" w:rsidP="00D225DD">
      <w:pPr>
        <w:jc w:val="both"/>
        <w:rPr>
          <w:rFonts w:asciiTheme="minorHAnsi" w:hAnsiTheme="minorHAnsi" w:cstheme="minorHAnsi"/>
          <w:sz w:val="22"/>
          <w:szCs w:val="22"/>
        </w:rPr>
      </w:pPr>
    </w:p>
    <w:p w14:paraId="64998787"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355" w:name="__Fieldmark__7715_2447368251"/>
      <w:bookmarkStart w:id="356" w:name="__Fieldmark__7215_1054010483"/>
      <w:bookmarkStart w:id="357" w:name="__Fieldmark__39065_218012333"/>
      <w:bookmarkStart w:id="358" w:name="__Fieldmark__9388_2825491339"/>
      <w:bookmarkStart w:id="359" w:name="__Fieldmark__25886_2921560567"/>
      <w:bookmarkStart w:id="360" w:name="__Fieldmark__5370_2607242220"/>
      <w:bookmarkStart w:id="361" w:name="__Fieldmark__8702_522880051"/>
      <w:bookmarkStart w:id="362" w:name="__Fieldmark__4254_973930535"/>
      <w:bookmarkStart w:id="363" w:name="__Fieldmark__3778_3601138714"/>
      <w:bookmarkStart w:id="364" w:name="__Fieldmark__3469_3797891312"/>
      <w:bookmarkStart w:id="365" w:name="__Fieldmark__16500_232241005"/>
      <w:bookmarkStart w:id="366" w:name="__Fieldmark__7626_3109268575"/>
      <w:bookmarkStart w:id="367" w:name="__Fieldmark__10691_232241005"/>
      <w:bookmarkStart w:id="368" w:name="__Fieldmark__3954_2387256903"/>
      <w:bookmarkStart w:id="369" w:name="__Fieldmark__3673_3480932791"/>
      <w:bookmarkStart w:id="370" w:name="__Fieldmark__15057_3601138714"/>
      <w:bookmarkStart w:id="371" w:name="__Fieldmark__27904_3728679457"/>
      <w:bookmarkStart w:id="372" w:name="__Fieldmark__4974_3109189097"/>
      <w:bookmarkStart w:id="373" w:name="__Fieldmark__8642_2868581658"/>
      <w:bookmarkStart w:id="374" w:name="__Fieldmark__53156_2921560567"/>
      <w:bookmarkStart w:id="375" w:name="__Fieldmark__28649_218012333"/>
      <w:bookmarkStart w:id="376" w:name="__Fieldmark__64283_218012333"/>
      <w:bookmarkStart w:id="377" w:name="__Fieldmark__7454_3214314902"/>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Sección A: MOTIVOS REFERIDOS A CONDENAS PENALES. Motivos referidos a condenas penales establecidos en el art. 57, apartado 1, de la Directiva 2014/24/UE.</w:t>
      </w:r>
    </w:p>
    <w:p w14:paraId="70F124D3" w14:textId="77777777" w:rsidR="00D225DD" w:rsidRPr="00E658D1" w:rsidRDefault="00D225DD" w:rsidP="00D225DD">
      <w:pPr>
        <w:jc w:val="both"/>
        <w:rPr>
          <w:rFonts w:asciiTheme="minorHAnsi" w:hAnsiTheme="minorHAnsi" w:cstheme="minorHAnsi"/>
          <w:sz w:val="22"/>
          <w:szCs w:val="22"/>
        </w:rPr>
      </w:pPr>
    </w:p>
    <w:p w14:paraId="6E1EAA3C"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378" w:name="__Fieldmark__7787_2447368251"/>
      <w:bookmarkStart w:id="379" w:name="__Fieldmark__7281_1054010483"/>
      <w:bookmarkStart w:id="380" w:name="__Fieldmark__39125_218012333"/>
      <w:bookmarkStart w:id="381" w:name="__Fieldmark__9442_2825491339"/>
      <w:bookmarkStart w:id="382" w:name="__Fieldmark__25934_2921560567"/>
      <w:bookmarkStart w:id="383" w:name="__Fieldmark__5412_2607242220"/>
      <w:bookmarkStart w:id="384" w:name="__Fieldmark__8738_522880051"/>
      <w:bookmarkStart w:id="385" w:name="__Fieldmark__4284_973930535"/>
      <w:bookmarkStart w:id="386" w:name="__Fieldmark__3802_3601138714"/>
      <w:bookmarkStart w:id="387" w:name="__Fieldmark__3487_3797891312"/>
      <w:bookmarkStart w:id="388" w:name="__Fieldmark__16512_232241005"/>
      <w:bookmarkStart w:id="389" w:name="__Fieldmark__7631_3109268575"/>
      <w:bookmarkStart w:id="390" w:name="__Fieldmark__10701_232241005"/>
      <w:bookmarkStart w:id="391" w:name="__Fieldmark__3969_2387256903"/>
      <w:bookmarkStart w:id="392" w:name="__Fieldmark__3694_3480932791"/>
      <w:bookmarkStart w:id="393" w:name="__Fieldmark__15084_3601138714"/>
      <w:bookmarkStart w:id="394" w:name="__Fieldmark__27937_3728679457"/>
      <w:bookmarkStart w:id="395" w:name="__Fieldmark__5013_3109189097"/>
      <w:bookmarkStart w:id="396" w:name="__Fieldmark__8687_2868581658"/>
      <w:bookmarkStart w:id="397" w:name="__Fieldmark__53207_2921560567"/>
      <w:bookmarkStart w:id="398" w:name="__Fieldmark__28706_218012333"/>
      <w:bookmarkStart w:id="399" w:name="__Fieldmark__64346_218012333"/>
      <w:bookmarkStart w:id="400" w:name="__Fieldmark__7523_3214314902"/>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Sección B: MOTIVOS REFERIDOS AL PAGO DE IMPUESTOS O DE COTIZACIONES A LA SEG. SOCIAL. Pago de impuestos o de cotizaciones a la Seguridad Social (declara cumplimiento de obligaciones)</w:t>
      </w:r>
    </w:p>
    <w:p w14:paraId="2975BC1B" w14:textId="77777777" w:rsidR="00D225DD" w:rsidRPr="00E658D1" w:rsidRDefault="00D225DD" w:rsidP="00D225DD">
      <w:pPr>
        <w:jc w:val="both"/>
        <w:rPr>
          <w:rFonts w:asciiTheme="minorHAnsi" w:hAnsiTheme="minorHAnsi" w:cstheme="minorHAnsi"/>
          <w:sz w:val="22"/>
          <w:szCs w:val="22"/>
        </w:rPr>
      </w:pPr>
    </w:p>
    <w:p w14:paraId="24BE1879"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401" w:name="__Fieldmark__7860_2447368251"/>
      <w:bookmarkStart w:id="402" w:name="__Fieldmark__7348_1054010483"/>
      <w:bookmarkStart w:id="403" w:name="__Fieldmark__39186_218012333"/>
      <w:bookmarkStart w:id="404" w:name="__Fieldmark__9497_2825491339"/>
      <w:bookmarkStart w:id="405" w:name="__Fieldmark__25983_2921560567"/>
      <w:bookmarkStart w:id="406" w:name="__Fieldmark__5455_2607242220"/>
      <w:bookmarkStart w:id="407" w:name="__Fieldmark__8775_522880051"/>
      <w:bookmarkStart w:id="408" w:name="__Fieldmark__4315_973930535"/>
      <w:bookmarkStart w:id="409" w:name="__Fieldmark__3827_3601138714"/>
      <w:bookmarkStart w:id="410" w:name="__Fieldmark__3506_3797891312"/>
      <w:bookmarkStart w:id="411" w:name="__Fieldmark__16525_232241005"/>
      <w:bookmarkStart w:id="412" w:name="__Fieldmark__7639_3109268575"/>
      <w:bookmarkStart w:id="413" w:name="__Fieldmark__10713_232241005"/>
      <w:bookmarkStart w:id="414" w:name="__Fieldmark__3985_2387256903"/>
      <w:bookmarkStart w:id="415" w:name="__Fieldmark__3716_3480932791"/>
      <w:bookmarkStart w:id="416" w:name="__Fieldmark__15112_3601138714"/>
      <w:bookmarkStart w:id="417" w:name="__Fieldmark__27971_3728679457"/>
      <w:bookmarkStart w:id="418" w:name="__Fieldmark__5053_3109189097"/>
      <w:bookmarkStart w:id="419" w:name="__Fieldmark__8733_2868581658"/>
      <w:bookmarkStart w:id="420" w:name="__Fieldmark__53259_2921560567"/>
      <w:bookmarkStart w:id="421" w:name="__Fieldmark__28764_218012333"/>
      <w:bookmarkStart w:id="422" w:name="__Fieldmark__64410_218012333"/>
      <w:bookmarkStart w:id="423" w:name="__Fieldmark__7593_3214314902"/>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Sección C: MOTIVOS REFERIDOS A LA INSOLVENCIA, LOS CONFLICTOS DE INTERESES O LA FALTA PROFESIONAL. Información relativa a toda posible insolvencia, conflicto de intereses o falta profesional</w:t>
      </w:r>
    </w:p>
    <w:p w14:paraId="2BBDAA6E" w14:textId="77777777" w:rsidR="00D225DD" w:rsidRPr="00E658D1" w:rsidRDefault="00D225DD" w:rsidP="00D225DD">
      <w:pPr>
        <w:jc w:val="both"/>
        <w:rPr>
          <w:rFonts w:asciiTheme="minorHAnsi" w:hAnsiTheme="minorHAnsi" w:cstheme="minorHAnsi"/>
          <w:sz w:val="22"/>
          <w:szCs w:val="22"/>
        </w:rPr>
      </w:pPr>
    </w:p>
    <w:p w14:paraId="26401AF3"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424" w:name="__Fieldmark__7933_2447368251"/>
      <w:bookmarkStart w:id="425" w:name="__Fieldmark__7415_1054010483"/>
      <w:bookmarkStart w:id="426" w:name="__Fieldmark__39247_218012333"/>
      <w:bookmarkStart w:id="427" w:name="__Fieldmark__9552_2825491339"/>
      <w:bookmarkStart w:id="428" w:name="__Fieldmark__26032_2921560567"/>
      <w:bookmarkStart w:id="429" w:name="__Fieldmark__5498_2607242220"/>
      <w:bookmarkStart w:id="430" w:name="__Fieldmark__8812_522880051"/>
      <w:bookmarkStart w:id="431" w:name="__Fieldmark__4346_973930535"/>
      <w:bookmarkStart w:id="432" w:name="__Fieldmark__3852_3601138714"/>
      <w:bookmarkStart w:id="433" w:name="__Fieldmark__3525_3797891312"/>
      <w:bookmarkStart w:id="434" w:name="__Fieldmark__16538_232241005"/>
      <w:bookmarkStart w:id="435" w:name="__Fieldmark__7646_3109268575"/>
      <w:bookmarkStart w:id="436" w:name="__Fieldmark__10726_232241005"/>
      <w:bookmarkStart w:id="437" w:name="__Fieldmark__4001_2387256903"/>
      <w:bookmarkStart w:id="438" w:name="__Fieldmark__3738_3480932791"/>
      <w:bookmarkStart w:id="439" w:name="__Fieldmark__15140_3601138714"/>
      <w:bookmarkStart w:id="440" w:name="__Fieldmark__28005_3728679457"/>
      <w:bookmarkStart w:id="441" w:name="__Fieldmark__5093_3109189097"/>
      <w:bookmarkStart w:id="442" w:name="__Fieldmark__8779_2868581658"/>
      <w:bookmarkStart w:id="443" w:name="__Fieldmark__53311_2921560567"/>
      <w:bookmarkStart w:id="444" w:name="__Fieldmark__28822_218012333"/>
      <w:bookmarkStart w:id="445" w:name="__Fieldmark__64474_218012333"/>
      <w:bookmarkStart w:id="446" w:name="__Fieldmark__7663_3214314902"/>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Sección D: OTROS MOTIVOS DE EXCLUSIÓN QUE ESTÉN PREVISTOS EN LA LEGISLACIÓN NACIONAL. Motivos de exclusión puramente nacionales (si los hay, declaración al respecto)</w:t>
      </w:r>
    </w:p>
    <w:p w14:paraId="04569FB7" w14:textId="77777777" w:rsidR="00D225DD" w:rsidRPr="00E658D1" w:rsidRDefault="00D225DD" w:rsidP="00D225DD">
      <w:pPr>
        <w:jc w:val="both"/>
        <w:rPr>
          <w:rFonts w:asciiTheme="minorHAnsi" w:hAnsiTheme="minorHAnsi" w:cstheme="minorHAnsi"/>
          <w:sz w:val="22"/>
          <w:szCs w:val="22"/>
        </w:rPr>
      </w:pPr>
    </w:p>
    <w:p w14:paraId="0A39F53E"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t>PARTE IV: CRITERIOS DE SELECCIÓN</w:t>
      </w:r>
    </w:p>
    <w:p w14:paraId="6C82031E" w14:textId="77777777" w:rsidR="00D225DD" w:rsidRPr="00E658D1" w:rsidRDefault="00D225DD" w:rsidP="00D225DD">
      <w:pPr>
        <w:jc w:val="both"/>
        <w:rPr>
          <w:rFonts w:asciiTheme="minorHAnsi" w:hAnsiTheme="minorHAnsi" w:cstheme="minorHAnsi"/>
          <w:sz w:val="22"/>
          <w:szCs w:val="22"/>
        </w:rPr>
      </w:pPr>
    </w:p>
    <w:p w14:paraId="52BE8D8F"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1"/>
            </w:checkBox>
          </w:ffData>
        </w:fldChar>
      </w:r>
      <w:r w:rsidRPr="00E658D1">
        <w:rPr>
          <w:rFonts w:asciiTheme="minorHAnsi" w:hAnsiTheme="minorHAnsi" w:cstheme="minorHAnsi"/>
          <w:sz w:val="22"/>
          <w:szCs w:val="22"/>
        </w:rPr>
        <w:instrText xml:space="preserve"> FORMCHECKBOX </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OPCIÓN 1: INDICACIÓN GLOBAL DE CUMPLIMIENTO DE TODOS LOS CRITERIOS DE SELECCIÓN</w:t>
      </w:r>
    </w:p>
    <w:p w14:paraId="734983EF" w14:textId="77777777" w:rsidR="00D225DD" w:rsidRPr="00E658D1" w:rsidRDefault="00D225DD" w:rsidP="00D225DD">
      <w:pPr>
        <w:jc w:val="both"/>
        <w:rPr>
          <w:rFonts w:asciiTheme="minorHAnsi" w:hAnsiTheme="minorHAnsi" w:cstheme="minorHAnsi"/>
          <w:sz w:val="22"/>
          <w:szCs w:val="22"/>
        </w:rPr>
      </w:pPr>
    </w:p>
    <w:p w14:paraId="6657519F"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Box>
          </w:ffData>
        </w:fldChar>
      </w:r>
      <w:r w:rsidRPr="00E658D1">
        <w:rPr>
          <w:rFonts w:asciiTheme="minorHAnsi" w:hAnsiTheme="minorHAnsi" w:cstheme="minorHAnsi"/>
          <w:sz w:val="22"/>
          <w:szCs w:val="22"/>
        </w:rPr>
        <w:instrText xml:space="preserve"> FORMCHECKBOX </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OPCIÓN 2: El poder adjudicador exige la declaración de cumplimiento de los criterios específicamente (cumplimentar todas las secciones)</w:t>
      </w:r>
    </w:p>
    <w:p w14:paraId="3EE32CE2" w14:textId="77777777" w:rsidR="00D225DD" w:rsidRPr="00E658D1" w:rsidRDefault="00D225DD" w:rsidP="00D225DD">
      <w:pPr>
        <w:jc w:val="both"/>
        <w:rPr>
          <w:rFonts w:asciiTheme="minorHAnsi" w:hAnsiTheme="minorHAnsi" w:cstheme="minorHAnsi"/>
          <w:sz w:val="22"/>
          <w:szCs w:val="22"/>
        </w:rPr>
      </w:pPr>
    </w:p>
    <w:p w14:paraId="2C3DB810" w14:textId="77777777" w:rsidR="00D225DD" w:rsidRPr="00E658D1" w:rsidRDefault="00D225DD" w:rsidP="004E01FE">
      <w:pPr>
        <w:numPr>
          <w:ilvl w:val="1"/>
          <w:numId w:val="2"/>
        </w:numPr>
        <w:jc w:val="both"/>
        <w:rPr>
          <w:rFonts w:asciiTheme="minorHAnsi" w:hAnsiTheme="minorHAnsi" w:cstheme="minorHAnsi"/>
          <w:sz w:val="22"/>
          <w:szCs w:val="22"/>
        </w:rPr>
      </w:pPr>
      <w:r w:rsidRPr="00E658D1">
        <w:rPr>
          <w:rFonts w:asciiTheme="minorHAnsi" w:hAnsiTheme="minorHAnsi" w:cstheme="minorHAnsi"/>
          <w:sz w:val="22"/>
          <w:szCs w:val="22"/>
        </w:rPr>
        <w:t>Sección A: IDONEIDAD: (información referida a la inscripción en el Registro Mercantil u oficial o disponibilidad de autorizaciones habilitantes).</w:t>
      </w:r>
    </w:p>
    <w:p w14:paraId="56CB0F1C" w14:textId="77777777" w:rsidR="00D225DD" w:rsidRPr="00E658D1" w:rsidRDefault="00D225DD" w:rsidP="004E01FE">
      <w:pPr>
        <w:numPr>
          <w:ilvl w:val="1"/>
          <w:numId w:val="2"/>
        </w:numPr>
        <w:jc w:val="both"/>
        <w:rPr>
          <w:rFonts w:asciiTheme="minorHAnsi" w:hAnsiTheme="minorHAnsi" w:cstheme="minorHAnsi"/>
          <w:sz w:val="22"/>
          <w:szCs w:val="22"/>
        </w:rPr>
      </w:pPr>
      <w:r w:rsidRPr="00E658D1">
        <w:rPr>
          <w:rFonts w:asciiTheme="minorHAnsi" w:hAnsiTheme="minorHAnsi" w:cstheme="minorHAnsi"/>
          <w:sz w:val="22"/>
          <w:szCs w:val="22"/>
        </w:rPr>
        <w:t>Sección B: SOLVENCIA ECONÓMICA Y FINANCIERA (datos a facilitar según las indicaciones del pliego, anuncio o invitación).</w:t>
      </w:r>
    </w:p>
    <w:p w14:paraId="470F8215" w14:textId="77777777" w:rsidR="00D225DD" w:rsidRPr="00E658D1" w:rsidRDefault="00D225DD" w:rsidP="004E01FE">
      <w:pPr>
        <w:numPr>
          <w:ilvl w:val="1"/>
          <w:numId w:val="2"/>
        </w:numPr>
        <w:jc w:val="both"/>
        <w:rPr>
          <w:rFonts w:asciiTheme="minorHAnsi" w:hAnsiTheme="minorHAnsi" w:cstheme="minorHAnsi"/>
          <w:sz w:val="22"/>
          <w:szCs w:val="22"/>
        </w:rPr>
      </w:pPr>
      <w:r w:rsidRPr="00E658D1">
        <w:rPr>
          <w:rFonts w:asciiTheme="minorHAnsi" w:hAnsiTheme="minorHAnsi" w:cstheme="minorHAnsi"/>
          <w:sz w:val="22"/>
          <w:szCs w:val="22"/>
        </w:rPr>
        <w:t>Sección C: CAPACIDAD TÉCNICA Y PROFESIONAL (datos a facilitar según las indicaciones del pliego, anuncio o invitación).</w:t>
      </w:r>
    </w:p>
    <w:p w14:paraId="38FE4276" w14:textId="77777777" w:rsidR="00D225DD" w:rsidRPr="00E658D1" w:rsidRDefault="00D225DD" w:rsidP="004E01FE">
      <w:pPr>
        <w:numPr>
          <w:ilvl w:val="1"/>
          <w:numId w:val="2"/>
        </w:numPr>
        <w:jc w:val="both"/>
        <w:rPr>
          <w:rFonts w:asciiTheme="minorHAnsi" w:hAnsiTheme="minorHAnsi" w:cstheme="minorHAnsi"/>
          <w:sz w:val="22"/>
          <w:szCs w:val="22"/>
        </w:rPr>
      </w:pPr>
      <w:r w:rsidRPr="00E658D1">
        <w:rPr>
          <w:rFonts w:asciiTheme="minorHAnsi" w:hAnsiTheme="minorHAnsi" w:cstheme="minorHAnsi"/>
          <w:sz w:val="22"/>
          <w:szCs w:val="22"/>
        </w:rPr>
        <w:t>Sección D: SISTEMAS DE ASEGURAMIENTO DE LA CALIDAD Y NORMAS DE GESTIÓN MEDIOAMBIENTAL.</w:t>
      </w:r>
    </w:p>
    <w:p w14:paraId="0D4872C0" w14:textId="77777777" w:rsidR="00D225DD" w:rsidRPr="00E658D1" w:rsidRDefault="00D225DD" w:rsidP="00D225DD">
      <w:pPr>
        <w:ind w:left="1728"/>
        <w:jc w:val="both"/>
        <w:rPr>
          <w:rFonts w:asciiTheme="minorHAnsi" w:hAnsiTheme="minorHAnsi" w:cstheme="minorHAnsi"/>
          <w:sz w:val="22"/>
          <w:szCs w:val="22"/>
        </w:rPr>
      </w:pPr>
    </w:p>
    <w:p w14:paraId="2F66E6F9"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Box>
          </w:ffData>
        </w:fldChar>
      </w:r>
      <w:r w:rsidRPr="00E658D1">
        <w:rPr>
          <w:rFonts w:asciiTheme="minorHAnsi" w:hAnsiTheme="minorHAnsi" w:cstheme="minorHAnsi"/>
          <w:sz w:val="22"/>
          <w:szCs w:val="22"/>
        </w:rPr>
        <w:instrText xml:space="preserve"> FORMCHECKBOX </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PARTE V: REDUCCIÓN DEL NÚMERO DE CANDIDATOS CUALIFICADOS.</w:t>
      </w:r>
    </w:p>
    <w:p w14:paraId="19B7B347" w14:textId="77777777" w:rsidR="00D225DD" w:rsidRPr="00E658D1" w:rsidRDefault="00D225DD" w:rsidP="00D225DD">
      <w:pPr>
        <w:jc w:val="both"/>
        <w:rPr>
          <w:rFonts w:asciiTheme="minorHAnsi" w:hAnsiTheme="minorHAnsi" w:cstheme="minorHAnsi"/>
          <w:sz w:val="22"/>
          <w:szCs w:val="22"/>
        </w:rPr>
      </w:pPr>
    </w:p>
    <w:p w14:paraId="376575F2" w14:textId="77777777" w:rsidR="00D225DD" w:rsidRPr="00E658D1" w:rsidRDefault="00D225DD" w:rsidP="00D225DD">
      <w:pPr>
        <w:jc w:val="both"/>
        <w:rPr>
          <w:rFonts w:asciiTheme="minorHAnsi" w:hAnsiTheme="minorHAnsi" w:cstheme="minorHAnsi"/>
          <w:sz w:val="22"/>
          <w:szCs w:val="22"/>
        </w:rPr>
      </w:pPr>
      <w:r w:rsidRPr="00E658D1">
        <w:rPr>
          <w:rFonts w:asciiTheme="minorHAnsi" w:hAnsiTheme="minorHAnsi" w:cstheme="minorHAnsi"/>
          <w:sz w:val="22"/>
          <w:szCs w:val="22"/>
        </w:rPr>
        <w:fldChar w:fldCharType="begin">
          <w:ffData>
            <w:name w:val=""/>
            <w:enabled/>
            <w:calcOnExit w:val="0"/>
            <w:checkBox>
              <w:sizeAuto/>
              <w:default w:val="0"/>
              <w:checked/>
            </w:checkBox>
          </w:ffData>
        </w:fldChar>
      </w:r>
      <w:r w:rsidRPr="00E658D1">
        <w:rPr>
          <w:rFonts w:asciiTheme="minorHAnsi" w:hAnsiTheme="minorHAnsi" w:cstheme="minorHAnsi"/>
          <w:sz w:val="22"/>
          <w:szCs w:val="22"/>
        </w:rPr>
        <w:instrText>FORMCHECKBOX</w:instrText>
      </w:r>
      <w:r w:rsidR="007271DE">
        <w:rPr>
          <w:rFonts w:asciiTheme="minorHAnsi" w:hAnsiTheme="minorHAnsi" w:cstheme="minorHAnsi"/>
          <w:sz w:val="22"/>
          <w:szCs w:val="22"/>
        </w:rPr>
      </w:r>
      <w:r w:rsidR="007271DE">
        <w:rPr>
          <w:rFonts w:asciiTheme="minorHAnsi" w:hAnsiTheme="minorHAnsi" w:cstheme="minorHAnsi"/>
          <w:sz w:val="22"/>
          <w:szCs w:val="22"/>
        </w:rPr>
        <w:fldChar w:fldCharType="separate"/>
      </w:r>
      <w:bookmarkStart w:id="447" w:name="__Fieldmark__8227_2447368251"/>
      <w:bookmarkStart w:id="448" w:name="__Fieldmark__7685_1054010483"/>
      <w:bookmarkStart w:id="449" w:name="__Fieldmark__39493_218012333"/>
      <w:bookmarkStart w:id="450" w:name="__Fieldmark__9774_2825491339"/>
      <w:bookmarkStart w:id="451" w:name="__Fieldmark__26230_2921560567"/>
      <w:bookmarkStart w:id="452" w:name="__Fieldmark__5672_2607242220"/>
      <w:bookmarkStart w:id="453" w:name="__Fieldmark__8962_522880051"/>
      <w:bookmarkStart w:id="454" w:name="__Fieldmark__4472_973930535"/>
      <w:bookmarkStart w:id="455" w:name="__Fieldmark__3954_3601138714"/>
      <w:bookmarkStart w:id="456" w:name="__Fieldmark__3603_3797891312"/>
      <w:bookmarkStart w:id="457" w:name="__Fieldmark__16592_232241005"/>
      <w:bookmarkStart w:id="458" w:name="__Fieldmark__7680_3109268575"/>
      <w:bookmarkStart w:id="459" w:name="__Fieldmark__10782_232241005"/>
      <w:bookmarkStart w:id="460" w:name="__Fieldmark__4067_2387256903"/>
      <w:bookmarkStart w:id="461" w:name="__Fieldmark__3828_3480932791"/>
      <w:bookmarkStart w:id="462" w:name="__Fieldmark__15254_3601138714"/>
      <w:bookmarkStart w:id="463" w:name="__Fieldmark__28143_3728679457"/>
      <w:bookmarkStart w:id="464" w:name="__Fieldmark__5255_3109189097"/>
      <w:bookmarkStart w:id="465" w:name="__Fieldmark__8965_2868581658"/>
      <w:bookmarkStart w:id="466" w:name="__Fieldmark__53521_2921560567"/>
      <w:bookmarkStart w:id="467" w:name="__Fieldmark__29056_218012333"/>
      <w:bookmarkStart w:id="468" w:name="__Fieldmark__64732_218012333"/>
      <w:bookmarkStart w:id="469" w:name="__Fieldmark__7945_3214314902"/>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sidRPr="00E658D1">
        <w:rPr>
          <w:rFonts w:asciiTheme="minorHAnsi" w:hAnsiTheme="minorHAnsi" w:cstheme="minorHAnsi"/>
          <w:sz w:val="22"/>
          <w:szCs w:val="22"/>
        </w:rPr>
        <w:fldChar w:fldCharType="end"/>
      </w:r>
      <w:r w:rsidRPr="00E658D1">
        <w:rPr>
          <w:rFonts w:asciiTheme="minorHAnsi" w:hAnsiTheme="minorHAnsi" w:cstheme="minorHAnsi"/>
          <w:sz w:val="22"/>
          <w:szCs w:val="22"/>
        </w:rPr>
        <w:t xml:space="preserve"> PARTE VI: DECLARACIONES FINALES (declaración responsable de veracidad y disponibilidad de documentos acreditativos de la información facilitada, y consentimiento de acceso a la misma por el poder adjudicador)</w:t>
      </w:r>
    </w:p>
    <w:p w14:paraId="4A6AA5DF" w14:textId="77777777" w:rsidR="00D225DD" w:rsidRPr="00E658D1" w:rsidRDefault="00D225DD" w:rsidP="00D225DD">
      <w:pPr>
        <w:jc w:val="center"/>
        <w:rPr>
          <w:rFonts w:asciiTheme="minorHAnsi" w:hAnsiTheme="minorHAnsi" w:cstheme="minorHAnsi"/>
          <w:b/>
          <w:sz w:val="22"/>
          <w:szCs w:val="22"/>
        </w:rPr>
      </w:pPr>
    </w:p>
    <w:p w14:paraId="34ADE0A2" w14:textId="50F3EFFD" w:rsidR="006F0960" w:rsidRPr="00E658D1" w:rsidRDefault="006F0960" w:rsidP="00D225DD">
      <w:pPr>
        <w:spacing w:line="276" w:lineRule="auto"/>
        <w:jc w:val="both"/>
        <w:rPr>
          <w:rFonts w:asciiTheme="minorHAnsi" w:hAnsiTheme="minorHAnsi" w:cstheme="minorHAnsi"/>
          <w:sz w:val="22"/>
          <w:szCs w:val="22"/>
        </w:rPr>
      </w:pPr>
    </w:p>
    <w:p w14:paraId="5EFAC5CB" w14:textId="77777777" w:rsidR="00124C83" w:rsidRPr="00E658D1" w:rsidRDefault="00124C83" w:rsidP="00D225DD">
      <w:pPr>
        <w:spacing w:line="276" w:lineRule="auto"/>
        <w:jc w:val="both"/>
        <w:rPr>
          <w:rFonts w:asciiTheme="minorHAnsi" w:hAnsiTheme="minorHAnsi" w:cstheme="minorHAnsi"/>
          <w:sz w:val="22"/>
          <w:szCs w:val="22"/>
        </w:rPr>
      </w:pPr>
    </w:p>
    <w:p w14:paraId="181002ED" w14:textId="77777777" w:rsidR="00124C83" w:rsidRPr="00E658D1" w:rsidRDefault="00124C83" w:rsidP="00D225DD">
      <w:pPr>
        <w:spacing w:line="276" w:lineRule="auto"/>
        <w:jc w:val="both"/>
        <w:rPr>
          <w:rFonts w:asciiTheme="minorHAnsi" w:hAnsiTheme="minorHAnsi" w:cstheme="minorHAnsi"/>
          <w:sz w:val="22"/>
          <w:szCs w:val="22"/>
        </w:rPr>
      </w:pPr>
    </w:p>
    <w:p w14:paraId="636568A1" w14:textId="77777777" w:rsidR="00124C83" w:rsidRPr="00E658D1" w:rsidRDefault="00124C83" w:rsidP="00D225DD">
      <w:pPr>
        <w:spacing w:line="276" w:lineRule="auto"/>
        <w:jc w:val="both"/>
        <w:rPr>
          <w:rFonts w:asciiTheme="minorHAnsi" w:hAnsiTheme="minorHAnsi" w:cstheme="minorHAnsi"/>
          <w:sz w:val="22"/>
          <w:szCs w:val="22"/>
        </w:rPr>
      </w:pPr>
    </w:p>
    <w:p w14:paraId="0570E69F" w14:textId="77777777" w:rsidR="00124C83" w:rsidRPr="00E658D1" w:rsidRDefault="00124C83" w:rsidP="00D225DD">
      <w:pPr>
        <w:spacing w:line="276" w:lineRule="auto"/>
        <w:jc w:val="both"/>
        <w:rPr>
          <w:rFonts w:asciiTheme="minorHAnsi" w:hAnsiTheme="minorHAnsi" w:cstheme="minorHAnsi"/>
          <w:sz w:val="22"/>
          <w:szCs w:val="22"/>
        </w:rPr>
      </w:pPr>
    </w:p>
    <w:p w14:paraId="2B275B87" w14:textId="77777777" w:rsidR="00124C83" w:rsidRPr="00E658D1" w:rsidRDefault="00124C83" w:rsidP="00D225DD">
      <w:pPr>
        <w:spacing w:line="276" w:lineRule="auto"/>
        <w:jc w:val="both"/>
        <w:rPr>
          <w:rFonts w:asciiTheme="minorHAnsi" w:hAnsiTheme="minorHAnsi" w:cstheme="minorHAnsi"/>
          <w:sz w:val="22"/>
          <w:szCs w:val="22"/>
        </w:rPr>
      </w:pPr>
    </w:p>
    <w:p w14:paraId="53E29668" w14:textId="77777777" w:rsidR="00124C83" w:rsidRPr="00E658D1" w:rsidRDefault="00124C83" w:rsidP="00D225DD">
      <w:pPr>
        <w:spacing w:line="276" w:lineRule="auto"/>
        <w:jc w:val="both"/>
        <w:rPr>
          <w:rFonts w:asciiTheme="minorHAnsi" w:hAnsiTheme="minorHAnsi" w:cstheme="minorHAnsi"/>
          <w:sz w:val="22"/>
          <w:szCs w:val="22"/>
        </w:rPr>
      </w:pPr>
    </w:p>
    <w:p w14:paraId="45DEAD8C" w14:textId="77777777" w:rsidR="00124C83" w:rsidRPr="00E658D1" w:rsidRDefault="00124C83" w:rsidP="00D225DD">
      <w:pPr>
        <w:spacing w:line="276" w:lineRule="auto"/>
        <w:jc w:val="both"/>
        <w:rPr>
          <w:rFonts w:asciiTheme="minorHAnsi" w:hAnsiTheme="minorHAnsi" w:cstheme="minorHAnsi"/>
          <w:sz w:val="22"/>
          <w:szCs w:val="22"/>
        </w:rPr>
      </w:pPr>
    </w:p>
    <w:p w14:paraId="6361995E" w14:textId="77777777" w:rsidR="00124C83" w:rsidRPr="00E658D1" w:rsidRDefault="00124C83" w:rsidP="00D225DD">
      <w:pPr>
        <w:spacing w:line="276" w:lineRule="auto"/>
        <w:jc w:val="both"/>
        <w:rPr>
          <w:rFonts w:asciiTheme="minorHAnsi" w:hAnsiTheme="minorHAnsi" w:cstheme="minorHAnsi"/>
          <w:sz w:val="22"/>
          <w:szCs w:val="22"/>
        </w:rPr>
      </w:pPr>
    </w:p>
    <w:p w14:paraId="40BDCE67" w14:textId="77777777" w:rsidR="00124C83" w:rsidRPr="00E658D1" w:rsidRDefault="00124C83" w:rsidP="00D225DD">
      <w:pPr>
        <w:spacing w:line="276" w:lineRule="auto"/>
        <w:jc w:val="both"/>
        <w:rPr>
          <w:rFonts w:asciiTheme="minorHAnsi" w:hAnsiTheme="minorHAnsi" w:cstheme="minorHAnsi"/>
          <w:sz w:val="22"/>
          <w:szCs w:val="22"/>
        </w:rPr>
      </w:pPr>
    </w:p>
    <w:p w14:paraId="590BE7EE" w14:textId="77777777" w:rsidR="004F69F6" w:rsidRDefault="004F69F6" w:rsidP="002F4C77">
      <w:pPr>
        <w:pStyle w:val="Ttulo1"/>
        <w:rPr>
          <w:rFonts w:asciiTheme="minorHAnsi" w:hAnsiTheme="minorHAnsi" w:cstheme="minorHAnsi"/>
          <w:b/>
          <w:bCs/>
          <w:color w:val="000000" w:themeColor="text1"/>
          <w:sz w:val="22"/>
          <w:szCs w:val="22"/>
        </w:rPr>
      </w:pPr>
      <w:bookmarkStart w:id="470" w:name="_Toc162865975"/>
      <w:bookmarkStart w:id="471" w:name="AnexoCriteriosvalor"/>
      <w:r w:rsidRPr="00E658D1">
        <w:rPr>
          <w:rFonts w:asciiTheme="minorHAnsi" w:hAnsiTheme="minorHAnsi" w:cstheme="minorHAnsi"/>
          <w:b/>
          <w:bCs/>
          <w:color w:val="000000" w:themeColor="text1"/>
          <w:sz w:val="22"/>
          <w:szCs w:val="22"/>
        </w:rPr>
        <w:lastRenderedPageBreak/>
        <w:t>Anexo VIII.- Criterios de adjudicación cuya evaluación depende de un juicio de valor.</w:t>
      </w:r>
      <w:bookmarkEnd w:id="470"/>
    </w:p>
    <w:p w14:paraId="0ABD4286" w14:textId="77777777" w:rsidR="00F6219C" w:rsidRDefault="00F6219C" w:rsidP="00F6219C"/>
    <w:p w14:paraId="3B403BB8" w14:textId="09D50933" w:rsidR="00F6219C" w:rsidRPr="00DF0B27" w:rsidRDefault="00A80D26" w:rsidP="00F6219C">
      <w:pPr>
        <w:rPr>
          <w:rFonts w:asciiTheme="minorHAnsi" w:hAnsiTheme="minorHAnsi" w:cstheme="minorHAnsi"/>
        </w:rPr>
      </w:pPr>
      <w:r w:rsidRPr="00DF0B27">
        <w:rPr>
          <w:rFonts w:asciiTheme="minorHAnsi" w:hAnsiTheme="minorHAnsi" w:cstheme="minorHAnsi"/>
        </w:rPr>
        <w:t>No procede</w:t>
      </w:r>
    </w:p>
    <w:bookmarkEnd w:id="471"/>
    <w:p w14:paraId="4D79CDD2" w14:textId="185425E6" w:rsidR="004F69F6" w:rsidRPr="00E658D1" w:rsidRDefault="004F69F6" w:rsidP="004F69F6">
      <w:pPr>
        <w:pStyle w:val="ParrafosdeTexto"/>
        <w:spacing w:before="144" w:after="144"/>
        <w:rPr>
          <w:rFonts w:asciiTheme="minorHAnsi" w:hAnsiTheme="minorHAnsi" w:cstheme="minorHAnsi"/>
          <w:b/>
          <w:bCs/>
          <w:sz w:val="22"/>
          <w:szCs w:val="22"/>
        </w:rPr>
      </w:pPr>
    </w:p>
    <w:p w14:paraId="7D8AE18A" w14:textId="77777777" w:rsidR="004F69F6" w:rsidRPr="00E658D1" w:rsidRDefault="004F69F6">
      <w:pPr>
        <w:rPr>
          <w:rFonts w:asciiTheme="minorHAnsi" w:hAnsiTheme="minorHAnsi" w:cstheme="minorHAnsi"/>
          <w:b/>
          <w:bCs/>
          <w:sz w:val="22"/>
          <w:szCs w:val="22"/>
        </w:rPr>
      </w:pPr>
      <w:r w:rsidRPr="00E658D1">
        <w:rPr>
          <w:rFonts w:asciiTheme="minorHAnsi" w:hAnsiTheme="minorHAnsi" w:cstheme="minorHAnsi"/>
          <w:b/>
          <w:bCs/>
          <w:sz w:val="22"/>
          <w:szCs w:val="22"/>
        </w:rPr>
        <w:br w:type="page"/>
      </w:r>
    </w:p>
    <w:p w14:paraId="54D9CC53" w14:textId="5217FE7D" w:rsidR="004F69F6" w:rsidRDefault="004F69F6" w:rsidP="002F4C77">
      <w:pPr>
        <w:pStyle w:val="Ttulo1"/>
        <w:rPr>
          <w:rFonts w:asciiTheme="minorHAnsi" w:hAnsiTheme="minorHAnsi" w:cstheme="minorHAnsi"/>
          <w:b/>
          <w:bCs/>
          <w:color w:val="000000" w:themeColor="text1"/>
          <w:sz w:val="22"/>
          <w:szCs w:val="22"/>
        </w:rPr>
      </w:pPr>
      <w:bookmarkStart w:id="472" w:name="_Toc162865976"/>
      <w:bookmarkStart w:id="473" w:name="AnexoCriteriosautomáticos"/>
      <w:r w:rsidRPr="00E658D1">
        <w:rPr>
          <w:rFonts w:asciiTheme="minorHAnsi" w:hAnsiTheme="minorHAnsi" w:cstheme="minorHAnsi"/>
          <w:b/>
          <w:bCs/>
          <w:color w:val="000000" w:themeColor="text1"/>
          <w:sz w:val="22"/>
          <w:szCs w:val="22"/>
        </w:rPr>
        <w:lastRenderedPageBreak/>
        <w:t>Anexo IX.- Criterios de adjudicación de evaluación automática</w:t>
      </w:r>
      <w:bookmarkEnd w:id="472"/>
    </w:p>
    <w:p w14:paraId="2FCAF788" w14:textId="2E526BB4" w:rsidR="00BE0ACB" w:rsidRPr="001619E4" w:rsidRDefault="001619E4" w:rsidP="001619E4">
      <w:pPr>
        <w:pStyle w:val="Ttulo1"/>
        <w:spacing w:after="120"/>
        <w:rPr>
          <w:rFonts w:asciiTheme="minorHAnsi" w:hAnsiTheme="minorHAnsi" w:cstheme="minorHAnsi"/>
          <w:b/>
          <w:bCs/>
          <w:color w:val="000000" w:themeColor="text1"/>
          <w:sz w:val="22"/>
          <w:szCs w:val="22"/>
          <w:u w:val="single"/>
        </w:rPr>
      </w:pPr>
      <w:bookmarkStart w:id="474" w:name="_Toc162865771"/>
      <w:bookmarkStart w:id="475" w:name="_Toc162865977"/>
      <w:r w:rsidRPr="001619E4">
        <w:rPr>
          <w:rFonts w:asciiTheme="minorHAnsi" w:hAnsiTheme="minorHAnsi" w:cstheme="minorHAnsi"/>
          <w:b/>
          <w:bCs/>
          <w:color w:val="000000" w:themeColor="text1"/>
          <w:sz w:val="22"/>
          <w:szCs w:val="22"/>
          <w:u w:val="single"/>
        </w:rPr>
        <w:t>Lote 1: Servicios médicos</w:t>
      </w:r>
      <w:bookmarkEnd w:id="473"/>
      <w:r>
        <w:rPr>
          <w:rFonts w:asciiTheme="minorHAnsi" w:hAnsiTheme="minorHAnsi" w:cstheme="minorHAnsi"/>
          <w:b/>
          <w:bCs/>
          <w:color w:val="000000" w:themeColor="text1"/>
          <w:sz w:val="22"/>
          <w:szCs w:val="22"/>
          <w:u w:val="single"/>
        </w:rPr>
        <w:t>:</w:t>
      </w:r>
      <w:bookmarkEnd w:id="474"/>
      <w:bookmarkEnd w:id="475"/>
    </w:p>
    <w:tbl>
      <w:tblPr>
        <w:tblStyle w:val="Tablaconcuadrcula"/>
        <w:tblW w:w="0" w:type="auto"/>
        <w:tblLook w:val="04A0" w:firstRow="1" w:lastRow="0" w:firstColumn="1" w:lastColumn="0" w:noHBand="0" w:noVBand="1"/>
      </w:tblPr>
      <w:tblGrid>
        <w:gridCol w:w="1271"/>
        <w:gridCol w:w="4820"/>
        <w:gridCol w:w="1344"/>
        <w:gridCol w:w="1122"/>
      </w:tblGrid>
      <w:tr w:rsidR="00BE0ACB" w:rsidRPr="00E658D1" w14:paraId="0A8DD87D" w14:textId="77777777" w:rsidTr="00C629A4">
        <w:tc>
          <w:tcPr>
            <w:tcW w:w="8557" w:type="dxa"/>
            <w:gridSpan w:val="4"/>
          </w:tcPr>
          <w:p w14:paraId="1886E863" w14:textId="33442153" w:rsidR="00BE0ACB" w:rsidRPr="00E658D1" w:rsidRDefault="00BE0ACB" w:rsidP="00771C9C">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Criterio de adjudicación 1</w:t>
            </w:r>
          </w:p>
        </w:tc>
      </w:tr>
      <w:tr w:rsidR="00BE0ACB" w:rsidRPr="00E658D1" w14:paraId="5816D1DD" w14:textId="77777777" w:rsidTr="00C629A4">
        <w:tc>
          <w:tcPr>
            <w:tcW w:w="1271" w:type="dxa"/>
          </w:tcPr>
          <w:p w14:paraId="7EB6E190" w14:textId="77777777" w:rsidR="00BE0ACB" w:rsidRPr="00E658D1" w:rsidRDefault="00BE0ACB" w:rsidP="00771C9C">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4820" w:type="dxa"/>
          </w:tcPr>
          <w:p w14:paraId="48F84D52" w14:textId="411DD150" w:rsidR="00BE0ACB" w:rsidRPr="00E658D1" w:rsidRDefault="00AA3AC7" w:rsidP="00771C9C">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Oferta económica</w:t>
            </w:r>
          </w:p>
        </w:tc>
        <w:tc>
          <w:tcPr>
            <w:tcW w:w="1344" w:type="dxa"/>
          </w:tcPr>
          <w:p w14:paraId="78BB0DF0" w14:textId="77777777" w:rsidR="00BE0ACB" w:rsidRPr="00E658D1" w:rsidRDefault="00BE0ACB" w:rsidP="00771C9C">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Ponderación</w:t>
            </w:r>
          </w:p>
        </w:tc>
        <w:tc>
          <w:tcPr>
            <w:tcW w:w="1122" w:type="dxa"/>
          </w:tcPr>
          <w:p w14:paraId="3B12B782" w14:textId="6B402947" w:rsidR="00BE0ACB" w:rsidRPr="00E658D1" w:rsidRDefault="001E31EF" w:rsidP="00771C9C">
            <w:pPr>
              <w:spacing w:line="276" w:lineRule="auto"/>
              <w:jc w:val="both"/>
              <w:rPr>
                <w:rFonts w:asciiTheme="minorHAnsi" w:hAnsiTheme="minorHAnsi" w:cstheme="minorHAnsi"/>
                <w:sz w:val="22"/>
                <w:szCs w:val="22"/>
              </w:rPr>
            </w:pPr>
            <w:r>
              <w:rPr>
                <w:rFonts w:asciiTheme="minorHAnsi" w:hAnsiTheme="minorHAnsi" w:cstheme="minorHAnsi"/>
                <w:sz w:val="22"/>
                <w:szCs w:val="22"/>
              </w:rPr>
              <w:t>49</w:t>
            </w:r>
            <w:r w:rsidR="00BE0ACB" w:rsidRPr="00E658D1">
              <w:rPr>
                <w:rFonts w:asciiTheme="minorHAnsi" w:hAnsiTheme="minorHAnsi" w:cstheme="minorHAnsi"/>
                <w:sz w:val="22"/>
                <w:szCs w:val="22"/>
              </w:rPr>
              <w:t xml:space="preserve"> puntos</w:t>
            </w:r>
          </w:p>
        </w:tc>
      </w:tr>
      <w:tr w:rsidR="00BE0ACB" w:rsidRPr="00E658D1" w14:paraId="7A5718DF" w14:textId="77777777" w:rsidTr="00C629A4">
        <w:tc>
          <w:tcPr>
            <w:tcW w:w="1271" w:type="dxa"/>
          </w:tcPr>
          <w:p w14:paraId="7E7DEABE" w14:textId="5F9E9DC1" w:rsidR="00BE0ACB" w:rsidRPr="00E658D1" w:rsidRDefault="00BE0ACB" w:rsidP="00771C9C">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Formula de valoración</w:t>
            </w:r>
          </w:p>
        </w:tc>
        <w:tc>
          <w:tcPr>
            <w:tcW w:w="7286" w:type="dxa"/>
            <w:gridSpan w:val="3"/>
          </w:tcPr>
          <w:p w14:paraId="2077077C" w14:textId="77777777" w:rsidR="00815636" w:rsidRPr="00E658D1" w:rsidRDefault="00815636" w:rsidP="00815636">
            <w:pPr>
              <w:spacing w:line="276" w:lineRule="auto"/>
              <w:jc w:val="both"/>
              <w:rPr>
                <w:rFonts w:asciiTheme="minorHAnsi" w:hAnsiTheme="minorHAnsi" w:cstheme="minorHAnsi"/>
                <w:sz w:val="22"/>
                <w:szCs w:val="22"/>
                <w:lang w:val="en-US"/>
              </w:rPr>
            </w:pPr>
            <w:r w:rsidRPr="00E658D1">
              <w:rPr>
                <w:rFonts w:asciiTheme="minorHAnsi" w:hAnsiTheme="minorHAnsi" w:cstheme="minorHAnsi"/>
                <w:sz w:val="22"/>
                <w:szCs w:val="22"/>
                <w:lang w:val="en-US"/>
              </w:rPr>
              <w:t xml:space="preserve">PE= </w:t>
            </w:r>
            <w:proofErr w:type="spellStart"/>
            <w:r w:rsidRPr="00E658D1">
              <w:rPr>
                <w:rFonts w:asciiTheme="minorHAnsi" w:hAnsiTheme="minorHAnsi" w:cstheme="minorHAnsi"/>
                <w:sz w:val="22"/>
                <w:szCs w:val="22"/>
                <w:lang w:val="en-US"/>
              </w:rPr>
              <w:t>PEm</w:t>
            </w:r>
            <w:proofErr w:type="spellEnd"/>
            <w:r w:rsidRPr="00E658D1">
              <w:rPr>
                <w:rFonts w:asciiTheme="minorHAnsi" w:hAnsiTheme="minorHAnsi" w:cstheme="minorHAnsi"/>
                <w:sz w:val="22"/>
                <w:szCs w:val="22"/>
                <w:lang w:val="en-US"/>
              </w:rPr>
              <w:t xml:space="preserve"> (1 – ((</w:t>
            </w:r>
            <w:proofErr w:type="spellStart"/>
            <w:r w:rsidRPr="00E658D1">
              <w:rPr>
                <w:rFonts w:asciiTheme="minorHAnsi" w:hAnsiTheme="minorHAnsi" w:cstheme="minorHAnsi"/>
                <w:sz w:val="22"/>
                <w:szCs w:val="22"/>
                <w:lang w:val="en-US"/>
              </w:rPr>
              <w:t>Pon</w:t>
            </w:r>
            <w:proofErr w:type="spellEnd"/>
            <w:r w:rsidRPr="00E658D1">
              <w:rPr>
                <w:rFonts w:asciiTheme="minorHAnsi" w:hAnsiTheme="minorHAnsi" w:cstheme="minorHAnsi"/>
                <w:sz w:val="22"/>
                <w:szCs w:val="22"/>
                <w:lang w:val="en-US"/>
              </w:rPr>
              <w:t xml:space="preserve"> – </w:t>
            </w:r>
            <w:proofErr w:type="spellStart"/>
            <w:r w:rsidRPr="00E658D1">
              <w:rPr>
                <w:rFonts w:asciiTheme="minorHAnsi" w:hAnsiTheme="minorHAnsi" w:cstheme="minorHAnsi"/>
                <w:sz w:val="22"/>
                <w:szCs w:val="22"/>
                <w:lang w:val="en-US"/>
              </w:rPr>
              <w:t>Pse</w:t>
            </w:r>
            <w:proofErr w:type="spellEnd"/>
            <w:r w:rsidRPr="00E658D1">
              <w:rPr>
                <w:rFonts w:asciiTheme="minorHAnsi" w:hAnsiTheme="minorHAnsi" w:cstheme="minorHAnsi"/>
                <w:sz w:val="22"/>
                <w:szCs w:val="22"/>
                <w:lang w:val="en-US"/>
              </w:rPr>
              <w:t>)/PL))</w:t>
            </w:r>
          </w:p>
          <w:p w14:paraId="1166E8A8" w14:textId="77777777" w:rsidR="00815636" w:rsidRPr="00E658D1" w:rsidRDefault="00815636" w:rsidP="00815636">
            <w:pPr>
              <w:spacing w:line="276" w:lineRule="auto"/>
              <w:jc w:val="both"/>
              <w:rPr>
                <w:rFonts w:asciiTheme="minorHAnsi" w:hAnsiTheme="minorHAnsi" w:cstheme="minorHAnsi"/>
                <w:sz w:val="22"/>
                <w:szCs w:val="22"/>
                <w:lang w:val="en-US"/>
              </w:rPr>
            </w:pPr>
            <w:r w:rsidRPr="00E658D1">
              <w:rPr>
                <w:rFonts w:asciiTheme="minorHAnsi" w:hAnsiTheme="minorHAnsi" w:cstheme="minorHAnsi"/>
                <w:sz w:val="22"/>
                <w:szCs w:val="22"/>
                <w:lang w:val="en-US"/>
              </w:rPr>
              <w:t xml:space="preserve"> </w:t>
            </w:r>
          </w:p>
          <w:p w14:paraId="33F828E2" w14:textId="77777777" w:rsidR="00815636" w:rsidRPr="00E658D1" w:rsidRDefault="00815636" w:rsidP="00815636">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Donde:</w:t>
            </w:r>
          </w:p>
          <w:p w14:paraId="52453440" w14:textId="77777777" w:rsidR="00815636" w:rsidRPr="00E658D1" w:rsidRDefault="00815636" w:rsidP="00815636">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PE = Puntuación oferta “n”</w:t>
            </w:r>
          </w:p>
          <w:p w14:paraId="43F26666" w14:textId="77777777" w:rsidR="00815636" w:rsidRPr="00E658D1" w:rsidRDefault="00815636" w:rsidP="00815636">
            <w:pPr>
              <w:spacing w:line="276" w:lineRule="auto"/>
              <w:jc w:val="both"/>
              <w:rPr>
                <w:rFonts w:asciiTheme="minorHAnsi" w:hAnsiTheme="minorHAnsi" w:cstheme="minorHAnsi"/>
                <w:sz w:val="22"/>
                <w:szCs w:val="22"/>
              </w:rPr>
            </w:pPr>
            <w:proofErr w:type="spellStart"/>
            <w:r w:rsidRPr="00E658D1">
              <w:rPr>
                <w:rFonts w:asciiTheme="minorHAnsi" w:hAnsiTheme="minorHAnsi" w:cstheme="minorHAnsi"/>
                <w:sz w:val="22"/>
                <w:szCs w:val="22"/>
              </w:rPr>
              <w:t>PEm</w:t>
            </w:r>
            <w:proofErr w:type="spellEnd"/>
            <w:r w:rsidRPr="00E658D1">
              <w:rPr>
                <w:rFonts w:asciiTheme="minorHAnsi" w:hAnsiTheme="minorHAnsi" w:cstheme="minorHAnsi"/>
                <w:sz w:val="22"/>
                <w:szCs w:val="22"/>
              </w:rPr>
              <w:t xml:space="preserve"> = Ponderación asignada al criterio económica</w:t>
            </w:r>
          </w:p>
          <w:p w14:paraId="454F2727" w14:textId="77777777" w:rsidR="00815636" w:rsidRPr="00E658D1" w:rsidRDefault="00815636" w:rsidP="00815636">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 = Presupuesto oferta “n”</w:t>
            </w:r>
          </w:p>
          <w:p w14:paraId="089DE3AE" w14:textId="77777777" w:rsidR="00815636" w:rsidRPr="00E658D1" w:rsidRDefault="00815636" w:rsidP="00815636">
            <w:pPr>
              <w:spacing w:line="276" w:lineRule="auto"/>
              <w:jc w:val="both"/>
              <w:rPr>
                <w:rFonts w:asciiTheme="minorHAnsi" w:hAnsiTheme="minorHAnsi" w:cstheme="minorHAnsi"/>
                <w:sz w:val="22"/>
                <w:szCs w:val="22"/>
              </w:rPr>
            </w:pPr>
            <w:proofErr w:type="spellStart"/>
            <w:r w:rsidRPr="00E658D1">
              <w:rPr>
                <w:rFonts w:asciiTheme="minorHAnsi" w:hAnsiTheme="minorHAnsi" w:cstheme="minorHAnsi"/>
                <w:sz w:val="22"/>
                <w:szCs w:val="22"/>
              </w:rPr>
              <w:t>PSe</w:t>
            </w:r>
            <w:proofErr w:type="spellEnd"/>
            <w:r w:rsidRPr="00E658D1">
              <w:rPr>
                <w:rFonts w:asciiTheme="minorHAnsi" w:hAnsiTheme="minorHAnsi" w:cstheme="minorHAnsi"/>
                <w:sz w:val="22"/>
                <w:szCs w:val="22"/>
              </w:rPr>
              <w:t xml:space="preserve"> = Presupuesto oferta más económica</w:t>
            </w:r>
          </w:p>
          <w:p w14:paraId="3FA36499" w14:textId="2C343BE4" w:rsidR="00BE0ACB" w:rsidRPr="00E658D1" w:rsidRDefault="00815636" w:rsidP="00815636">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PL: Presupuesto de Licitación</w:t>
            </w:r>
          </w:p>
        </w:tc>
      </w:tr>
    </w:tbl>
    <w:p w14:paraId="7A62144D" w14:textId="77777777" w:rsidR="00BE0ACB" w:rsidRPr="00E658D1" w:rsidRDefault="00BE0ACB" w:rsidP="00BE0ACB">
      <w:pPr>
        <w:spacing w:line="276" w:lineRule="auto"/>
        <w:jc w:val="both"/>
        <w:rPr>
          <w:rFonts w:asciiTheme="minorHAnsi" w:hAnsiTheme="minorHAnsi" w:cstheme="minorHAnsi"/>
          <w:b/>
          <w:bCs/>
          <w:sz w:val="22"/>
          <w:szCs w:val="22"/>
        </w:rPr>
      </w:pPr>
    </w:p>
    <w:tbl>
      <w:tblPr>
        <w:tblStyle w:val="Tablaconcuadrcula"/>
        <w:tblW w:w="0" w:type="auto"/>
        <w:tblLook w:val="04A0" w:firstRow="1" w:lastRow="0" w:firstColumn="1" w:lastColumn="0" w:noHBand="0" w:noVBand="1"/>
      </w:tblPr>
      <w:tblGrid>
        <w:gridCol w:w="1271"/>
        <w:gridCol w:w="4961"/>
        <w:gridCol w:w="1344"/>
        <w:gridCol w:w="1122"/>
      </w:tblGrid>
      <w:tr w:rsidR="00BE0ACB" w:rsidRPr="008E1FC2" w14:paraId="012E7DE5" w14:textId="77777777" w:rsidTr="00C629A4">
        <w:tc>
          <w:tcPr>
            <w:tcW w:w="8557" w:type="dxa"/>
            <w:gridSpan w:val="4"/>
          </w:tcPr>
          <w:p w14:paraId="1FB1C064" w14:textId="77777777" w:rsidR="00BE0ACB" w:rsidRPr="008E1FC2" w:rsidRDefault="00BE0ACB" w:rsidP="00771C9C">
            <w:pPr>
              <w:spacing w:line="276" w:lineRule="auto"/>
              <w:jc w:val="both"/>
              <w:rPr>
                <w:rFonts w:asciiTheme="minorHAnsi" w:hAnsiTheme="minorHAnsi" w:cstheme="minorHAnsi"/>
                <w:sz w:val="22"/>
                <w:szCs w:val="22"/>
              </w:rPr>
            </w:pPr>
            <w:r w:rsidRPr="008E1FC2">
              <w:rPr>
                <w:rFonts w:asciiTheme="minorHAnsi" w:hAnsiTheme="minorHAnsi" w:cstheme="minorHAnsi"/>
                <w:sz w:val="22"/>
                <w:szCs w:val="22"/>
              </w:rPr>
              <w:t>Criterio de adjudicación 2</w:t>
            </w:r>
          </w:p>
        </w:tc>
      </w:tr>
      <w:tr w:rsidR="00BE0ACB" w:rsidRPr="008E1FC2" w14:paraId="4B36DE0D" w14:textId="77777777" w:rsidTr="005D3820">
        <w:tc>
          <w:tcPr>
            <w:tcW w:w="1271" w:type="dxa"/>
          </w:tcPr>
          <w:p w14:paraId="6FA06B31" w14:textId="77777777" w:rsidR="00BE0ACB" w:rsidRPr="008E1FC2" w:rsidRDefault="00BE0ACB" w:rsidP="00771C9C">
            <w:pPr>
              <w:spacing w:line="276" w:lineRule="auto"/>
              <w:jc w:val="both"/>
              <w:rPr>
                <w:rFonts w:asciiTheme="minorHAnsi" w:hAnsiTheme="minorHAnsi" w:cstheme="minorHAnsi"/>
                <w:sz w:val="22"/>
                <w:szCs w:val="22"/>
              </w:rPr>
            </w:pPr>
            <w:r w:rsidRPr="008E1FC2">
              <w:rPr>
                <w:rFonts w:asciiTheme="minorHAnsi" w:hAnsiTheme="minorHAnsi" w:cstheme="minorHAnsi"/>
                <w:sz w:val="22"/>
                <w:szCs w:val="22"/>
              </w:rPr>
              <w:t>Descripción</w:t>
            </w:r>
          </w:p>
        </w:tc>
        <w:tc>
          <w:tcPr>
            <w:tcW w:w="4961" w:type="dxa"/>
          </w:tcPr>
          <w:p w14:paraId="783D2F0F" w14:textId="1E2E318C" w:rsidR="00BE0ACB" w:rsidRPr="008E1FC2" w:rsidRDefault="001A0D1F" w:rsidP="00771C9C">
            <w:pPr>
              <w:spacing w:line="276" w:lineRule="auto"/>
              <w:jc w:val="both"/>
              <w:rPr>
                <w:rFonts w:asciiTheme="minorHAnsi" w:hAnsiTheme="minorHAnsi" w:cstheme="minorHAnsi"/>
                <w:sz w:val="22"/>
                <w:szCs w:val="22"/>
              </w:rPr>
            </w:pPr>
            <w:r w:rsidRPr="001B5970">
              <w:rPr>
                <w:rFonts w:asciiTheme="minorHAnsi" w:hAnsiTheme="minorHAnsi" w:cstheme="minorHAnsi"/>
                <w:sz w:val="22"/>
                <w:szCs w:val="22"/>
              </w:rPr>
              <w:t xml:space="preserve">Facilitar cita para un reconocimiento médico </w:t>
            </w:r>
            <w:r w:rsidR="00817E0D" w:rsidRPr="001B5970">
              <w:rPr>
                <w:rFonts w:asciiTheme="minorHAnsi" w:hAnsiTheme="minorHAnsi" w:cstheme="minorHAnsi"/>
                <w:sz w:val="22"/>
                <w:szCs w:val="22"/>
              </w:rPr>
              <w:t>tras su</w:t>
            </w:r>
            <w:r w:rsidR="00C629A4" w:rsidRPr="001B5970">
              <w:rPr>
                <w:rFonts w:asciiTheme="minorHAnsi" w:hAnsiTheme="minorHAnsi" w:cstheme="minorHAnsi"/>
                <w:sz w:val="22"/>
                <w:szCs w:val="22"/>
              </w:rPr>
              <w:t xml:space="preserve"> solicitud</w:t>
            </w:r>
            <w:r w:rsidR="00383B26" w:rsidRPr="001B5970">
              <w:rPr>
                <w:rFonts w:asciiTheme="minorHAnsi" w:hAnsiTheme="minorHAnsi" w:cstheme="minorHAnsi"/>
                <w:sz w:val="22"/>
                <w:szCs w:val="22"/>
              </w:rPr>
              <w:t xml:space="preserve"> en el plazo de</w:t>
            </w:r>
            <w:r w:rsidR="00817E0D" w:rsidRPr="001B5970">
              <w:rPr>
                <w:rFonts w:asciiTheme="minorHAnsi" w:hAnsiTheme="minorHAnsi" w:cstheme="minorHAnsi"/>
                <w:sz w:val="22"/>
                <w:szCs w:val="22"/>
              </w:rPr>
              <w:t>:</w:t>
            </w:r>
          </w:p>
        </w:tc>
        <w:tc>
          <w:tcPr>
            <w:tcW w:w="1203" w:type="dxa"/>
          </w:tcPr>
          <w:p w14:paraId="5E434C5B" w14:textId="77777777" w:rsidR="00BE0ACB" w:rsidRPr="008E1FC2" w:rsidRDefault="00BE0ACB" w:rsidP="00771C9C">
            <w:pPr>
              <w:spacing w:line="276" w:lineRule="auto"/>
              <w:jc w:val="both"/>
              <w:rPr>
                <w:rFonts w:asciiTheme="minorHAnsi" w:hAnsiTheme="minorHAnsi" w:cstheme="minorHAnsi"/>
                <w:sz w:val="22"/>
                <w:szCs w:val="22"/>
              </w:rPr>
            </w:pPr>
            <w:r w:rsidRPr="008E1FC2">
              <w:rPr>
                <w:rFonts w:asciiTheme="minorHAnsi" w:hAnsiTheme="minorHAnsi" w:cstheme="minorHAnsi"/>
                <w:sz w:val="22"/>
                <w:szCs w:val="22"/>
              </w:rPr>
              <w:t>Ponderación</w:t>
            </w:r>
          </w:p>
        </w:tc>
        <w:tc>
          <w:tcPr>
            <w:tcW w:w="1122" w:type="dxa"/>
          </w:tcPr>
          <w:p w14:paraId="56D52D47" w14:textId="78314D43" w:rsidR="00BE0ACB" w:rsidRPr="008E1FC2" w:rsidRDefault="001A0D1F" w:rsidP="00771C9C">
            <w:pPr>
              <w:spacing w:line="276" w:lineRule="auto"/>
              <w:jc w:val="both"/>
              <w:rPr>
                <w:rFonts w:asciiTheme="minorHAnsi" w:hAnsiTheme="minorHAnsi" w:cstheme="minorHAnsi"/>
                <w:sz w:val="22"/>
                <w:szCs w:val="22"/>
              </w:rPr>
            </w:pPr>
            <w:r w:rsidRPr="008E1FC2">
              <w:rPr>
                <w:rFonts w:asciiTheme="minorHAnsi" w:hAnsiTheme="minorHAnsi" w:cstheme="minorHAnsi"/>
                <w:sz w:val="22"/>
                <w:szCs w:val="22"/>
              </w:rPr>
              <w:t>6</w:t>
            </w:r>
            <w:r w:rsidR="00BE0ACB" w:rsidRPr="008E1FC2">
              <w:rPr>
                <w:rFonts w:asciiTheme="minorHAnsi" w:hAnsiTheme="minorHAnsi" w:cstheme="minorHAnsi"/>
                <w:sz w:val="22"/>
                <w:szCs w:val="22"/>
              </w:rPr>
              <w:t xml:space="preserve"> puntos</w:t>
            </w:r>
          </w:p>
        </w:tc>
      </w:tr>
      <w:tr w:rsidR="00BE0ACB" w:rsidRPr="008E1FC2" w14:paraId="6BF700D6" w14:textId="77777777" w:rsidTr="00C629A4">
        <w:tc>
          <w:tcPr>
            <w:tcW w:w="1271" w:type="dxa"/>
          </w:tcPr>
          <w:p w14:paraId="12F169B9" w14:textId="7E16AC69" w:rsidR="00BE0ACB" w:rsidRPr="008E1FC2" w:rsidRDefault="00BE0ACB" w:rsidP="00771C9C">
            <w:pPr>
              <w:spacing w:line="276" w:lineRule="auto"/>
              <w:jc w:val="both"/>
              <w:rPr>
                <w:rFonts w:asciiTheme="minorHAnsi" w:hAnsiTheme="minorHAnsi" w:cstheme="minorHAnsi"/>
                <w:sz w:val="22"/>
                <w:szCs w:val="22"/>
              </w:rPr>
            </w:pPr>
            <w:r w:rsidRPr="008E1FC2">
              <w:rPr>
                <w:rFonts w:asciiTheme="minorHAnsi" w:hAnsiTheme="minorHAnsi" w:cstheme="minorHAnsi"/>
                <w:sz w:val="22"/>
                <w:szCs w:val="22"/>
              </w:rPr>
              <w:t>Formula de valoración</w:t>
            </w:r>
          </w:p>
        </w:tc>
        <w:tc>
          <w:tcPr>
            <w:tcW w:w="7286" w:type="dxa"/>
            <w:gridSpan w:val="3"/>
          </w:tcPr>
          <w:p w14:paraId="7A03467E" w14:textId="1306A732" w:rsidR="00413E4B" w:rsidRDefault="00413E4B">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 xml:space="preserve">Mínimo exigido </w:t>
            </w:r>
            <w:r w:rsidR="00817E0D">
              <w:rPr>
                <w:rFonts w:asciiTheme="minorHAnsi" w:hAnsiTheme="minorHAnsi" w:cstheme="minorHAnsi"/>
                <w:snapToGrid w:val="0"/>
                <w:sz w:val="22"/>
                <w:szCs w:val="22"/>
                <w:lang w:eastAsia="en-US"/>
              </w:rPr>
              <w:t>72h</w:t>
            </w:r>
          </w:p>
          <w:p w14:paraId="643D00AF" w14:textId="5EE876EF" w:rsidR="004C185F" w:rsidRDefault="004C185F">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8E1FC2">
              <w:rPr>
                <w:rFonts w:asciiTheme="minorHAnsi" w:hAnsiTheme="minorHAnsi" w:cstheme="minorHAnsi"/>
                <w:snapToGrid w:val="0"/>
                <w:sz w:val="22"/>
                <w:szCs w:val="22"/>
                <w:lang w:eastAsia="en-US"/>
              </w:rPr>
              <w:t>48h (2 puntos)</w:t>
            </w:r>
          </w:p>
          <w:p w14:paraId="068C14EA" w14:textId="77777777" w:rsidR="008E1FC2" w:rsidRPr="008E1FC2" w:rsidRDefault="008E1FC2">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8E1FC2">
              <w:rPr>
                <w:rFonts w:asciiTheme="minorHAnsi" w:hAnsiTheme="minorHAnsi" w:cstheme="minorHAnsi"/>
                <w:snapToGrid w:val="0"/>
                <w:sz w:val="22"/>
                <w:szCs w:val="22"/>
                <w:lang w:eastAsia="en-US"/>
              </w:rPr>
              <w:t>36h (4 puntos)</w:t>
            </w:r>
          </w:p>
          <w:p w14:paraId="52719F3E" w14:textId="6BA43260" w:rsidR="00BE0ACB" w:rsidRPr="004C185F" w:rsidRDefault="004C185F">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8E1FC2">
              <w:rPr>
                <w:rFonts w:asciiTheme="minorHAnsi" w:hAnsiTheme="minorHAnsi" w:cstheme="minorHAnsi"/>
                <w:snapToGrid w:val="0"/>
                <w:sz w:val="22"/>
                <w:szCs w:val="22"/>
                <w:lang w:eastAsia="en-US"/>
              </w:rPr>
              <w:t>24h (6 puntos)</w:t>
            </w:r>
          </w:p>
        </w:tc>
      </w:tr>
    </w:tbl>
    <w:p w14:paraId="7DE8007C" w14:textId="77777777" w:rsidR="00BE0ACB" w:rsidRPr="00E658D1" w:rsidRDefault="00BE0ACB" w:rsidP="00BE0ACB">
      <w:pPr>
        <w:spacing w:line="276" w:lineRule="auto"/>
        <w:jc w:val="both"/>
        <w:rPr>
          <w:rFonts w:asciiTheme="minorHAnsi" w:hAnsiTheme="minorHAnsi" w:cstheme="minorHAnsi"/>
          <w:b/>
          <w:bCs/>
          <w:sz w:val="22"/>
          <w:szCs w:val="22"/>
        </w:rPr>
      </w:pPr>
    </w:p>
    <w:tbl>
      <w:tblPr>
        <w:tblStyle w:val="Tablaconcuadrcula"/>
        <w:tblW w:w="0" w:type="auto"/>
        <w:tblLook w:val="04A0" w:firstRow="1" w:lastRow="0" w:firstColumn="1" w:lastColumn="0" w:noHBand="0" w:noVBand="1"/>
      </w:tblPr>
      <w:tblGrid>
        <w:gridCol w:w="1271"/>
        <w:gridCol w:w="4961"/>
        <w:gridCol w:w="1344"/>
        <w:gridCol w:w="1122"/>
      </w:tblGrid>
      <w:tr w:rsidR="00BE0ACB" w:rsidRPr="00E658D1" w14:paraId="45C7AD2C" w14:textId="77777777" w:rsidTr="00C629A4">
        <w:tc>
          <w:tcPr>
            <w:tcW w:w="8557" w:type="dxa"/>
            <w:gridSpan w:val="4"/>
          </w:tcPr>
          <w:p w14:paraId="486780DE" w14:textId="77777777" w:rsidR="00BE0ACB" w:rsidRPr="00E658D1" w:rsidRDefault="00BE0ACB" w:rsidP="00771C9C">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Criterio de adjudicación 3</w:t>
            </w:r>
          </w:p>
        </w:tc>
      </w:tr>
      <w:tr w:rsidR="00BE0ACB" w:rsidRPr="00E658D1" w14:paraId="73CEB463" w14:textId="77777777" w:rsidTr="005D3820">
        <w:tc>
          <w:tcPr>
            <w:tcW w:w="1271" w:type="dxa"/>
          </w:tcPr>
          <w:p w14:paraId="184B59BD" w14:textId="77777777" w:rsidR="00BE0ACB" w:rsidRPr="00E658D1" w:rsidRDefault="00BE0ACB" w:rsidP="00771C9C">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4961" w:type="dxa"/>
          </w:tcPr>
          <w:p w14:paraId="1DBE5897" w14:textId="3A890FE7" w:rsidR="00BE0ACB" w:rsidRPr="00E658D1" w:rsidRDefault="00A9736D" w:rsidP="00771C9C">
            <w:pPr>
              <w:spacing w:line="276" w:lineRule="auto"/>
              <w:jc w:val="both"/>
              <w:rPr>
                <w:rFonts w:asciiTheme="minorHAnsi" w:hAnsiTheme="minorHAnsi" w:cstheme="minorHAnsi"/>
                <w:sz w:val="22"/>
                <w:szCs w:val="22"/>
              </w:rPr>
            </w:pPr>
            <w:r>
              <w:rPr>
                <w:rFonts w:asciiTheme="minorHAnsi" w:hAnsiTheme="minorHAnsi" w:cstheme="minorHAnsi"/>
                <w:sz w:val="22"/>
                <w:szCs w:val="22"/>
              </w:rPr>
              <w:t>Facilitar cita para un reconocimiento médico, con fecha inferior a:</w:t>
            </w:r>
          </w:p>
        </w:tc>
        <w:tc>
          <w:tcPr>
            <w:tcW w:w="1203" w:type="dxa"/>
          </w:tcPr>
          <w:p w14:paraId="2A5963C9" w14:textId="77777777" w:rsidR="00BE0ACB" w:rsidRPr="00E658D1" w:rsidRDefault="00BE0ACB" w:rsidP="00771C9C">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Ponderación</w:t>
            </w:r>
          </w:p>
        </w:tc>
        <w:tc>
          <w:tcPr>
            <w:tcW w:w="1122" w:type="dxa"/>
          </w:tcPr>
          <w:p w14:paraId="4255E212" w14:textId="4350B66D" w:rsidR="00BE0ACB" w:rsidRPr="00E658D1" w:rsidRDefault="008E1FC2" w:rsidP="00771C9C">
            <w:pPr>
              <w:spacing w:line="276" w:lineRule="auto"/>
              <w:jc w:val="both"/>
              <w:rPr>
                <w:rFonts w:asciiTheme="minorHAnsi" w:hAnsiTheme="minorHAnsi" w:cstheme="minorHAnsi"/>
                <w:sz w:val="22"/>
                <w:szCs w:val="22"/>
              </w:rPr>
            </w:pPr>
            <w:r>
              <w:rPr>
                <w:rFonts w:asciiTheme="minorHAnsi" w:hAnsiTheme="minorHAnsi" w:cstheme="minorHAnsi"/>
                <w:sz w:val="22"/>
                <w:szCs w:val="22"/>
              </w:rPr>
              <w:t>6</w:t>
            </w:r>
            <w:r w:rsidR="00BE0ACB" w:rsidRPr="00E658D1">
              <w:rPr>
                <w:rFonts w:asciiTheme="minorHAnsi" w:hAnsiTheme="minorHAnsi" w:cstheme="minorHAnsi"/>
                <w:sz w:val="22"/>
                <w:szCs w:val="22"/>
              </w:rPr>
              <w:t xml:space="preserve"> puntos</w:t>
            </w:r>
          </w:p>
        </w:tc>
      </w:tr>
      <w:tr w:rsidR="00BE0ACB" w:rsidRPr="00E658D1" w14:paraId="21E6B949" w14:textId="77777777" w:rsidTr="002530D7">
        <w:trPr>
          <w:trHeight w:val="564"/>
        </w:trPr>
        <w:tc>
          <w:tcPr>
            <w:tcW w:w="1271" w:type="dxa"/>
          </w:tcPr>
          <w:p w14:paraId="5BEB30BA" w14:textId="49D6B918" w:rsidR="00BE0ACB" w:rsidRPr="00E658D1" w:rsidRDefault="00BE0ACB" w:rsidP="00771C9C">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Formula de valoración</w:t>
            </w:r>
          </w:p>
        </w:tc>
        <w:tc>
          <w:tcPr>
            <w:tcW w:w="7286" w:type="dxa"/>
            <w:gridSpan w:val="3"/>
          </w:tcPr>
          <w:p w14:paraId="5DE5CF04" w14:textId="0DFD61E0" w:rsidR="00BC4F81" w:rsidRDefault="00BC4F81">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Mínimo exigido 10 días hábiles</w:t>
            </w:r>
          </w:p>
          <w:p w14:paraId="529ADEED" w14:textId="2AD01FED" w:rsidR="00280EEA" w:rsidRDefault="00280EEA">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ED657C">
              <w:rPr>
                <w:rFonts w:asciiTheme="minorHAnsi" w:hAnsiTheme="minorHAnsi" w:cstheme="minorHAnsi"/>
                <w:snapToGrid w:val="0"/>
                <w:sz w:val="22"/>
                <w:szCs w:val="22"/>
                <w:lang w:eastAsia="en-US"/>
              </w:rPr>
              <w:t>7 días hábiles desde la recepción de la solicitud (2 puntos)</w:t>
            </w:r>
          </w:p>
          <w:p w14:paraId="1AA581E7" w14:textId="77777777" w:rsidR="00280EEA" w:rsidRPr="00ED657C" w:rsidRDefault="00280EEA">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ED657C">
              <w:rPr>
                <w:rFonts w:asciiTheme="minorHAnsi" w:hAnsiTheme="minorHAnsi" w:cstheme="minorHAnsi"/>
                <w:snapToGrid w:val="0"/>
                <w:sz w:val="22"/>
                <w:szCs w:val="22"/>
                <w:lang w:eastAsia="en-US"/>
              </w:rPr>
              <w:t>5 días hábiles desde la recepción de la solicitud (4 puntos)</w:t>
            </w:r>
          </w:p>
          <w:p w14:paraId="68B925A9" w14:textId="00B08041" w:rsidR="00BE0ACB" w:rsidRPr="00280EEA" w:rsidRDefault="00ED657C">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ED657C">
              <w:rPr>
                <w:rFonts w:asciiTheme="minorHAnsi" w:hAnsiTheme="minorHAnsi" w:cstheme="minorHAnsi"/>
                <w:snapToGrid w:val="0"/>
                <w:sz w:val="22"/>
                <w:szCs w:val="22"/>
                <w:lang w:eastAsia="en-US"/>
              </w:rPr>
              <w:t>3 días hábiles desde la recepción de la solicitud (6 puntos)</w:t>
            </w:r>
          </w:p>
        </w:tc>
      </w:tr>
    </w:tbl>
    <w:p w14:paraId="2B5EE6C9" w14:textId="77777777" w:rsidR="00BE0ACB" w:rsidRPr="00E658D1" w:rsidRDefault="00BE0ACB" w:rsidP="00BE0ACB">
      <w:pPr>
        <w:spacing w:line="276" w:lineRule="auto"/>
        <w:jc w:val="both"/>
        <w:rPr>
          <w:rFonts w:asciiTheme="minorHAnsi" w:hAnsiTheme="minorHAnsi" w:cstheme="minorHAnsi"/>
          <w:b/>
          <w:bCs/>
          <w:sz w:val="22"/>
          <w:szCs w:val="22"/>
        </w:rPr>
      </w:pPr>
    </w:p>
    <w:tbl>
      <w:tblPr>
        <w:tblStyle w:val="Tablaconcuadrcula"/>
        <w:tblW w:w="0" w:type="auto"/>
        <w:tblLook w:val="04A0" w:firstRow="1" w:lastRow="0" w:firstColumn="1" w:lastColumn="0" w:noHBand="0" w:noVBand="1"/>
      </w:tblPr>
      <w:tblGrid>
        <w:gridCol w:w="1271"/>
        <w:gridCol w:w="4961"/>
        <w:gridCol w:w="1344"/>
        <w:gridCol w:w="1122"/>
      </w:tblGrid>
      <w:tr w:rsidR="005D3820" w:rsidRPr="00E658D1" w14:paraId="6B451179" w14:textId="77777777" w:rsidTr="005D3820">
        <w:tc>
          <w:tcPr>
            <w:tcW w:w="8698" w:type="dxa"/>
            <w:gridSpan w:val="4"/>
          </w:tcPr>
          <w:p w14:paraId="2EE6E752" w14:textId="119756BA" w:rsidR="005D3820" w:rsidRPr="00E658D1" w:rsidRDefault="00FB015F"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highlight w:val="yellow"/>
              </w:rPr>
              <w:br w:type="page"/>
            </w:r>
            <w:r w:rsidR="005D3820" w:rsidRPr="00E658D1">
              <w:rPr>
                <w:rFonts w:asciiTheme="minorHAnsi" w:hAnsiTheme="minorHAnsi" w:cstheme="minorHAnsi"/>
                <w:sz w:val="22"/>
                <w:szCs w:val="22"/>
              </w:rPr>
              <w:t xml:space="preserve">Criterio de adjudicación </w:t>
            </w:r>
            <w:r w:rsidR="00DD584A">
              <w:rPr>
                <w:rFonts w:asciiTheme="minorHAnsi" w:hAnsiTheme="minorHAnsi" w:cstheme="minorHAnsi"/>
                <w:sz w:val="22"/>
                <w:szCs w:val="22"/>
              </w:rPr>
              <w:t>4</w:t>
            </w:r>
          </w:p>
        </w:tc>
      </w:tr>
      <w:tr w:rsidR="005D3820" w:rsidRPr="00E658D1" w14:paraId="74AA6A50" w14:textId="77777777" w:rsidTr="005D3820">
        <w:tc>
          <w:tcPr>
            <w:tcW w:w="1271" w:type="dxa"/>
          </w:tcPr>
          <w:p w14:paraId="53BC433F"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4961" w:type="dxa"/>
          </w:tcPr>
          <w:p w14:paraId="786C9E20" w14:textId="4961CF03" w:rsidR="005D3820" w:rsidRPr="00E658D1" w:rsidRDefault="005D3820" w:rsidP="001E3E3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Disponer de un médico y/o enfermero en un Servicio médico provincial </w:t>
            </w:r>
            <w:r w:rsidRPr="001B5970">
              <w:rPr>
                <w:rFonts w:asciiTheme="minorHAnsi" w:hAnsiTheme="minorHAnsi" w:cstheme="minorHAnsi"/>
                <w:sz w:val="22"/>
                <w:szCs w:val="22"/>
              </w:rPr>
              <w:t>de Correos</w:t>
            </w:r>
            <w:r w:rsidR="00383B26" w:rsidRPr="001B5970">
              <w:rPr>
                <w:rFonts w:asciiTheme="minorHAnsi" w:hAnsiTheme="minorHAnsi" w:cstheme="minorHAnsi"/>
                <w:sz w:val="22"/>
                <w:szCs w:val="22"/>
              </w:rPr>
              <w:t xml:space="preserve"> para la campaña periódica de VS</w:t>
            </w:r>
            <w:r w:rsidRPr="001B5970">
              <w:rPr>
                <w:rFonts w:asciiTheme="minorHAnsi" w:hAnsiTheme="minorHAnsi" w:cstheme="minorHAnsi"/>
                <w:sz w:val="22"/>
                <w:szCs w:val="22"/>
              </w:rPr>
              <w:t>, en el plazo de:</w:t>
            </w:r>
          </w:p>
        </w:tc>
        <w:tc>
          <w:tcPr>
            <w:tcW w:w="1344" w:type="dxa"/>
          </w:tcPr>
          <w:p w14:paraId="79FB3472"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Ponderación</w:t>
            </w:r>
          </w:p>
        </w:tc>
        <w:tc>
          <w:tcPr>
            <w:tcW w:w="1122" w:type="dxa"/>
          </w:tcPr>
          <w:p w14:paraId="3517FF50" w14:textId="77777777" w:rsidR="005D3820" w:rsidRPr="00E658D1" w:rsidRDefault="005D3820" w:rsidP="001E3E3A">
            <w:pPr>
              <w:spacing w:line="276" w:lineRule="auto"/>
              <w:jc w:val="both"/>
              <w:rPr>
                <w:rFonts w:asciiTheme="minorHAnsi" w:hAnsiTheme="minorHAnsi" w:cstheme="minorHAnsi"/>
                <w:sz w:val="22"/>
                <w:szCs w:val="22"/>
              </w:rPr>
            </w:pPr>
            <w:r>
              <w:rPr>
                <w:rFonts w:asciiTheme="minorHAnsi" w:hAnsiTheme="minorHAnsi" w:cstheme="minorHAnsi"/>
                <w:sz w:val="22"/>
                <w:szCs w:val="22"/>
              </w:rPr>
              <w:t>6</w:t>
            </w:r>
            <w:r w:rsidRPr="00E658D1">
              <w:rPr>
                <w:rFonts w:asciiTheme="minorHAnsi" w:hAnsiTheme="minorHAnsi" w:cstheme="minorHAnsi"/>
                <w:sz w:val="22"/>
                <w:szCs w:val="22"/>
              </w:rPr>
              <w:t xml:space="preserve"> puntos</w:t>
            </w:r>
          </w:p>
        </w:tc>
      </w:tr>
      <w:tr w:rsidR="005D3820" w:rsidRPr="00E658D1" w14:paraId="6C27AAAD" w14:textId="77777777" w:rsidTr="005D3820">
        <w:tc>
          <w:tcPr>
            <w:tcW w:w="1271" w:type="dxa"/>
          </w:tcPr>
          <w:p w14:paraId="48BD7F7D"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Formula de valoración</w:t>
            </w:r>
          </w:p>
        </w:tc>
        <w:tc>
          <w:tcPr>
            <w:tcW w:w="7427" w:type="dxa"/>
            <w:gridSpan w:val="3"/>
          </w:tcPr>
          <w:p w14:paraId="50E01043" w14:textId="1635D339" w:rsidR="00A1468E" w:rsidRPr="0069439F" w:rsidRDefault="00A1468E">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69439F">
              <w:rPr>
                <w:rFonts w:asciiTheme="minorHAnsi" w:hAnsiTheme="minorHAnsi" w:cstheme="minorHAnsi"/>
                <w:snapToGrid w:val="0"/>
                <w:sz w:val="22"/>
                <w:szCs w:val="22"/>
                <w:lang w:eastAsia="en-US"/>
              </w:rPr>
              <w:t xml:space="preserve">Mínimo exigido </w:t>
            </w:r>
            <w:r w:rsidR="0069439F" w:rsidRPr="0069439F">
              <w:rPr>
                <w:rFonts w:asciiTheme="minorHAnsi" w:hAnsiTheme="minorHAnsi" w:cstheme="minorHAnsi"/>
                <w:snapToGrid w:val="0"/>
                <w:sz w:val="22"/>
                <w:szCs w:val="22"/>
                <w:lang w:eastAsia="en-US"/>
              </w:rPr>
              <w:t>7</w:t>
            </w:r>
            <w:r w:rsidR="0068353C" w:rsidRPr="0069439F">
              <w:rPr>
                <w:rFonts w:asciiTheme="minorHAnsi" w:hAnsiTheme="minorHAnsi" w:cstheme="minorHAnsi"/>
                <w:snapToGrid w:val="0"/>
                <w:sz w:val="22"/>
                <w:szCs w:val="22"/>
                <w:lang w:eastAsia="en-US"/>
              </w:rPr>
              <w:t xml:space="preserve"> días hábiles</w:t>
            </w:r>
          </w:p>
          <w:p w14:paraId="0E9AA521" w14:textId="771F3079" w:rsidR="00A1468E" w:rsidRPr="0069439F" w:rsidRDefault="00A1468E">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69439F">
              <w:rPr>
                <w:rFonts w:asciiTheme="minorHAnsi" w:hAnsiTheme="minorHAnsi" w:cstheme="minorHAnsi"/>
                <w:snapToGrid w:val="0"/>
                <w:sz w:val="22"/>
                <w:szCs w:val="22"/>
                <w:lang w:eastAsia="en-US"/>
              </w:rPr>
              <w:t>5 días (2 puntos)</w:t>
            </w:r>
          </w:p>
          <w:p w14:paraId="5D20B71C" w14:textId="77777777" w:rsidR="00A1468E" w:rsidRPr="0069439F" w:rsidRDefault="00A1468E">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69439F">
              <w:rPr>
                <w:rFonts w:asciiTheme="minorHAnsi" w:hAnsiTheme="minorHAnsi" w:cstheme="minorHAnsi"/>
                <w:snapToGrid w:val="0"/>
                <w:sz w:val="22"/>
                <w:szCs w:val="22"/>
                <w:lang w:eastAsia="en-US"/>
              </w:rPr>
              <w:t>3 días (4 puntos)</w:t>
            </w:r>
          </w:p>
          <w:p w14:paraId="28D0C523" w14:textId="7A8A5C14" w:rsidR="005D3820" w:rsidRPr="00A1468E" w:rsidRDefault="00B50B1C">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B50B1C">
              <w:rPr>
                <w:rFonts w:asciiTheme="minorHAnsi" w:hAnsiTheme="minorHAnsi" w:cstheme="minorHAnsi"/>
                <w:snapToGrid w:val="0"/>
                <w:sz w:val="22"/>
                <w:szCs w:val="22"/>
                <w:lang w:eastAsia="en-US"/>
              </w:rPr>
              <w:t>2 días (6 puntos)</w:t>
            </w:r>
          </w:p>
        </w:tc>
      </w:tr>
    </w:tbl>
    <w:p w14:paraId="05BB8022" w14:textId="35AF7E06" w:rsidR="00FB015F" w:rsidRDefault="00FB015F">
      <w:pPr>
        <w:rPr>
          <w:rFonts w:asciiTheme="minorHAnsi" w:hAnsiTheme="minorHAnsi" w:cstheme="minorHAnsi"/>
          <w:sz w:val="22"/>
          <w:szCs w:val="22"/>
          <w:highlight w:val="yellow"/>
        </w:rPr>
      </w:pPr>
    </w:p>
    <w:tbl>
      <w:tblPr>
        <w:tblStyle w:val="Tablaconcuadrcula"/>
        <w:tblW w:w="0" w:type="auto"/>
        <w:tblLook w:val="04A0" w:firstRow="1" w:lastRow="0" w:firstColumn="1" w:lastColumn="0" w:noHBand="0" w:noVBand="1"/>
      </w:tblPr>
      <w:tblGrid>
        <w:gridCol w:w="1271"/>
        <w:gridCol w:w="4961"/>
        <w:gridCol w:w="1344"/>
        <w:gridCol w:w="1122"/>
      </w:tblGrid>
      <w:tr w:rsidR="005D3820" w:rsidRPr="00E658D1" w14:paraId="09927CEB" w14:textId="77777777" w:rsidTr="001E3E3A">
        <w:tc>
          <w:tcPr>
            <w:tcW w:w="8557" w:type="dxa"/>
            <w:gridSpan w:val="4"/>
          </w:tcPr>
          <w:p w14:paraId="4E78C10A" w14:textId="0D5B4E1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 xml:space="preserve">Criterio de adjudicación </w:t>
            </w:r>
            <w:r w:rsidR="00295E9E">
              <w:rPr>
                <w:rFonts w:asciiTheme="minorHAnsi" w:hAnsiTheme="minorHAnsi" w:cstheme="minorHAnsi"/>
                <w:sz w:val="22"/>
                <w:szCs w:val="22"/>
              </w:rPr>
              <w:t>5</w:t>
            </w:r>
          </w:p>
        </w:tc>
      </w:tr>
      <w:tr w:rsidR="005D3820" w:rsidRPr="00E658D1" w14:paraId="5A8CF8FA" w14:textId="77777777" w:rsidTr="001E3E3A">
        <w:tc>
          <w:tcPr>
            <w:tcW w:w="1271" w:type="dxa"/>
          </w:tcPr>
          <w:p w14:paraId="53CF0682"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4961" w:type="dxa"/>
          </w:tcPr>
          <w:p w14:paraId="48397979" w14:textId="2EE85A42" w:rsidR="005D3820" w:rsidRPr="00E658D1" w:rsidRDefault="00295E9E" w:rsidP="001E3E3A">
            <w:pPr>
              <w:spacing w:line="276" w:lineRule="auto"/>
              <w:jc w:val="both"/>
              <w:rPr>
                <w:rFonts w:asciiTheme="minorHAnsi" w:hAnsiTheme="minorHAnsi" w:cstheme="minorHAnsi"/>
                <w:sz w:val="22"/>
                <w:szCs w:val="22"/>
              </w:rPr>
            </w:pPr>
            <w:r>
              <w:rPr>
                <w:rFonts w:asciiTheme="minorHAnsi" w:hAnsiTheme="minorHAnsi" w:cstheme="minorHAnsi"/>
                <w:sz w:val="22"/>
                <w:szCs w:val="22"/>
              </w:rPr>
              <w:t>Elaboración y envío de informes médicos diariamente y volcado en Medtra en el plazo de:</w:t>
            </w:r>
          </w:p>
        </w:tc>
        <w:tc>
          <w:tcPr>
            <w:tcW w:w="1203" w:type="dxa"/>
          </w:tcPr>
          <w:p w14:paraId="5FF60566"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Ponderación</w:t>
            </w:r>
          </w:p>
        </w:tc>
        <w:tc>
          <w:tcPr>
            <w:tcW w:w="1122" w:type="dxa"/>
          </w:tcPr>
          <w:p w14:paraId="7C3A1037" w14:textId="77777777" w:rsidR="005D3820" w:rsidRPr="00E658D1" w:rsidRDefault="005D3820" w:rsidP="001E3E3A">
            <w:pPr>
              <w:spacing w:line="276" w:lineRule="auto"/>
              <w:jc w:val="both"/>
              <w:rPr>
                <w:rFonts w:asciiTheme="minorHAnsi" w:hAnsiTheme="minorHAnsi" w:cstheme="minorHAnsi"/>
                <w:sz w:val="22"/>
                <w:szCs w:val="22"/>
              </w:rPr>
            </w:pPr>
            <w:r>
              <w:rPr>
                <w:rFonts w:asciiTheme="minorHAnsi" w:hAnsiTheme="minorHAnsi" w:cstheme="minorHAnsi"/>
                <w:sz w:val="22"/>
                <w:szCs w:val="22"/>
              </w:rPr>
              <w:t>6</w:t>
            </w:r>
            <w:r w:rsidRPr="00E658D1">
              <w:rPr>
                <w:rFonts w:asciiTheme="minorHAnsi" w:hAnsiTheme="minorHAnsi" w:cstheme="minorHAnsi"/>
                <w:sz w:val="22"/>
                <w:szCs w:val="22"/>
              </w:rPr>
              <w:t xml:space="preserve"> puntos</w:t>
            </w:r>
          </w:p>
        </w:tc>
      </w:tr>
      <w:tr w:rsidR="005D3820" w:rsidRPr="00E658D1" w14:paraId="0D63914A" w14:textId="77777777" w:rsidTr="001E3E3A">
        <w:tc>
          <w:tcPr>
            <w:tcW w:w="1271" w:type="dxa"/>
          </w:tcPr>
          <w:p w14:paraId="6D387758"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Formula de valoración</w:t>
            </w:r>
          </w:p>
        </w:tc>
        <w:tc>
          <w:tcPr>
            <w:tcW w:w="7286" w:type="dxa"/>
            <w:gridSpan w:val="3"/>
          </w:tcPr>
          <w:p w14:paraId="439B26E8" w14:textId="414C5BD9" w:rsidR="00FF4F9F" w:rsidRDefault="00FF4F9F">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Mínimo exigido 3 días hábiles</w:t>
            </w:r>
          </w:p>
          <w:p w14:paraId="3D6AEBAB" w14:textId="6EAD9579" w:rsidR="00FF4F9F" w:rsidRDefault="00FF4F9F">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B45A69">
              <w:rPr>
                <w:rFonts w:asciiTheme="minorHAnsi" w:hAnsiTheme="minorHAnsi" w:cstheme="minorHAnsi"/>
                <w:snapToGrid w:val="0"/>
                <w:sz w:val="22"/>
                <w:szCs w:val="22"/>
                <w:lang w:eastAsia="en-US"/>
              </w:rPr>
              <w:t>48h (2 puntos)</w:t>
            </w:r>
          </w:p>
          <w:p w14:paraId="7D2C6BAF" w14:textId="77777777" w:rsidR="00FF4F9F" w:rsidRPr="00B45A69" w:rsidRDefault="00FF4F9F">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B45A69">
              <w:rPr>
                <w:rFonts w:asciiTheme="minorHAnsi" w:hAnsiTheme="minorHAnsi" w:cstheme="minorHAnsi"/>
                <w:snapToGrid w:val="0"/>
                <w:sz w:val="22"/>
                <w:szCs w:val="22"/>
                <w:lang w:eastAsia="en-US"/>
              </w:rPr>
              <w:t>36h (4 puntos)</w:t>
            </w:r>
          </w:p>
          <w:p w14:paraId="2A4753B8" w14:textId="77956F58" w:rsidR="005D3820" w:rsidRPr="00FF4F9F" w:rsidRDefault="00B45A69">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B45A69">
              <w:rPr>
                <w:rFonts w:asciiTheme="minorHAnsi" w:hAnsiTheme="minorHAnsi" w:cstheme="minorHAnsi"/>
                <w:snapToGrid w:val="0"/>
                <w:sz w:val="22"/>
                <w:szCs w:val="22"/>
                <w:lang w:eastAsia="en-US"/>
              </w:rPr>
              <w:lastRenderedPageBreak/>
              <w:t>24h (6 puntos)</w:t>
            </w:r>
          </w:p>
        </w:tc>
      </w:tr>
    </w:tbl>
    <w:p w14:paraId="62A0D0D7" w14:textId="77777777" w:rsidR="005D3820" w:rsidRDefault="005D3820">
      <w:pPr>
        <w:rPr>
          <w:rFonts w:asciiTheme="minorHAnsi" w:hAnsiTheme="minorHAnsi" w:cstheme="minorHAnsi"/>
          <w:sz w:val="22"/>
          <w:szCs w:val="22"/>
          <w:highlight w:val="yellow"/>
        </w:rPr>
      </w:pPr>
    </w:p>
    <w:tbl>
      <w:tblPr>
        <w:tblStyle w:val="Tablaconcuadrcula"/>
        <w:tblW w:w="0" w:type="auto"/>
        <w:tblLook w:val="04A0" w:firstRow="1" w:lastRow="0" w:firstColumn="1" w:lastColumn="0" w:noHBand="0" w:noVBand="1"/>
      </w:tblPr>
      <w:tblGrid>
        <w:gridCol w:w="1271"/>
        <w:gridCol w:w="4961"/>
        <w:gridCol w:w="1344"/>
        <w:gridCol w:w="1122"/>
      </w:tblGrid>
      <w:tr w:rsidR="005D3820" w:rsidRPr="00E658D1" w14:paraId="7119FC8A" w14:textId="77777777" w:rsidTr="00A84CBA">
        <w:tc>
          <w:tcPr>
            <w:tcW w:w="8698" w:type="dxa"/>
            <w:gridSpan w:val="4"/>
          </w:tcPr>
          <w:p w14:paraId="663A995A" w14:textId="385244B2" w:rsidR="005D3820" w:rsidRPr="00E658D1" w:rsidRDefault="005D3820" w:rsidP="00CF4D44">
            <w:pPr>
              <w:tabs>
                <w:tab w:val="left" w:pos="2865"/>
              </w:tabs>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 xml:space="preserve">Criterio de adjudicación </w:t>
            </w:r>
            <w:r w:rsidR="00CF4D44">
              <w:rPr>
                <w:rFonts w:asciiTheme="minorHAnsi" w:hAnsiTheme="minorHAnsi" w:cstheme="minorHAnsi"/>
                <w:sz w:val="22"/>
                <w:szCs w:val="22"/>
              </w:rPr>
              <w:t>6</w:t>
            </w:r>
          </w:p>
        </w:tc>
      </w:tr>
      <w:tr w:rsidR="005D3820" w:rsidRPr="00E658D1" w14:paraId="316B42CD" w14:textId="77777777" w:rsidTr="00A84CBA">
        <w:tc>
          <w:tcPr>
            <w:tcW w:w="1271" w:type="dxa"/>
          </w:tcPr>
          <w:p w14:paraId="0CFA3B16"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4961" w:type="dxa"/>
          </w:tcPr>
          <w:p w14:paraId="76B985B1" w14:textId="053F9BB2" w:rsidR="005D3820" w:rsidRPr="00E658D1" w:rsidRDefault="00CF4D44" w:rsidP="001E3E3A">
            <w:pPr>
              <w:spacing w:line="276" w:lineRule="auto"/>
              <w:jc w:val="both"/>
              <w:rPr>
                <w:rFonts w:asciiTheme="minorHAnsi" w:hAnsiTheme="minorHAnsi" w:cstheme="minorHAnsi"/>
                <w:sz w:val="22"/>
                <w:szCs w:val="22"/>
              </w:rPr>
            </w:pPr>
            <w:r>
              <w:rPr>
                <w:rFonts w:asciiTheme="minorHAnsi" w:hAnsiTheme="minorHAnsi" w:cstheme="minorHAnsi"/>
                <w:sz w:val="22"/>
                <w:szCs w:val="22"/>
              </w:rPr>
              <w:t>Disponer de equipos médicos en alquiler</w:t>
            </w:r>
            <w:r w:rsidR="007929BE">
              <w:rPr>
                <w:rFonts w:asciiTheme="minorHAnsi" w:hAnsiTheme="minorHAnsi" w:cstheme="minorHAnsi"/>
                <w:sz w:val="22"/>
                <w:szCs w:val="22"/>
              </w:rPr>
              <w:t>, en el plazo de:</w:t>
            </w:r>
          </w:p>
        </w:tc>
        <w:tc>
          <w:tcPr>
            <w:tcW w:w="1344" w:type="dxa"/>
          </w:tcPr>
          <w:p w14:paraId="464ADB2D"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Ponderación</w:t>
            </w:r>
          </w:p>
        </w:tc>
        <w:tc>
          <w:tcPr>
            <w:tcW w:w="1122" w:type="dxa"/>
          </w:tcPr>
          <w:p w14:paraId="40C71B33" w14:textId="77777777" w:rsidR="005D3820" w:rsidRPr="00E658D1" w:rsidRDefault="005D3820" w:rsidP="001E3E3A">
            <w:pPr>
              <w:spacing w:line="276" w:lineRule="auto"/>
              <w:jc w:val="both"/>
              <w:rPr>
                <w:rFonts w:asciiTheme="minorHAnsi" w:hAnsiTheme="minorHAnsi" w:cstheme="minorHAnsi"/>
                <w:sz w:val="22"/>
                <w:szCs w:val="22"/>
              </w:rPr>
            </w:pPr>
            <w:r>
              <w:rPr>
                <w:rFonts w:asciiTheme="minorHAnsi" w:hAnsiTheme="minorHAnsi" w:cstheme="minorHAnsi"/>
                <w:sz w:val="22"/>
                <w:szCs w:val="22"/>
              </w:rPr>
              <w:t>6</w:t>
            </w:r>
            <w:r w:rsidRPr="00E658D1">
              <w:rPr>
                <w:rFonts w:asciiTheme="minorHAnsi" w:hAnsiTheme="minorHAnsi" w:cstheme="minorHAnsi"/>
                <w:sz w:val="22"/>
                <w:szCs w:val="22"/>
              </w:rPr>
              <w:t xml:space="preserve"> puntos</w:t>
            </w:r>
          </w:p>
        </w:tc>
      </w:tr>
      <w:tr w:rsidR="005D3820" w:rsidRPr="00E658D1" w14:paraId="7D2901D8" w14:textId="77777777" w:rsidTr="00A84CBA">
        <w:tc>
          <w:tcPr>
            <w:tcW w:w="1271" w:type="dxa"/>
          </w:tcPr>
          <w:p w14:paraId="7AEE930D"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Formula de valoración</w:t>
            </w:r>
          </w:p>
        </w:tc>
        <w:tc>
          <w:tcPr>
            <w:tcW w:w="7427" w:type="dxa"/>
            <w:gridSpan w:val="3"/>
          </w:tcPr>
          <w:p w14:paraId="4B5F0C35" w14:textId="4842098B" w:rsidR="00EC58C9" w:rsidRDefault="00EC58C9">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Mínimo exigido 5 días hábiles</w:t>
            </w:r>
          </w:p>
          <w:p w14:paraId="2A48F4AC" w14:textId="4EA5AE92" w:rsidR="00EC58C9" w:rsidRDefault="00EC58C9">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3-4 días hábiles</w:t>
            </w:r>
            <w:r w:rsidRPr="00092A35">
              <w:rPr>
                <w:rFonts w:asciiTheme="minorHAnsi" w:hAnsiTheme="minorHAnsi" w:cstheme="minorHAnsi"/>
                <w:snapToGrid w:val="0"/>
                <w:sz w:val="22"/>
                <w:szCs w:val="22"/>
                <w:lang w:eastAsia="en-US"/>
              </w:rPr>
              <w:t xml:space="preserve"> (2 puntos)</w:t>
            </w:r>
          </w:p>
          <w:p w14:paraId="7D7FCA8B" w14:textId="77777777" w:rsidR="00EC58C9" w:rsidRPr="00092A35" w:rsidRDefault="00EC58C9">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36-</w:t>
            </w:r>
            <w:r w:rsidRPr="00092A35">
              <w:rPr>
                <w:rFonts w:asciiTheme="minorHAnsi" w:hAnsiTheme="minorHAnsi" w:cstheme="minorHAnsi"/>
                <w:snapToGrid w:val="0"/>
                <w:sz w:val="22"/>
                <w:szCs w:val="22"/>
                <w:lang w:eastAsia="en-US"/>
              </w:rPr>
              <w:t>48h (4 puntos)</w:t>
            </w:r>
          </w:p>
          <w:p w14:paraId="2D8C5F19" w14:textId="4A74ABF5" w:rsidR="005D3820" w:rsidRPr="00EC58C9" w:rsidRDefault="00092A35">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092A35">
              <w:rPr>
                <w:rFonts w:asciiTheme="minorHAnsi" w:hAnsiTheme="minorHAnsi" w:cstheme="minorHAnsi"/>
                <w:snapToGrid w:val="0"/>
                <w:sz w:val="22"/>
                <w:szCs w:val="22"/>
                <w:lang w:eastAsia="en-US"/>
              </w:rPr>
              <w:t>24h (6 puntos)</w:t>
            </w:r>
          </w:p>
        </w:tc>
      </w:tr>
    </w:tbl>
    <w:p w14:paraId="2ECF77C7" w14:textId="77777777" w:rsidR="005D3820" w:rsidRDefault="005D3820">
      <w:pPr>
        <w:rPr>
          <w:rFonts w:asciiTheme="minorHAnsi" w:hAnsiTheme="minorHAnsi" w:cstheme="minorHAnsi"/>
          <w:sz w:val="22"/>
          <w:szCs w:val="22"/>
          <w:highlight w:val="yellow"/>
        </w:rPr>
      </w:pPr>
    </w:p>
    <w:tbl>
      <w:tblPr>
        <w:tblStyle w:val="Tablaconcuadrcula"/>
        <w:tblW w:w="0" w:type="auto"/>
        <w:tblLook w:val="04A0" w:firstRow="1" w:lastRow="0" w:firstColumn="1" w:lastColumn="0" w:noHBand="0" w:noVBand="1"/>
      </w:tblPr>
      <w:tblGrid>
        <w:gridCol w:w="1271"/>
        <w:gridCol w:w="4961"/>
        <w:gridCol w:w="1344"/>
        <w:gridCol w:w="1122"/>
      </w:tblGrid>
      <w:tr w:rsidR="005D3820" w:rsidRPr="00E658D1" w14:paraId="3252B450" w14:textId="77777777" w:rsidTr="001E3E3A">
        <w:tc>
          <w:tcPr>
            <w:tcW w:w="8557" w:type="dxa"/>
            <w:gridSpan w:val="4"/>
          </w:tcPr>
          <w:p w14:paraId="773B204A" w14:textId="7D0A7FAD"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 xml:space="preserve">Criterio de adjudicación </w:t>
            </w:r>
            <w:r w:rsidR="00EF0A32">
              <w:rPr>
                <w:rFonts w:asciiTheme="minorHAnsi" w:hAnsiTheme="minorHAnsi" w:cstheme="minorHAnsi"/>
                <w:sz w:val="22"/>
                <w:szCs w:val="22"/>
              </w:rPr>
              <w:t>7</w:t>
            </w:r>
          </w:p>
        </w:tc>
      </w:tr>
      <w:tr w:rsidR="005D3820" w:rsidRPr="00E658D1" w14:paraId="4FD1AB09" w14:textId="77777777" w:rsidTr="001E3E3A">
        <w:tc>
          <w:tcPr>
            <w:tcW w:w="1271" w:type="dxa"/>
          </w:tcPr>
          <w:p w14:paraId="29DC3D9A"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4961" w:type="dxa"/>
          </w:tcPr>
          <w:p w14:paraId="0133FCF0" w14:textId="7B4977A8" w:rsidR="005D3820" w:rsidRPr="00E658D1" w:rsidRDefault="00F742A5" w:rsidP="001E3E3A">
            <w:pPr>
              <w:spacing w:line="276" w:lineRule="auto"/>
              <w:jc w:val="both"/>
              <w:rPr>
                <w:rFonts w:asciiTheme="minorHAnsi" w:hAnsiTheme="minorHAnsi" w:cstheme="minorHAnsi"/>
                <w:sz w:val="22"/>
                <w:szCs w:val="22"/>
              </w:rPr>
            </w:pPr>
            <w:r>
              <w:rPr>
                <w:rFonts w:asciiTheme="minorHAnsi" w:hAnsiTheme="minorHAnsi" w:cstheme="minorHAnsi"/>
                <w:sz w:val="22"/>
                <w:szCs w:val="22"/>
              </w:rPr>
              <w:t>Disponer de Unidades Básicas de Salud acreditadas</w:t>
            </w:r>
            <w:r w:rsidR="001F5471">
              <w:rPr>
                <w:rFonts w:asciiTheme="minorHAnsi" w:hAnsiTheme="minorHAnsi" w:cstheme="minorHAnsi"/>
                <w:sz w:val="22"/>
                <w:szCs w:val="22"/>
              </w:rPr>
              <w:t xml:space="preserve"> o acuerdos firma</w:t>
            </w:r>
            <w:r w:rsidR="006E2A39">
              <w:rPr>
                <w:rFonts w:asciiTheme="minorHAnsi" w:hAnsiTheme="minorHAnsi" w:cstheme="minorHAnsi"/>
                <w:sz w:val="22"/>
                <w:szCs w:val="22"/>
              </w:rPr>
              <w:t>dos con clínicas acreditadas</w:t>
            </w:r>
            <w:r>
              <w:rPr>
                <w:rFonts w:asciiTheme="minorHAnsi" w:hAnsiTheme="minorHAnsi" w:cstheme="minorHAnsi"/>
                <w:sz w:val="22"/>
                <w:szCs w:val="22"/>
              </w:rPr>
              <w:t xml:space="preserve"> en:</w:t>
            </w:r>
            <w:r w:rsidR="00163386">
              <w:rPr>
                <w:rFonts w:asciiTheme="minorHAnsi" w:hAnsiTheme="minorHAnsi" w:cstheme="minorHAnsi"/>
                <w:sz w:val="22"/>
                <w:szCs w:val="22"/>
              </w:rPr>
              <w:t xml:space="preserve"> </w:t>
            </w:r>
          </w:p>
        </w:tc>
        <w:tc>
          <w:tcPr>
            <w:tcW w:w="1203" w:type="dxa"/>
          </w:tcPr>
          <w:p w14:paraId="427B3B4F"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Ponderación</w:t>
            </w:r>
          </w:p>
        </w:tc>
        <w:tc>
          <w:tcPr>
            <w:tcW w:w="1122" w:type="dxa"/>
          </w:tcPr>
          <w:p w14:paraId="0C9F216B" w14:textId="0731DB79" w:rsidR="005D3820" w:rsidRPr="00E658D1" w:rsidRDefault="00F742A5" w:rsidP="001E3E3A">
            <w:pPr>
              <w:spacing w:line="276" w:lineRule="auto"/>
              <w:jc w:val="both"/>
              <w:rPr>
                <w:rFonts w:asciiTheme="minorHAnsi" w:hAnsiTheme="minorHAnsi" w:cstheme="minorHAnsi"/>
                <w:sz w:val="22"/>
                <w:szCs w:val="22"/>
              </w:rPr>
            </w:pPr>
            <w:r>
              <w:rPr>
                <w:rFonts w:asciiTheme="minorHAnsi" w:hAnsiTheme="minorHAnsi" w:cstheme="minorHAnsi"/>
                <w:sz w:val="22"/>
                <w:szCs w:val="22"/>
              </w:rPr>
              <w:t>11</w:t>
            </w:r>
            <w:r w:rsidR="005D3820" w:rsidRPr="00E658D1">
              <w:rPr>
                <w:rFonts w:asciiTheme="minorHAnsi" w:hAnsiTheme="minorHAnsi" w:cstheme="minorHAnsi"/>
                <w:sz w:val="22"/>
                <w:szCs w:val="22"/>
              </w:rPr>
              <w:t xml:space="preserve"> puntos</w:t>
            </w:r>
          </w:p>
        </w:tc>
      </w:tr>
      <w:tr w:rsidR="005D3820" w:rsidRPr="00E658D1" w14:paraId="387E8B9C" w14:textId="77777777" w:rsidTr="001E3E3A">
        <w:tc>
          <w:tcPr>
            <w:tcW w:w="1271" w:type="dxa"/>
          </w:tcPr>
          <w:p w14:paraId="399B55B5"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Formula de valoración</w:t>
            </w:r>
          </w:p>
        </w:tc>
        <w:tc>
          <w:tcPr>
            <w:tcW w:w="7286" w:type="dxa"/>
            <w:gridSpan w:val="3"/>
          </w:tcPr>
          <w:p w14:paraId="61B851F1" w14:textId="5A166AB5" w:rsidR="00363C7E" w:rsidRDefault="00363C7E">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 xml:space="preserve">Mínimo exigido </w:t>
            </w:r>
            <w:r w:rsidR="00054681">
              <w:rPr>
                <w:rFonts w:asciiTheme="minorHAnsi" w:hAnsiTheme="minorHAnsi" w:cstheme="minorHAnsi"/>
                <w:snapToGrid w:val="0"/>
                <w:sz w:val="22"/>
                <w:szCs w:val="22"/>
                <w:lang w:eastAsia="en-US"/>
              </w:rPr>
              <w:t xml:space="preserve">1 Unidad básica de salud por </w:t>
            </w:r>
            <w:r w:rsidR="00250AAF">
              <w:rPr>
                <w:rFonts w:asciiTheme="minorHAnsi" w:hAnsiTheme="minorHAnsi" w:cstheme="minorHAnsi"/>
                <w:snapToGrid w:val="0"/>
                <w:sz w:val="22"/>
                <w:szCs w:val="22"/>
                <w:lang w:eastAsia="en-US"/>
              </w:rPr>
              <w:t>provincia</w:t>
            </w:r>
          </w:p>
          <w:p w14:paraId="526E14C9" w14:textId="0871C6DE" w:rsidR="001D3207" w:rsidRDefault="001D3207">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CB4A85">
              <w:rPr>
                <w:rFonts w:asciiTheme="minorHAnsi" w:hAnsiTheme="minorHAnsi" w:cstheme="minorHAnsi"/>
                <w:snapToGrid w:val="0"/>
                <w:sz w:val="22"/>
                <w:szCs w:val="22"/>
                <w:lang w:eastAsia="en-US"/>
              </w:rPr>
              <w:t>Todas las islas menores de Baleares (5 puntos)</w:t>
            </w:r>
          </w:p>
          <w:p w14:paraId="18DDDDBE" w14:textId="77777777" w:rsidR="001D3207" w:rsidRPr="00CB4A85" w:rsidRDefault="001D3207">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CB4A85">
              <w:rPr>
                <w:rFonts w:asciiTheme="minorHAnsi" w:hAnsiTheme="minorHAnsi" w:cstheme="minorHAnsi"/>
                <w:snapToGrid w:val="0"/>
                <w:sz w:val="22"/>
                <w:szCs w:val="22"/>
                <w:lang w:eastAsia="en-US"/>
              </w:rPr>
              <w:t>Todas las islas menores de Canarias (6 puntos)</w:t>
            </w:r>
          </w:p>
          <w:p w14:paraId="1733C7A4" w14:textId="2B9695A4" w:rsidR="005D3820" w:rsidRPr="001D3207" w:rsidRDefault="00CB4A85">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CB4A85">
              <w:rPr>
                <w:rFonts w:asciiTheme="minorHAnsi" w:hAnsiTheme="minorHAnsi" w:cstheme="minorHAnsi"/>
                <w:snapToGrid w:val="0"/>
                <w:sz w:val="22"/>
                <w:szCs w:val="22"/>
                <w:lang w:eastAsia="en-US"/>
              </w:rPr>
              <w:t>Todas las islas menores de Baleares y Canarias (11 puntos)</w:t>
            </w:r>
          </w:p>
        </w:tc>
      </w:tr>
    </w:tbl>
    <w:p w14:paraId="7E14C35E" w14:textId="77777777" w:rsidR="005D3820" w:rsidRDefault="005D3820">
      <w:pPr>
        <w:rPr>
          <w:rFonts w:asciiTheme="minorHAnsi" w:hAnsiTheme="minorHAnsi" w:cstheme="minorHAnsi"/>
          <w:sz w:val="22"/>
          <w:szCs w:val="22"/>
          <w:highlight w:val="yellow"/>
        </w:rPr>
      </w:pPr>
    </w:p>
    <w:tbl>
      <w:tblPr>
        <w:tblStyle w:val="Tablaconcuadrcula"/>
        <w:tblW w:w="0" w:type="auto"/>
        <w:tblLook w:val="04A0" w:firstRow="1" w:lastRow="0" w:firstColumn="1" w:lastColumn="0" w:noHBand="0" w:noVBand="1"/>
      </w:tblPr>
      <w:tblGrid>
        <w:gridCol w:w="1271"/>
        <w:gridCol w:w="4961"/>
        <w:gridCol w:w="1344"/>
        <w:gridCol w:w="1122"/>
      </w:tblGrid>
      <w:tr w:rsidR="005D3820" w:rsidRPr="00E658D1" w14:paraId="4E3834F5" w14:textId="77777777" w:rsidTr="001E3E3A">
        <w:tc>
          <w:tcPr>
            <w:tcW w:w="8557" w:type="dxa"/>
            <w:gridSpan w:val="4"/>
          </w:tcPr>
          <w:p w14:paraId="67C6BC71" w14:textId="6D1C9792"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 xml:space="preserve">Criterio de adjudicación </w:t>
            </w:r>
            <w:r w:rsidR="00EF0A32">
              <w:rPr>
                <w:rFonts w:asciiTheme="minorHAnsi" w:hAnsiTheme="minorHAnsi" w:cstheme="minorHAnsi"/>
                <w:sz w:val="22"/>
                <w:szCs w:val="22"/>
              </w:rPr>
              <w:t>8</w:t>
            </w:r>
          </w:p>
        </w:tc>
      </w:tr>
      <w:tr w:rsidR="005D3820" w:rsidRPr="00E658D1" w14:paraId="188E980B" w14:textId="77777777" w:rsidTr="001E3E3A">
        <w:tc>
          <w:tcPr>
            <w:tcW w:w="1271" w:type="dxa"/>
          </w:tcPr>
          <w:p w14:paraId="5D548926"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4961" w:type="dxa"/>
          </w:tcPr>
          <w:p w14:paraId="0F1E5119" w14:textId="4AA4AE6E" w:rsidR="005D3820" w:rsidRPr="00E658D1" w:rsidRDefault="00FF37E0" w:rsidP="00FF37E0">
            <w:pPr>
              <w:jc w:val="both"/>
              <w:rPr>
                <w:rFonts w:asciiTheme="minorHAnsi" w:hAnsiTheme="minorHAnsi" w:cstheme="minorHAnsi"/>
                <w:sz w:val="22"/>
                <w:szCs w:val="22"/>
              </w:rPr>
            </w:pPr>
            <w:r w:rsidRPr="00FF37E0">
              <w:rPr>
                <w:rFonts w:asciiTheme="minorHAnsi" w:hAnsiTheme="minorHAnsi" w:cstheme="minorHAnsi"/>
                <w:sz w:val="22"/>
                <w:szCs w:val="22"/>
              </w:rPr>
              <w:t>Disponer de más de una (1) Unidad Básica de Salud acreditada en Madrid, Barcelona, Valencia, Alicante, Murcia, Palma de Mallorca, Málaga, A Coruña, Asturias, Vizcaya y Zaragoza:</w:t>
            </w:r>
          </w:p>
        </w:tc>
        <w:tc>
          <w:tcPr>
            <w:tcW w:w="1203" w:type="dxa"/>
          </w:tcPr>
          <w:p w14:paraId="1919DAD7"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Ponderación</w:t>
            </w:r>
          </w:p>
        </w:tc>
        <w:tc>
          <w:tcPr>
            <w:tcW w:w="1122" w:type="dxa"/>
          </w:tcPr>
          <w:p w14:paraId="0FED2AC6" w14:textId="02D5837A" w:rsidR="005D3820" w:rsidRPr="00E658D1" w:rsidRDefault="00EF0A32" w:rsidP="001E3E3A">
            <w:pPr>
              <w:spacing w:line="276" w:lineRule="auto"/>
              <w:jc w:val="both"/>
              <w:rPr>
                <w:rFonts w:asciiTheme="minorHAnsi" w:hAnsiTheme="minorHAnsi" w:cstheme="minorHAnsi"/>
                <w:sz w:val="22"/>
                <w:szCs w:val="22"/>
              </w:rPr>
            </w:pPr>
            <w:r>
              <w:rPr>
                <w:rFonts w:asciiTheme="minorHAnsi" w:hAnsiTheme="minorHAnsi" w:cstheme="minorHAnsi"/>
                <w:sz w:val="22"/>
                <w:szCs w:val="22"/>
              </w:rPr>
              <w:t>10</w:t>
            </w:r>
            <w:r w:rsidR="005D3820" w:rsidRPr="00E658D1">
              <w:rPr>
                <w:rFonts w:asciiTheme="minorHAnsi" w:hAnsiTheme="minorHAnsi" w:cstheme="minorHAnsi"/>
                <w:sz w:val="22"/>
                <w:szCs w:val="22"/>
              </w:rPr>
              <w:t xml:space="preserve"> puntos</w:t>
            </w:r>
          </w:p>
        </w:tc>
      </w:tr>
      <w:tr w:rsidR="005D3820" w:rsidRPr="00E658D1" w14:paraId="0B84794A" w14:textId="77777777" w:rsidTr="001E3E3A">
        <w:tc>
          <w:tcPr>
            <w:tcW w:w="1271" w:type="dxa"/>
          </w:tcPr>
          <w:p w14:paraId="316B949F" w14:textId="77777777" w:rsidR="005D3820" w:rsidRPr="00E658D1" w:rsidRDefault="005D3820" w:rsidP="001E3E3A">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Formula de valoración</w:t>
            </w:r>
          </w:p>
        </w:tc>
        <w:tc>
          <w:tcPr>
            <w:tcW w:w="7286" w:type="dxa"/>
            <w:gridSpan w:val="3"/>
          </w:tcPr>
          <w:p w14:paraId="3CE04601" w14:textId="77777777" w:rsidR="001D3207" w:rsidRDefault="001D3207">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Mínimo exigido 1 Unidad básica de salud por provincia</w:t>
            </w:r>
          </w:p>
          <w:p w14:paraId="055570F9" w14:textId="493A777B" w:rsidR="001D3207" w:rsidRDefault="001D3207">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C66C85">
              <w:rPr>
                <w:rFonts w:asciiTheme="minorHAnsi" w:hAnsiTheme="minorHAnsi" w:cstheme="minorHAnsi"/>
                <w:snapToGrid w:val="0"/>
                <w:sz w:val="22"/>
                <w:szCs w:val="22"/>
                <w:lang w:eastAsia="en-US"/>
              </w:rPr>
              <w:t xml:space="preserve">En </w:t>
            </w:r>
            <w:r>
              <w:rPr>
                <w:rFonts w:asciiTheme="minorHAnsi" w:hAnsiTheme="minorHAnsi" w:cstheme="minorHAnsi"/>
                <w:snapToGrid w:val="0"/>
                <w:sz w:val="22"/>
                <w:szCs w:val="22"/>
                <w:lang w:eastAsia="en-US"/>
              </w:rPr>
              <w:t>3</w:t>
            </w:r>
            <w:r w:rsidRPr="00C66C85">
              <w:rPr>
                <w:rFonts w:asciiTheme="minorHAnsi" w:hAnsiTheme="minorHAnsi" w:cstheme="minorHAnsi"/>
                <w:snapToGrid w:val="0"/>
                <w:sz w:val="22"/>
                <w:szCs w:val="22"/>
                <w:lang w:eastAsia="en-US"/>
              </w:rPr>
              <w:t xml:space="preserve"> de las provincias anteriores (</w:t>
            </w:r>
            <w:r>
              <w:rPr>
                <w:rFonts w:asciiTheme="minorHAnsi" w:hAnsiTheme="minorHAnsi" w:cstheme="minorHAnsi"/>
                <w:snapToGrid w:val="0"/>
                <w:sz w:val="22"/>
                <w:szCs w:val="22"/>
                <w:lang w:eastAsia="en-US"/>
              </w:rPr>
              <w:t>2</w:t>
            </w:r>
            <w:r w:rsidRPr="00C66C85">
              <w:rPr>
                <w:rFonts w:asciiTheme="minorHAnsi" w:hAnsiTheme="minorHAnsi" w:cstheme="minorHAnsi"/>
                <w:snapToGrid w:val="0"/>
                <w:sz w:val="22"/>
                <w:szCs w:val="22"/>
                <w:lang w:eastAsia="en-US"/>
              </w:rPr>
              <w:t xml:space="preserve"> puntos)</w:t>
            </w:r>
          </w:p>
          <w:p w14:paraId="1C50B920" w14:textId="77777777" w:rsidR="001D3207" w:rsidRPr="00C66C85" w:rsidRDefault="001D3207">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C66C85">
              <w:rPr>
                <w:rFonts w:asciiTheme="minorHAnsi" w:hAnsiTheme="minorHAnsi" w:cstheme="minorHAnsi"/>
                <w:snapToGrid w:val="0"/>
                <w:sz w:val="22"/>
                <w:szCs w:val="22"/>
                <w:lang w:eastAsia="en-US"/>
              </w:rPr>
              <w:t xml:space="preserve">En </w:t>
            </w:r>
            <w:r>
              <w:rPr>
                <w:rFonts w:asciiTheme="minorHAnsi" w:hAnsiTheme="minorHAnsi" w:cstheme="minorHAnsi"/>
                <w:snapToGrid w:val="0"/>
                <w:sz w:val="22"/>
                <w:szCs w:val="22"/>
                <w:lang w:eastAsia="en-US"/>
              </w:rPr>
              <w:t>4</w:t>
            </w:r>
            <w:r w:rsidRPr="00C66C85">
              <w:rPr>
                <w:rFonts w:asciiTheme="minorHAnsi" w:hAnsiTheme="minorHAnsi" w:cstheme="minorHAnsi"/>
                <w:snapToGrid w:val="0"/>
                <w:sz w:val="22"/>
                <w:szCs w:val="22"/>
                <w:lang w:eastAsia="en-US"/>
              </w:rPr>
              <w:t xml:space="preserve"> de las provincias anteriores (</w:t>
            </w:r>
            <w:r>
              <w:rPr>
                <w:rFonts w:asciiTheme="minorHAnsi" w:hAnsiTheme="minorHAnsi" w:cstheme="minorHAnsi"/>
                <w:snapToGrid w:val="0"/>
                <w:sz w:val="22"/>
                <w:szCs w:val="22"/>
                <w:lang w:eastAsia="en-US"/>
              </w:rPr>
              <w:t>4</w:t>
            </w:r>
            <w:r w:rsidRPr="00C66C85">
              <w:rPr>
                <w:rFonts w:asciiTheme="minorHAnsi" w:hAnsiTheme="minorHAnsi" w:cstheme="minorHAnsi"/>
                <w:snapToGrid w:val="0"/>
                <w:sz w:val="22"/>
                <w:szCs w:val="22"/>
                <w:lang w:eastAsia="en-US"/>
              </w:rPr>
              <w:t xml:space="preserve"> puntos)</w:t>
            </w:r>
          </w:p>
          <w:p w14:paraId="5D595CC0" w14:textId="77777777" w:rsidR="001D3207" w:rsidRPr="003E6728" w:rsidRDefault="001D3207">
            <w:pPr>
              <w:pStyle w:val="Prrafodelista"/>
              <w:widowControl w:val="0"/>
              <w:numPr>
                <w:ilvl w:val="0"/>
                <w:numId w:val="26"/>
              </w:numPr>
              <w:autoSpaceDE w:val="0"/>
              <w:autoSpaceDN w:val="0"/>
              <w:ind w:left="322"/>
              <w:contextualSpacing w:val="0"/>
              <w:rPr>
                <w:rFonts w:asciiTheme="minorHAnsi" w:hAnsiTheme="minorHAnsi" w:cstheme="minorHAnsi"/>
                <w:sz w:val="22"/>
                <w:szCs w:val="22"/>
              </w:rPr>
            </w:pPr>
            <w:r w:rsidRPr="00C66C85">
              <w:rPr>
                <w:rFonts w:asciiTheme="minorHAnsi" w:hAnsiTheme="minorHAnsi" w:cstheme="minorHAnsi"/>
                <w:snapToGrid w:val="0"/>
                <w:sz w:val="22"/>
                <w:szCs w:val="22"/>
                <w:lang w:eastAsia="en-US"/>
              </w:rPr>
              <w:t xml:space="preserve">En </w:t>
            </w:r>
            <w:r>
              <w:rPr>
                <w:rFonts w:asciiTheme="minorHAnsi" w:hAnsiTheme="minorHAnsi" w:cstheme="minorHAnsi"/>
                <w:snapToGrid w:val="0"/>
                <w:sz w:val="22"/>
                <w:szCs w:val="22"/>
                <w:lang w:eastAsia="en-US"/>
              </w:rPr>
              <w:t>5</w:t>
            </w:r>
            <w:r w:rsidRPr="00C66C85">
              <w:rPr>
                <w:rFonts w:asciiTheme="minorHAnsi" w:hAnsiTheme="minorHAnsi" w:cstheme="minorHAnsi"/>
                <w:snapToGrid w:val="0"/>
                <w:sz w:val="22"/>
                <w:szCs w:val="22"/>
                <w:lang w:eastAsia="en-US"/>
              </w:rPr>
              <w:t xml:space="preserve"> de las provincias anteriores (</w:t>
            </w:r>
            <w:r>
              <w:rPr>
                <w:rFonts w:asciiTheme="minorHAnsi" w:hAnsiTheme="minorHAnsi" w:cstheme="minorHAnsi"/>
                <w:snapToGrid w:val="0"/>
                <w:sz w:val="22"/>
                <w:szCs w:val="22"/>
                <w:lang w:eastAsia="en-US"/>
              </w:rPr>
              <w:t>6</w:t>
            </w:r>
            <w:r w:rsidRPr="00C66C85">
              <w:rPr>
                <w:rFonts w:asciiTheme="minorHAnsi" w:hAnsiTheme="minorHAnsi" w:cstheme="minorHAnsi"/>
                <w:snapToGrid w:val="0"/>
                <w:sz w:val="22"/>
                <w:szCs w:val="22"/>
                <w:lang w:eastAsia="en-US"/>
              </w:rPr>
              <w:t xml:space="preserve"> puntos)</w:t>
            </w:r>
          </w:p>
          <w:p w14:paraId="03AEB697" w14:textId="77777777" w:rsidR="001D3207" w:rsidRPr="00C66C85" w:rsidRDefault="001D3207">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C66C85">
              <w:rPr>
                <w:rFonts w:asciiTheme="minorHAnsi" w:hAnsiTheme="minorHAnsi" w:cstheme="minorHAnsi"/>
                <w:snapToGrid w:val="0"/>
                <w:sz w:val="22"/>
                <w:szCs w:val="22"/>
                <w:lang w:eastAsia="en-US"/>
              </w:rPr>
              <w:t xml:space="preserve">En </w:t>
            </w:r>
            <w:r>
              <w:rPr>
                <w:rFonts w:asciiTheme="minorHAnsi" w:hAnsiTheme="minorHAnsi" w:cstheme="minorHAnsi"/>
                <w:snapToGrid w:val="0"/>
                <w:sz w:val="22"/>
                <w:szCs w:val="22"/>
                <w:lang w:eastAsia="en-US"/>
              </w:rPr>
              <w:t>6</w:t>
            </w:r>
            <w:r w:rsidRPr="00C66C85">
              <w:rPr>
                <w:rFonts w:asciiTheme="minorHAnsi" w:hAnsiTheme="minorHAnsi" w:cstheme="minorHAnsi"/>
                <w:snapToGrid w:val="0"/>
                <w:sz w:val="22"/>
                <w:szCs w:val="22"/>
                <w:lang w:eastAsia="en-US"/>
              </w:rPr>
              <w:t xml:space="preserve"> de las provincias anteriores (</w:t>
            </w:r>
            <w:r>
              <w:rPr>
                <w:rFonts w:asciiTheme="minorHAnsi" w:hAnsiTheme="minorHAnsi" w:cstheme="minorHAnsi"/>
                <w:snapToGrid w:val="0"/>
                <w:sz w:val="22"/>
                <w:szCs w:val="22"/>
                <w:lang w:eastAsia="en-US"/>
              </w:rPr>
              <w:t>8</w:t>
            </w:r>
            <w:r w:rsidRPr="00C66C85">
              <w:rPr>
                <w:rFonts w:asciiTheme="minorHAnsi" w:hAnsiTheme="minorHAnsi" w:cstheme="minorHAnsi"/>
                <w:snapToGrid w:val="0"/>
                <w:sz w:val="22"/>
                <w:szCs w:val="22"/>
                <w:lang w:eastAsia="en-US"/>
              </w:rPr>
              <w:t xml:space="preserve"> puntos)</w:t>
            </w:r>
          </w:p>
          <w:p w14:paraId="07315B33" w14:textId="1C0D69DF" w:rsidR="003E6728" w:rsidRPr="001D3207" w:rsidRDefault="00C66C85">
            <w:pPr>
              <w:pStyle w:val="Prrafodelista"/>
              <w:widowControl w:val="0"/>
              <w:numPr>
                <w:ilvl w:val="0"/>
                <w:numId w:val="26"/>
              </w:numPr>
              <w:autoSpaceDE w:val="0"/>
              <w:autoSpaceDN w:val="0"/>
              <w:ind w:left="322"/>
              <w:contextualSpacing w:val="0"/>
              <w:rPr>
                <w:rFonts w:asciiTheme="minorHAnsi" w:hAnsiTheme="minorHAnsi" w:cstheme="minorHAnsi"/>
                <w:snapToGrid w:val="0"/>
                <w:sz w:val="22"/>
                <w:szCs w:val="22"/>
                <w:lang w:eastAsia="en-US"/>
              </w:rPr>
            </w:pPr>
            <w:r w:rsidRPr="00C66C85">
              <w:rPr>
                <w:rFonts w:asciiTheme="minorHAnsi" w:hAnsiTheme="minorHAnsi" w:cstheme="minorHAnsi"/>
                <w:snapToGrid w:val="0"/>
                <w:sz w:val="22"/>
                <w:szCs w:val="22"/>
                <w:lang w:eastAsia="en-US"/>
              </w:rPr>
              <w:t xml:space="preserve">En </w:t>
            </w:r>
            <w:r w:rsidR="003E6728">
              <w:rPr>
                <w:rFonts w:asciiTheme="minorHAnsi" w:hAnsiTheme="minorHAnsi" w:cstheme="minorHAnsi"/>
                <w:snapToGrid w:val="0"/>
                <w:sz w:val="22"/>
                <w:szCs w:val="22"/>
                <w:lang w:eastAsia="en-US"/>
              </w:rPr>
              <w:t xml:space="preserve">7 o </w:t>
            </w:r>
            <w:r w:rsidRPr="00C66C85">
              <w:rPr>
                <w:rFonts w:asciiTheme="minorHAnsi" w:hAnsiTheme="minorHAnsi" w:cstheme="minorHAnsi"/>
                <w:snapToGrid w:val="0"/>
                <w:sz w:val="22"/>
                <w:szCs w:val="22"/>
                <w:lang w:eastAsia="en-US"/>
              </w:rPr>
              <w:t>más de las provincias anteriores (10 puntos)</w:t>
            </w:r>
          </w:p>
        </w:tc>
      </w:tr>
    </w:tbl>
    <w:p w14:paraId="55D3FD45" w14:textId="77777777" w:rsidR="005D3820" w:rsidRDefault="005D3820">
      <w:pPr>
        <w:rPr>
          <w:rFonts w:asciiTheme="minorHAnsi" w:hAnsiTheme="minorHAnsi" w:cstheme="minorHAnsi"/>
          <w:sz w:val="22"/>
          <w:szCs w:val="22"/>
          <w:highlight w:val="yellow"/>
        </w:rPr>
      </w:pPr>
    </w:p>
    <w:p w14:paraId="4F38FDAE" w14:textId="475D1F23" w:rsidR="00E366AE" w:rsidRPr="00E366AE" w:rsidRDefault="00E366AE">
      <w:pPr>
        <w:rPr>
          <w:rFonts w:asciiTheme="minorHAnsi" w:hAnsiTheme="minorHAnsi" w:cstheme="minorHAnsi"/>
          <w:sz w:val="22"/>
          <w:szCs w:val="22"/>
        </w:rPr>
      </w:pPr>
      <w:r w:rsidRPr="00E366AE">
        <w:rPr>
          <w:rFonts w:asciiTheme="minorHAnsi" w:hAnsiTheme="minorHAnsi" w:cstheme="minorHAnsi"/>
          <w:sz w:val="22"/>
          <w:szCs w:val="22"/>
        </w:rPr>
        <w:t>Resumiendo:</w:t>
      </w:r>
    </w:p>
    <w:p w14:paraId="4B8D32B3" w14:textId="77777777" w:rsidR="00874731" w:rsidRDefault="00874731">
      <w:pPr>
        <w:rPr>
          <w:rFonts w:asciiTheme="minorHAnsi" w:hAnsiTheme="minorHAnsi" w:cstheme="minorHAnsi"/>
          <w:sz w:val="22"/>
          <w:szCs w:val="22"/>
          <w:highlight w:val="yellow"/>
        </w:rPr>
      </w:pPr>
    </w:p>
    <w:tbl>
      <w:tblPr>
        <w:tblW w:w="10420" w:type="dxa"/>
        <w:tblInd w:w="-289" w:type="dxa"/>
        <w:tblCellMar>
          <w:left w:w="70" w:type="dxa"/>
          <w:right w:w="70" w:type="dxa"/>
        </w:tblCellMar>
        <w:tblLook w:val="04A0" w:firstRow="1" w:lastRow="0" w:firstColumn="1" w:lastColumn="0" w:noHBand="0" w:noVBand="1"/>
      </w:tblPr>
      <w:tblGrid>
        <w:gridCol w:w="2527"/>
        <w:gridCol w:w="976"/>
        <w:gridCol w:w="976"/>
        <w:gridCol w:w="976"/>
        <w:gridCol w:w="976"/>
        <w:gridCol w:w="976"/>
        <w:gridCol w:w="1062"/>
        <w:gridCol w:w="1063"/>
        <w:gridCol w:w="888"/>
      </w:tblGrid>
      <w:tr w:rsidR="00286835" w:rsidRPr="000F0F1E" w14:paraId="09BAC28A" w14:textId="77777777" w:rsidTr="001D3207">
        <w:trPr>
          <w:trHeight w:val="290"/>
        </w:trPr>
        <w:tc>
          <w:tcPr>
            <w:tcW w:w="2527"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20B710C8"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Lote 1-Servicos médicos</w:t>
            </w:r>
          </w:p>
        </w:tc>
        <w:tc>
          <w:tcPr>
            <w:tcW w:w="976"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2A0B96A9"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2 puntos</w:t>
            </w:r>
          </w:p>
        </w:tc>
        <w:tc>
          <w:tcPr>
            <w:tcW w:w="976"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199F883F"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xml:space="preserve">4 puntos </w:t>
            </w:r>
          </w:p>
        </w:tc>
        <w:tc>
          <w:tcPr>
            <w:tcW w:w="976"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183A8ADE"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6 puntos</w:t>
            </w:r>
          </w:p>
        </w:tc>
        <w:tc>
          <w:tcPr>
            <w:tcW w:w="976"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18EE200C"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8 puntos</w:t>
            </w:r>
          </w:p>
        </w:tc>
        <w:tc>
          <w:tcPr>
            <w:tcW w:w="976"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02502516"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10 puntos</w:t>
            </w:r>
          </w:p>
        </w:tc>
        <w:tc>
          <w:tcPr>
            <w:tcW w:w="1062"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57AB5D5C"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11 puntos</w:t>
            </w:r>
          </w:p>
        </w:tc>
        <w:tc>
          <w:tcPr>
            <w:tcW w:w="1063"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64297E3F"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Puntuación máxima</w:t>
            </w:r>
          </w:p>
        </w:tc>
        <w:tc>
          <w:tcPr>
            <w:tcW w:w="888" w:type="dxa"/>
            <w:vMerge w:val="restart"/>
            <w:tcBorders>
              <w:top w:val="single" w:sz="4" w:space="0" w:color="auto"/>
              <w:left w:val="single" w:sz="4" w:space="0" w:color="auto"/>
              <w:bottom w:val="single" w:sz="4" w:space="0" w:color="auto"/>
              <w:right w:val="single" w:sz="4" w:space="0" w:color="auto"/>
            </w:tcBorders>
            <w:shd w:val="clear" w:color="000000" w:fill="FFC000"/>
            <w:vAlign w:val="center"/>
            <w:hideMark/>
          </w:tcPr>
          <w:p w14:paraId="26DD0FFA"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Valores mínimos exigidos</w:t>
            </w:r>
          </w:p>
        </w:tc>
      </w:tr>
      <w:tr w:rsidR="000B1EEA" w:rsidRPr="000F0F1E" w14:paraId="57497554" w14:textId="77777777" w:rsidTr="001D3207">
        <w:trPr>
          <w:trHeight w:val="290"/>
        </w:trPr>
        <w:tc>
          <w:tcPr>
            <w:tcW w:w="2527" w:type="dxa"/>
            <w:vMerge/>
            <w:tcBorders>
              <w:top w:val="single" w:sz="4" w:space="0" w:color="auto"/>
              <w:left w:val="single" w:sz="4" w:space="0" w:color="auto"/>
              <w:bottom w:val="single" w:sz="4" w:space="0" w:color="auto"/>
              <w:right w:val="single" w:sz="4" w:space="0" w:color="auto"/>
            </w:tcBorders>
            <w:vAlign w:val="center"/>
            <w:hideMark/>
          </w:tcPr>
          <w:p w14:paraId="5CC5DE01" w14:textId="77777777" w:rsidR="000B1EEA" w:rsidRPr="000F0F1E" w:rsidRDefault="000B1EEA" w:rsidP="000F0F1E">
            <w:pPr>
              <w:rPr>
                <w:rFonts w:ascii="Calibri" w:hAnsi="Calibri" w:cs="Calibri"/>
                <w:color w:val="000000"/>
                <w:sz w:val="20"/>
                <w:szCs w:val="20"/>
                <w:lang w:eastAsia="es-ES"/>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14:paraId="2DE2BD35" w14:textId="77777777" w:rsidR="000B1EEA" w:rsidRPr="000F0F1E" w:rsidRDefault="000B1EEA" w:rsidP="000F0F1E">
            <w:pPr>
              <w:rPr>
                <w:rFonts w:ascii="Calibri" w:hAnsi="Calibri" w:cs="Calibri"/>
                <w:color w:val="000000"/>
                <w:sz w:val="20"/>
                <w:szCs w:val="20"/>
                <w:lang w:eastAsia="es-ES"/>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14:paraId="6E8162DB" w14:textId="77777777" w:rsidR="000B1EEA" w:rsidRPr="000F0F1E" w:rsidRDefault="000B1EEA" w:rsidP="000F0F1E">
            <w:pPr>
              <w:rPr>
                <w:rFonts w:ascii="Calibri" w:hAnsi="Calibri" w:cs="Calibri"/>
                <w:color w:val="000000"/>
                <w:sz w:val="20"/>
                <w:szCs w:val="20"/>
                <w:lang w:eastAsia="es-ES"/>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14:paraId="74BA6C22" w14:textId="77777777" w:rsidR="000B1EEA" w:rsidRPr="000F0F1E" w:rsidRDefault="000B1EEA" w:rsidP="000F0F1E">
            <w:pPr>
              <w:rPr>
                <w:rFonts w:ascii="Calibri" w:hAnsi="Calibri" w:cs="Calibri"/>
                <w:color w:val="000000"/>
                <w:sz w:val="20"/>
                <w:szCs w:val="20"/>
                <w:lang w:eastAsia="es-ES"/>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14:paraId="2ED348DE" w14:textId="77777777" w:rsidR="000B1EEA" w:rsidRPr="000F0F1E" w:rsidRDefault="000B1EEA" w:rsidP="000F0F1E">
            <w:pPr>
              <w:rPr>
                <w:rFonts w:ascii="Calibri" w:hAnsi="Calibri" w:cs="Calibri"/>
                <w:color w:val="000000"/>
                <w:sz w:val="20"/>
                <w:szCs w:val="20"/>
                <w:lang w:eastAsia="es-ES"/>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14:paraId="7A9F3181" w14:textId="77777777" w:rsidR="000B1EEA" w:rsidRPr="000F0F1E" w:rsidRDefault="000B1EEA" w:rsidP="000F0F1E">
            <w:pPr>
              <w:rPr>
                <w:rFonts w:ascii="Calibri" w:hAnsi="Calibri" w:cs="Calibri"/>
                <w:color w:val="000000"/>
                <w:sz w:val="20"/>
                <w:szCs w:val="20"/>
                <w:lang w:eastAsia="es-ES"/>
              </w:rPr>
            </w:pPr>
          </w:p>
        </w:tc>
        <w:tc>
          <w:tcPr>
            <w:tcW w:w="1062" w:type="dxa"/>
            <w:vMerge/>
            <w:tcBorders>
              <w:top w:val="single" w:sz="4" w:space="0" w:color="auto"/>
              <w:left w:val="single" w:sz="4" w:space="0" w:color="auto"/>
              <w:bottom w:val="single" w:sz="4" w:space="0" w:color="auto"/>
              <w:right w:val="single" w:sz="4" w:space="0" w:color="auto"/>
            </w:tcBorders>
            <w:vAlign w:val="center"/>
            <w:hideMark/>
          </w:tcPr>
          <w:p w14:paraId="483B1F4B" w14:textId="77777777" w:rsidR="000B1EEA" w:rsidRPr="000F0F1E" w:rsidRDefault="000B1EEA" w:rsidP="000F0F1E">
            <w:pPr>
              <w:rPr>
                <w:rFonts w:ascii="Calibri" w:hAnsi="Calibri" w:cs="Calibri"/>
                <w:color w:val="000000"/>
                <w:sz w:val="20"/>
                <w:szCs w:val="20"/>
                <w:lang w:eastAsia="es-E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1F2C5CC9" w14:textId="77777777" w:rsidR="000B1EEA" w:rsidRPr="000F0F1E" w:rsidRDefault="000B1EEA" w:rsidP="000F0F1E">
            <w:pPr>
              <w:rPr>
                <w:rFonts w:ascii="Calibri" w:hAnsi="Calibri" w:cs="Calibri"/>
                <w:color w:val="000000"/>
                <w:sz w:val="20"/>
                <w:szCs w:val="20"/>
                <w:lang w:eastAsia="es-ES"/>
              </w:rPr>
            </w:pPr>
          </w:p>
        </w:tc>
        <w:tc>
          <w:tcPr>
            <w:tcW w:w="888" w:type="dxa"/>
            <w:vMerge/>
            <w:tcBorders>
              <w:top w:val="single" w:sz="4" w:space="0" w:color="auto"/>
              <w:left w:val="single" w:sz="4" w:space="0" w:color="auto"/>
              <w:bottom w:val="single" w:sz="4" w:space="0" w:color="auto"/>
              <w:right w:val="single" w:sz="4" w:space="0" w:color="auto"/>
            </w:tcBorders>
            <w:vAlign w:val="center"/>
            <w:hideMark/>
          </w:tcPr>
          <w:p w14:paraId="03F04B03" w14:textId="77777777" w:rsidR="000B1EEA" w:rsidRPr="000F0F1E" w:rsidRDefault="000B1EEA" w:rsidP="000F0F1E">
            <w:pPr>
              <w:rPr>
                <w:rFonts w:ascii="Calibri" w:hAnsi="Calibri" w:cs="Calibri"/>
                <w:color w:val="000000"/>
                <w:sz w:val="20"/>
                <w:szCs w:val="20"/>
                <w:lang w:eastAsia="es-ES"/>
              </w:rPr>
            </w:pPr>
          </w:p>
        </w:tc>
      </w:tr>
      <w:tr w:rsidR="000B1EEA" w:rsidRPr="000F0F1E" w14:paraId="7072F310" w14:textId="77777777" w:rsidTr="001D3207">
        <w:trPr>
          <w:trHeight w:val="370"/>
        </w:trPr>
        <w:tc>
          <w:tcPr>
            <w:tcW w:w="2527" w:type="dxa"/>
            <w:tcBorders>
              <w:top w:val="nil"/>
              <w:left w:val="single" w:sz="4" w:space="0" w:color="auto"/>
              <w:bottom w:val="single" w:sz="4" w:space="0" w:color="auto"/>
              <w:right w:val="single" w:sz="4" w:space="0" w:color="auto"/>
            </w:tcBorders>
            <w:shd w:val="clear" w:color="auto" w:fill="auto"/>
            <w:vAlign w:val="center"/>
            <w:hideMark/>
          </w:tcPr>
          <w:p w14:paraId="3826FDF2" w14:textId="77777777" w:rsidR="000B1EEA" w:rsidRPr="000F0F1E" w:rsidRDefault="000B1EEA" w:rsidP="000F0F1E">
            <w:pPr>
              <w:rPr>
                <w:rFonts w:ascii="Calibri" w:hAnsi="Calibri" w:cs="Calibri"/>
                <w:color w:val="000000"/>
                <w:sz w:val="20"/>
                <w:szCs w:val="20"/>
                <w:lang w:eastAsia="es-ES"/>
              </w:rPr>
            </w:pPr>
            <w:r w:rsidRPr="000F0F1E">
              <w:rPr>
                <w:rFonts w:ascii="Calibri" w:hAnsi="Calibri" w:cs="Calibri"/>
                <w:color w:val="000000"/>
                <w:sz w:val="20"/>
                <w:szCs w:val="20"/>
                <w:lang w:eastAsia="es-ES"/>
              </w:rPr>
              <w:t>Oferta económica</w:t>
            </w:r>
          </w:p>
        </w:tc>
        <w:tc>
          <w:tcPr>
            <w:tcW w:w="976" w:type="dxa"/>
            <w:tcBorders>
              <w:top w:val="nil"/>
              <w:left w:val="nil"/>
              <w:bottom w:val="single" w:sz="4" w:space="0" w:color="auto"/>
              <w:right w:val="single" w:sz="4" w:space="0" w:color="auto"/>
            </w:tcBorders>
            <w:shd w:val="clear" w:color="000000" w:fill="D9D9D9"/>
            <w:vAlign w:val="center"/>
            <w:hideMark/>
          </w:tcPr>
          <w:p w14:paraId="4AE8EC01"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nil"/>
              <w:left w:val="nil"/>
              <w:bottom w:val="single" w:sz="4" w:space="0" w:color="auto"/>
              <w:right w:val="single" w:sz="4" w:space="0" w:color="auto"/>
            </w:tcBorders>
            <w:shd w:val="clear" w:color="000000" w:fill="D9D9D9"/>
            <w:vAlign w:val="center"/>
            <w:hideMark/>
          </w:tcPr>
          <w:p w14:paraId="64B2B9F4"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nil"/>
              <w:left w:val="nil"/>
              <w:bottom w:val="single" w:sz="4" w:space="0" w:color="auto"/>
              <w:right w:val="single" w:sz="4" w:space="0" w:color="auto"/>
            </w:tcBorders>
            <w:shd w:val="clear" w:color="000000" w:fill="D9D9D9"/>
            <w:vAlign w:val="center"/>
            <w:hideMark/>
          </w:tcPr>
          <w:p w14:paraId="3794AC71"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nil"/>
              <w:left w:val="nil"/>
              <w:bottom w:val="single" w:sz="4" w:space="0" w:color="auto"/>
              <w:right w:val="single" w:sz="4" w:space="0" w:color="auto"/>
            </w:tcBorders>
            <w:shd w:val="clear" w:color="000000" w:fill="D9D9D9"/>
            <w:vAlign w:val="center"/>
            <w:hideMark/>
          </w:tcPr>
          <w:p w14:paraId="5DA84CFB"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nil"/>
              <w:left w:val="nil"/>
              <w:bottom w:val="single" w:sz="4" w:space="0" w:color="auto"/>
              <w:right w:val="single" w:sz="4" w:space="0" w:color="auto"/>
            </w:tcBorders>
            <w:shd w:val="clear" w:color="000000" w:fill="D9D9D9"/>
            <w:vAlign w:val="center"/>
            <w:hideMark/>
          </w:tcPr>
          <w:p w14:paraId="1C9E2289"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2" w:type="dxa"/>
            <w:tcBorders>
              <w:top w:val="nil"/>
              <w:left w:val="nil"/>
              <w:bottom w:val="single" w:sz="4" w:space="0" w:color="auto"/>
              <w:right w:val="single" w:sz="4" w:space="0" w:color="auto"/>
            </w:tcBorders>
            <w:shd w:val="clear" w:color="000000" w:fill="D9D9D9"/>
            <w:vAlign w:val="center"/>
            <w:hideMark/>
          </w:tcPr>
          <w:p w14:paraId="799FA414"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3" w:type="dxa"/>
            <w:tcBorders>
              <w:top w:val="nil"/>
              <w:left w:val="nil"/>
              <w:bottom w:val="single" w:sz="4" w:space="0" w:color="auto"/>
              <w:right w:val="single" w:sz="4" w:space="0" w:color="auto"/>
            </w:tcBorders>
            <w:shd w:val="clear" w:color="auto" w:fill="auto"/>
            <w:vAlign w:val="center"/>
            <w:hideMark/>
          </w:tcPr>
          <w:p w14:paraId="7C6689F3"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49</w:t>
            </w:r>
          </w:p>
        </w:tc>
        <w:tc>
          <w:tcPr>
            <w:tcW w:w="888" w:type="dxa"/>
            <w:tcBorders>
              <w:top w:val="nil"/>
              <w:left w:val="nil"/>
              <w:bottom w:val="single" w:sz="4" w:space="0" w:color="auto"/>
              <w:right w:val="single" w:sz="4" w:space="0" w:color="auto"/>
            </w:tcBorders>
            <w:shd w:val="clear" w:color="000000" w:fill="D9D9D9"/>
            <w:vAlign w:val="center"/>
            <w:hideMark/>
          </w:tcPr>
          <w:p w14:paraId="04C724B2"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r>
      <w:tr w:rsidR="000B1EEA" w:rsidRPr="000F0F1E" w14:paraId="3A455CC1" w14:textId="77777777" w:rsidTr="001D3207">
        <w:trPr>
          <w:trHeight w:val="520"/>
        </w:trPr>
        <w:tc>
          <w:tcPr>
            <w:tcW w:w="2527" w:type="dxa"/>
            <w:tcBorders>
              <w:top w:val="nil"/>
              <w:left w:val="single" w:sz="4" w:space="0" w:color="auto"/>
              <w:bottom w:val="single" w:sz="4" w:space="0" w:color="auto"/>
              <w:right w:val="single" w:sz="4" w:space="0" w:color="auto"/>
            </w:tcBorders>
            <w:shd w:val="clear" w:color="auto" w:fill="auto"/>
            <w:vAlign w:val="center"/>
            <w:hideMark/>
          </w:tcPr>
          <w:p w14:paraId="04E38DB3" w14:textId="0A9E1EF9" w:rsidR="000B1EEA" w:rsidRPr="000F0F1E" w:rsidRDefault="000B1EEA" w:rsidP="000F0F1E">
            <w:pPr>
              <w:rPr>
                <w:rFonts w:ascii="Calibri" w:hAnsi="Calibri" w:cs="Calibri"/>
                <w:color w:val="000000"/>
                <w:sz w:val="20"/>
                <w:szCs w:val="20"/>
                <w:lang w:eastAsia="es-ES"/>
              </w:rPr>
            </w:pPr>
            <w:r w:rsidRPr="000F0F1E">
              <w:rPr>
                <w:rFonts w:ascii="Calibri" w:hAnsi="Calibri" w:cs="Calibri"/>
                <w:color w:val="000000"/>
                <w:sz w:val="20"/>
                <w:szCs w:val="20"/>
                <w:lang w:eastAsia="es-ES"/>
              </w:rPr>
              <w:t xml:space="preserve">Facilitar cita para un reconocimiento médico </w:t>
            </w:r>
            <w:r w:rsidR="00817E0D">
              <w:rPr>
                <w:rFonts w:ascii="Calibri" w:hAnsi="Calibri" w:cs="Calibri"/>
                <w:color w:val="000000"/>
                <w:sz w:val="20"/>
                <w:szCs w:val="20"/>
                <w:lang w:eastAsia="es-ES"/>
              </w:rPr>
              <w:t>tras su</w:t>
            </w:r>
            <w:r w:rsidRPr="000F0F1E">
              <w:rPr>
                <w:rFonts w:ascii="Calibri" w:hAnsi="Calibri" w:cs="Calibri"/>
                <w:color w:val="000000"/>
                <w:sz w:val="20"/>
                <w:szCs w:val="20"/>
                <w:lang w:eastAsia="es-ES"/>
              </w:rPr>
              <w:t xml:space="preserve"> solicitud:</w:t>
            </w:r>
          </w:p>
        </w:tc>
        <w:tc>
          <w:tcPr>
            <w:tcW w:w="976" w:type="dxa"/>
            <w:tcBorders>
              <w:top w:val="nil"/>
              <w:left w:val="nil"/>
              <w:bottom w:val="single" w:sz="4" w:space="0" w:color="auto"/>
              <w:right w:val="single" w:sz="4" w:space="0" w:color="auto"/>
            </w:tcBorders>
            <w:shd w:val="clear" w:color="auto" w:fill="auto"/>
            <w:vAlign w:val="center"/>
            <w:hideMark/>
          </w:tcPr>
          <w:p w14:paraId="28BFBA43"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48h</w:t>
            </w:r>
          </w:p>
        </w:tc>
        <w:tc>
          <w:tcPr>
            <w:tcW w:w="976" w:type="dxa"/>
            <w:tcBorders>
              <w:top w:val="nil"/>
              <w:left w:val="nil"/>
              <w:bottom w:val="single" w:sz="4" w:space="0" w:color="auto"/>
              <w:right w:val="single" w:sz="4" w:space="0" w:color="auto"/>
            </w:tcBorders>
            <w:shd w:val="clear" w:color="auto" w:fill="auto"/>
            <w:vAlign w:val="center"/>
            <w:hideMark/>
          </w:tcPr>
          <w:p w14:paraId="5E595296"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36h</w:t>
            </w:r>
          </w:p>
        </w:tc>
        <w:tc>
          <w:tcPr>
            <w:tcW w:w="976" w:type="dxa"/>
            <w:tcBorders>
              <w:top w:val="nil"/>
              <w:left w:val="nil"/>
              <w:bottom w:val="single" w:sz="4" w:space="0" w:color="auto"/>
              <w:right w:val="single" w:sz="4" w:space="0" w:color="auto"/>
            </w:tcBorders>
            <w:shd w:val="clear" w:color="auto" w:fill="auto"/>
            <w:vAlign w:val="center"/>
            <w:hideMark/>
          </w:tcPr>
          <w:p w14:paraId="23C231D1"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24h</w:t>
            </w:r>
          </w:p>
        </w:tc>
        <w:tc>
          <w:tcPr>
            <w:tcW w:w="976" w:type="dxa"/>
            <w:tcBorders>
              <w:top w:val="nil"/>
              <w:left w:val="nil"/>
              <w:bottom w:val="single" w:sz="4" w:space="0" w:color="auto"/>
              <w:right w:val="single" w:sz="4" w:space="0" w:color="auto"/>
            </w:tcBorders>
            <w:shd w:val="clear" w:color="000000" w:fill="D9D9D9"/>
            <w:vAlign w:val="center"/>
            <w:hideMark/>
          </w:tcPr>
          <w:p w14:paraId="6BFDD2EC"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nil"/>
              <w:left w:val="nil"/>
              <w:bottom w:val="single" w:sz="4" w:space="0" w:color="auto"/>
              <w:right w:val="single" w:sz="4" w:space="0" w:color="auto"/>
            </w:tcBorders>
            <w:shd w:val="clear" w:color="000000" w:fill="D9D9D9"/>
            <w:vAlign w:val="center"/>
            <w:hideMark/>
          </w:tcPr>
          <w:p w14:paraId="0391AA30"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2" w:type="dxa"/>
            <w:tcBorders>
              <w:top w:val="nil"/>
              <w:left w:val="nil"/>
              <w:bottom w:val="single" w:sz="4" w:space="0" w:color="auto"/>
              <w:right w:val="single" w:sz="4" w:space="0" w:color="auto"/>
            </w:tcBorders>
            <w:shd w:val="clear" w:color="000000" w:fill="D9D9D9"/>
            <w:vAlign w:val="center"/>
            <w:hideMark/>
          </w:tcPr>
          <w:p w14:paraId="063AB00F"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3" w:type="dxa"/>
            <w:tcBorders>
              <w:top w:val="nil"/>
              <w:left w:val="nil"/>
              <w:bottom w:val="single" w:sz="4" w:space="0" w:color="auto"/>
              <w:right w:val="single" w:sz="4" w:space="0" w:color="auto"/>
            </w:tcBorders>
            <w:shd w:val="clear" w:color="auto" w:fill="auto"/>
            <w:vAlign w:val="center"/>
            <w:hideMark/>
          </w:tcPr>
          <w:p w14:paraId="1480E0E8"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6</w:t>
            </w:r>
          </w:p>
        </w:tc>
        <w:tc>
          <w:tcPr>
            <w:tcW w:w="888" w:type="dxa"/>
            <w:tcBorders>
              <w:top w:val="nil"/>
              <w:left w:val="nil"/>
              <w:bottom w:val="single" w:sz="4" w:space="0" w:color="auto"/>
              <w:right w:val="single" w:sz="4" w:space="0" w:color="auto"/>
            </w:tcBorders>
            <w:shd w:val="clear" w:color="auto" w:fill="auto"/>
            <w:vAlign w:val="center"/>
            <w:hideMark/>
          </w:tcPr>
          <w:p w14:paraId="2F40D343"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72 horas</w:t>
            </w:r>
          </w:p>
        </w:tc>
      </w:tr>
      <w:tr w:rsidR="000B1EEA" w:rsidRPr="000F0F1E" w14:paraId="0B153545" w14:textId="77777777" w:rsidTr="001D3207">
        <w:trPr>
          <w:trHeight w:val="290"/>
        </w:trPr>
        <w:tc>
          <w:tcPr>
            <w:tcW w:w="2527" w:type="dxa"/>
            <w:tcBorders>
              <w:top w:val="nil"/>
              <w:left w:val="single" w:sz="4" w:space="0" w:color="auto"/>
              <w:bottom w:val="single" w:sz="4" w:space="0" w:color="auto"/>
              <w:right w:val="single" w:sz="4" w:space="0" w:color="auto"/>
            </w:tcBorders>
            <w:shd w:val="clear" w:color="auto" w:fill="auto"/>
            <w:vAlign w:val="center"/>
            <w:hideMark/>
          </w:tcPr>
          <w:p w14:paraId="1204363A" w14:textId="77777777" w:rsidR="000B1EEA" w:rsidRPr="000F0F1E" w:rsidRDefault="000B1EEA" w:rsidP="000F0F1E">
            <w:pPr>
              <w:rPr>
                <w:rFonts w:ascii="Calibri" w:hAnsi="Calibri" w:cs="Calibri"/>
                <w:color w:val="000000"/>
                <w:sz w:val="20"/>
                <w:szCs w:val="20"/>
                <w:lang w:eastAsia="es-ES"/>
              </w:rPr>
            </w:pPr>
            <w:r w:rsidRPr="000F0F1E">
              <w:rPr>
                <w:rFonts w:ascii="Calibri" w:hAnsi="Calibri" w:cs="Calibri"/>
                <w:color w:val="000000"/>
                <w:sz w:val="20"/>
                <w:szCs w:val="20"/>
                <w:lang w:eastAsia="es-ES"/>
              </w:rPr>
              <w:t xml:space="preserve">Facilitar cita para un reconocimiento médico, con fecha inferior a:        </w:t>
            </w:r>
          </w:p>
        </w:tc>
        <w:tc>
          <w:tcPr>
            <w:tcW w:w="976" w:type="dxa"/>
            <w:tcBorders>
              <w:top w:val="nil"/>
              <w:left w:val="nil"/>
              <w:bottom w:val="single" w:sz="4" w:space="0" w:color="auto"/>
              <w:right w:val="single" w:sz="4" w:space="0" w:color="auto"/>
            </w:tcBorders>
            <w:shd w:val="clear" w:color="auto" w:fill="auto"/>
            <w:vAlign w:val="center"/>
            <w:hideMark/>
          </w:tcPr>
          <w:p w14:paraId="46A107F1"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7 días</w:t>
            </w:r>
          </w:p>
        </w:tc>
        <w:tc>
          <w:tcPr>
            <w:tcW w:w="976" w:type="dxa"/>
            <w:tcBorders>
              <w:top w:val="nil"/>
              <w:left w:val="nil"/>
              <w:bottom w:val="single" w:sz="4" w:space="0" w:color="auto"/>
              <w:right w:val="single" w:sz="4" w:space="0" w:color="auto"/>
            </w:tcBorders>
            <w:shd w:val="clear" w:color="auto" w:fill="auto"/>
            <w:vAlign w:val="center"/>
            <w:hideMark/>
          </w:tcPr>
          <w:p w14:paraId="2ABA7D39"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5 días</w:t>
            </w:r>
          </w:p>
        </w:tc>
        <w:tc>
          <w:tcPr>
            <w:tcW w:w="976" w:type="dxa"/>
            <w:tcBorders>
              <w:top w:val="nil"/>
              <w:left w:val="nil"/>
              <w:bottom w:val="single" w:sz="4" w:space="0" w:color="auto"/>
              <w:right w:val="single" w:sz="4" w:space="0" w:color="auto"/>
            </w:tcBorders>
            <w:shd w:val="clear" w:color="auto" w:fill="auto"/>
            <w:vAlign w:val="center"/>
            <w:hideMark/>
          </w:tcPr>
          <w:p w14:paraId="4F62B0EC"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3 días</w:t>
            </w:r>
          </w:p>
        </w:tc>
        <w:tc>
          <w:tcPr>
            <w:tcW w:w="976" w:type="dxa"/>
            <w:tcBorders>
              <w:top w:val="nil"/>
              <w:left w:val="nil"/>
              <w:bottom w:val="single" w:sz="4" w:space="0" w:color="auto"/>
              <w:right w:val="single" w:sz="4" w:space="0" w:color="auto"/>
            </w:tcBorders>
            <w:shd w:val="clear" w:color="000000" w:fill="D9D9D9"/>
            <w:vAlign w:val="center"/>
            <w:hideMark/>
          </w:tcPr>
          <w:p w14:paraId="182A36F0"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nil"/>
              <w:left w:val="nil"/>
              <w:bottom w:val="single" w:sz="4" w:space="0" w:color="auto"/>
              <w:right w:val="single" w:sz="4" w:space="0" w:color="auto"/>
            </w:tcBorders>
            <w:shd w:val="clear" w:color="000000" w:fill="D9D9D9"/>
            <w:vAlign w:val="center"/>
            <w:hideMark/>
          </w:tcPr>
          <w:p w14:paraId="268A4990"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2" w:type="dxa"/>
            <w:tcBorders>
              <w:top w:val="nil"/>
              <w:left w:val="nil"/>
              <w:bottom w:val="single" w:sz="4" w:space="0" w:color="auto"/>
              <w:right w:val="single" w:sz="4" w:space="0" w:color="auto"/>
            </w:tcBorders>
            <w:shd w:val="clear" w:color="000000" w:fill="D9D9D9"/>
            <w:vAlign w:val="center"/>
            <w:hideMark/>
          </w:tcPr>
          <w:p w14:paraId="2234F1E1"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3" w:type="dxa"/>
            <w:tcBorders>
              <w:top w:val="nil"/>
              <w:left w:val="nil"/>
              <w:bottom w:val="single" w:sz="4" w:space="0" w:color="auto"/>
              <w:right w:val="single" w:sz="4" w:space="0" w:color="auto"/>
            </w:tcBorders>
            <w:shd w:val="clear" w:color="auto" w:fill="auto"/>
            <w:vAlign w:val="center"/>
            <w:hideMark/>
          </w:tcPr>
          <w:p w14:paraId="64301309"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6</w:t>
            </w:r>
          </w:p>
        </w:tc>
        <w:tc>
          <w:tcPr>
            <w:tcW w:w="888" w:type="dxa"/>
            <w:tcBorders>
              <w:top w:val="nil"/>
              <w:left w:val="nil"/>
              <w:bottom w:val="single" w:sz="4" w:space="0" w:color="auto"/>
              <w:right w:val="single" w:sz="4" w:space="0" w:color="auto"/>
            </w:tcBorders>
            <w:shd w:val="clear" w:color="auto" w:fill="auto"/>
            <w:vAlign w:val="center"/>
            <w:hideMark/>
          </w:tcPr>
          <w:p w14:paraId="2357395B"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10 días hábiles</w:t>
            </w:r>
          </w:p>
        </w:tc>
      </w:tr>
      <w:tr w:rsidR="000B1EEA" w:rsidRPr="000F0F1E" w14:paraId="1BCD184C" w14:textId="77777777" w:rsidTr="005D7936">
        <w:trPr>
          <w:trHeight w:val="520"/>
        </w:trPr>
        <w:tc>
          <w:tcPr>
            <w:tcW w:w="2527" w:type="dxa"/>
            <w:tcBorders>
              <w:top w:val="nil"/>
              <w:left w:val="single" w:sz="4" w:space="0" w:color="auto"/>
              <w:bottom w:val="single" w:sz="4" w:space="0" w:color="auto"/>
              <w:right w:val="single" w:sz="4" w:space="0" w:color="auto"/>
            </w:tcBorders>
            <w:shd w:val="clear" w:color="auto" w:fill="auto"/>
            <w:vAlign w:val="center"/>
            <w:hideMark/>
          </w:tcPr>
          <w:p w14:paraId="47A942B3" w14:textId="6D237874" w:rsidR="000B1EEA" w:rsidRPr="000F0F1E" w:rsidRDefault="000B1EEA" w:rsidP="000F0F1E">
            <w:pPr>
              <w:rPr>
                <w:rFonts w:ascii="Calibri" w:hAnsi="Calibri" w:cs="Calibri"/>
                <w:color w:val="000000"/>
                <w:sz w:val="20"/>
                <w:szCs w:val="20"/>
                <w:lang w:eastAsia="es-ES"/>
              </w:rPr>
            </w:pPr>
            <w:r w:rsidRPr="000F0F1E">
              <w:rPr>
                <w:rFonts w:ascii="Calibri" w:hAnsi="Calibri" w:cs="Calibri"/>
                <w:color w:val="000000"/>
                <w:sz w:val="20"/>
                <w:szCs w:val="20"/>
                <w:lang w:eastAsia="es-ES"/>
              </w:rPr>
              <w:t>Disponer de un médico y/o enfermero en un Servicio médico provincial de Correos,</w:t>
            </w:r>
            <w:r w:rsidR="00450B5D">
              <w:rPr>
                <w:rFonts w:ascii="Calibri" w:hAnsi="Calibri" w:cs="Calibri"/>
                <w:color w:val="000000"/>
                <w:sz w:val="20"/>
                <w:szCs w:val="20"/>
                <w:lang w:eastAsia="es-ES"/>
              </w:rPr>
              <w:t xml:space="preserve"> tras </w:t>
            </w:r>
            <w:r w:rsidR="00911323">
              <w:rPr>
                <w:rFonts w:ascii="Calibri" w:hAnsi="Calibri" w:cs="Calibri"/>
                <w:color w:val="000000"/>
                <w:sz w:val="20"/>
                <w:szCs w:val="20"/>
                <w:lang w:eastAsia="es-ES"/>
              </w:rPr>
              <w:t>su solicitud</w:t>
            </w:r>
            <w:r w:rsidRPr="000F0F1E">
              <w:rPr>
                <w:rFonts w:ascii="Calibri" w:hAnsi="Calibri" w:cs="Calibri"/>
                <w:color w:val="000000"/>
                <w:sz w:val="20"/>
                <w:szCs w:val="20"/>
                <w:lang w:eastAsia="es-ES"/>
              </w:rPr>
              <w:t xml:space="preserve"> en el plazo</w:t>
            </w:r>
            <w:r w:rsidR="00911323">
              <w:rPr>
                <w:rFonts w:ascii="Calibri" w:hAnsi="Calibri" w:cs="Calibri"/>
                <w:color w:val="000000"/>
                <w:sz w:val="20"/>
                <w:szCs w:val="20"/>
                <w:lang w:eastAsia="es-ES"/>
              </w:rPr>
              <w:t xml:space="preserve"> máximo</w:t>
            </w:r>
            <w:r w:rsidRPr="000F0F1E">
              <w:rPr>
                <w:rFonts w:ascii="Calibri" w:hAnsi="Calibri" w:cs="Calibri"/>
                <w:color w:val="000000"/>
                <w:sz w:val="20"/>
                <w:szCs w:val="20"/>
                <w:lang w:eastAsia="es-ES"/>
              </w:rPr>
              <w:t xml:space="preserve"> de:</w:t>
            </w:r>
          </w:p>
        </w:tc>
        <w:tc>
          <w:tcPr>
            <w:tcW w:w="976" w:type="dxa"/>
            <w:tcBorders>
              <w:top w:val="nil"/>
              <w:left w:val="nil"/>
              <w:bottom w:val="single" w:sz="4" w:space="0" w:color="auto"/>
              <w:right w:val="single" w:sz="4" w:space="0" w:color="auto"/>
            </w:tcBorders>
            <w:shd w:val="clear" w:color="auto" w:fill="auto"/>
            <w:vAlign w:val="center"/>
            <w:hideMark/>
          </w:tcPr>
          <w:p w14:paraId="4370B46E"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5 días</w:t>
            </w:r>
          </w:p>
        </w:tc>
        <w:tc>
          <w:tcPr>
            <w:tcW w:w="976" w:type="dxa"/>
            <w:tcBorders>
              <w:top w:val="nil"/>
              <w:left w:val="nil"/>
              <w:bottom w:val="single" w:sz="4" w:space="0" w:color="auto"/>
              <w:right w:val="single" w:sz="4" w:space="0" w:color="auto"/>
            </w:tcBorders>
            <w:shd w:val="clear" w:color="auto" w:fill="auto"/>
            <w:vAlign w:val="center"/>
            <w:hideMark/>
          </w:tcPr>
          <w:p w14:paraId="55C6ACE9"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3 días</w:t>
            </w:r>
          </w:p>
        </w:tc>
        <w:tc>
          <w:tcPr>
            <w:tcW w:w="976" w:type="dxa"/>
            <w:tcBorders>
              <w:top w:val="nil"/>
              <w:left w:val="nil"/>
              <w:bottom w:val="single" w:sz="4" w:space="0" w:color="auto"/>
              <w:right w:val="single" w:sz="4" w:space="0" w:color="auto"/>
            </w:tcBorders>
            <w:shd w:val="clear" w:color="auto" w:fill="auto"/>
            <w:vAlign w:val="center"/>
            <w:hideMark/>
          </w:tcPr>
          <w:p w14:paraId="41E45564"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2 días</w:t>
            </w:r>
          </w:p>
        </w:tc>
        <w:tc>
          <w:tcPr>
            <w:tcW w:w="976" w:type="dxa"/>
            <w:tcBorders>
              <w:top w:val="nil"/>
              <w:left w:val="nil"/>
              <w:bottom w:val="single" w:sz="4" w:space="0" w:color="auto"/>
              <w:right w:val="single" w:sz="4" w:space="0" w:color="auto"/>
            </w:tcBorders>
            <w:shd w:val="clear" w:color="000000" w:fill="D9D9D9"/>
            <w:vAlign w:val="center"/>
            <w:hideMark/>
          </w:tcPr>
          <w:p w14:paraId="6FACA2A2"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nil"/>
              <w:left w:val="nil"/>
              <w:bottom w:val="single" w:sz="4" w:space="0" w:color="auto"/>
              <w:right w:val="single" w:sz="4" w:space="0" w:color="auto"/>
            </w:tcBorders>
            <w:shd w:val="clear" w:color="000000" w:fill="D9D9D9"/>
            <w:vAlign w:val="center"/>
            <w:hideMark/>
          </w:tcPr>
          <w:p w14:paraId="4CE821BA"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2" w:type="dxa"/>
            <w:tcBorders>
              <w:top w:val="nil"/>
              <w:left w:val="nil"/>
              <w:bottom w:val="single" w:sz="4" w:space="0" w:color="auto"/>
              <w:right w:val="single" w:sz="4" w:space="0" w:color="auto"/>
            </w:tcBorders>
            <w:shd w:val="clear" w:color="000000" w:fill="D9D9D9"/>
            <w:vAlign w:val="center"/>
            <w:hideMark/>
          </w:tcPr>
          <w:p w14:paraId="0062C699"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3" w:type="dxa"/>
            <w:tcBorders>
              <w:top w:val="nil"/>
              <w:left w:val="nil"/>
              <w:bottom w:val="single" w:sz="4" w:space="0" w:color="auto"/>
              <w:right w:val="single" w:sz="4" w:space="0" w:color="auto"/>
            </w:tcBorders>
            <w:shd w:val="clear" w:color="auto" w:fill="auto"/>
            <w:vAlign w:val="center"/>
            <w:hideMark/>
          </w:tcPr>
          <w:p w14:paraId="68698FE1"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6</w:t>
            </w:r>
          </w:p>
        </w:tc>
        <w:tc>
          <w:tcPr>
            <w:tcW w:w="888" w:type="dxa"/>
            <w:tcBorders>
              <w:top w:val="nil"/>
              <w:left w:val="nil"/>
              <w:bottom w:val="single" w:sz="4" w:space="0" w:color="auto"/>
              <w:right w:val="single" w:sz="4" w:space="0" w:color="auto"/>
            </w:tcBorders>
            <w:shd w:val="clear" w:color="auto" w:fill="auto"/>
            <w:vAlign w:val="center"/>
            <w:hideMark/>
          </w:tcPr>
          <w:p w14:paraId="34C1A2B3" w14:textId="67965CEE" w:rsidR="000B1EEA" w:rsidRPr="000F0F1E" w:rsidRDefault="005D7936" w:rsidP="000F0F1E">
            <w:pPr>
              <w:jc w:val="center"/>
              <w:rPr>
                <w:rFonts w:ascii="Calibri" w:hAnsi="Calibri" w:cs="Calibri"/>
                <w:color w:val="000000"/>
                <w:sz w:val="20"/>
                <w:szCs w:val="20"/>
                <w:lang w:eastAsia="es-ES"/>
              </w:rPr>
            </w:pPr>
            <w:r>
              <w:rPr>
                <w:rFonts w:ascii="Calibri" w:hAnsi="Calibri" w:cs="Calibri"/>
                <w:color w:val="000000"/>
                <w:sz w:val="20"/>
                <w:szCs w:val="20"/>
                <w:lang w:eastAsia="es-ES"/>
              </w:rPr>
              <w:t>7</w:t>
            </w:r>
            <w:r w:rsidR="0068353C">
              <w:rPr>
                <w:rFonts w:ascii="Calibri" w:hAnsi="Calibri" w:cs="Calibri"/>
                <w:color w:val="000000"/>
                <w:sz w:val="20"/>
                <w:szCs w:val="20"/>
                <w:lang w:eastAsia="es-ES"/>
              </w:rPr>
              <w:t xml:space="preserve"> días hábiles</w:t>
            </w:r>
            <w:r w:rsidR="000B1EEA" w:rsidRPr="000F0F1E">
              <w:rPr>
                <w:rFonts w:ascii="Calibri" w:hAnsi="Calibri" w:cs="Calibri"/>
                <w:color w:val="000000"/>
                <w:sz w:val="20"/>
                <w:szCs w:val="20"/>
                <w:lang w:eastAsia="es-ES"/>
              </w:rPr>
              <w:t> </w:t>
            </w:r>
          </w:p>
        </w:tc>
      </w:tr>
      <w:tr w:rsidR="000B1EEA" w:rsidRPr="000F0F1E" w14:paraId="5455F840" w14:textId="77777777" w:rsidTr="00550EF5">
        <w:trPr>
          <w:trHeight w:val="520"/>
        </w:trPr>
        <w:tc>
          <w:tcPr>
            <w:tcW w:w="2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9CF03" w14:textId="77777777" w:rsidR="000B1EEA" w:rsidRPr="000F0F1E" w:rsidRDefault="000B1EEA" w:rsidP="000F0F1E">
            <w:pPr>
              <w:rPr>
                <w:rFonts w:ascii="Calibri" w:hAnsi="Calibri" w:cs="Calibri"/>
                <w:sz w:val="20"/>
                <w:szCs w:val="20"/>
                <w:lang w:eastAsia="es-ES"/>
              </w:rPr>
            </w:pPr>
            <w:r w:rsidRPr="000F0F1E">
              <w:rPr>
                <w:rFonts w:ascii="Calibri" w:hAnsi="Calibri" w:cs="Calibri"/>
                <w:sz w:val="20"/>
                <w:szCs w:val="20"/>
                <w:lang w:eastAsia="es-ES"/>
              </w:rPr>
              <w:t xml:space="preserve">Elaboración y envío de informes médicos </w:t>
            </w:r>
            <w:r w:rsidRPr="000F0F1E">
              <w:rPr>
                <w:rFonts w:ascii="Calibri" w:hAnsi="Calibri" w:cs="Calibri"/>
                <w:sz w:val="20"/>
                <w:szCs w:val="20"/>
                <w:lang w:eastAsia="es-ES"/>
              </w:rPr>
              <w:lastRenderedPageBreak/>
              <w:t>diariamente y volcado en Medtra en el plazo de: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770CB"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lastRenderedPageBreak/>
              <w:t>48h</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AEF942"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36h</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9D26D3"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24h</w:t>
            </w:r>
          </w:p>
        </w:tc>
        <w:tc>
          <w:tcPr>
            <w:tcW w:w="9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E7624B"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B2919D"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8920FC"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31B39"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F80B9C" w14:textId="77777777" w:rsidR="000B1EEA" w:rsidRPr="000F0F1E" w:rsidRDefault="000B1EEA" w:rsidP="000F0F1E">
            <w:pPr>
              <w:jc w:val="center"/>
              <w:rPr>
                <w:rFonts w:ascii="Calibri" w:hAnsi="Calibri" w:cs="Calibri"/>
                <w:sz w:val="20"/>
                <w:szCs w:val="20"/>
                <w:lang w:eastAsia="es-ES"/>
              </w:rPr>
            </w:pPr>
            <w:r w:rsidRPr="000F0F1E">
              <w:rPr>
                <w:rFonts w:ascii="Calibri" w:hAnsi="Calibri" w:cs="Calibri"/>
                <w:sz w:val="20"/>
                <w:szCs w:val="20"/>
                <w:lang w:eastAsia="es-ES"/>
              </w:rPr>
              <w:t>3 días hábiles</w:t>
            </w:r>
          </w:p>
        </w:tc>
      </w:tr>
      <w:tr w:rsidR="000B1EEA" w:rsidRPr="000F0F1E" w14:paraId="6B28CCE0" w14:textId="77777777" w:rsidTr="00550EF5">
        <w:trPr>
          <w:trHeight w:val="520"/>
        </w:trPr>
        <w:tc>
          <w:tcPr>
            <w:tcW w:w="2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19ED3" w14:textId="77777777" w:rsidR="000B1EEA" w:rsidRPr="000F0F1E" w:rsidRDefault="000B1EEA" w:rsidP="000F0F1E">
            <w:pPr>
              <w:rPr>
                <w:rFonts w:ascii="Calibri" w:hAnsi="Calibri" w:cs="Calibri"/>
                <w:sz w:val="20"/>
                <w:szCs w:val="20"/>
                <w:lang w:eastAsia="es-ES"/>
              </w:rPr>
            </w:pPr>
            <w:r w:rsidRPr="000F0F1E">
              <w:rPr>
                <w:rFonts w:ascii="Calibri" w:hAnsi="Calibri" w:cs="Calibri"/>
                <w:sz w:val="20"/>
                <w:szCs w:val="20"/>
                <w:lang w:eastAsia="es-ES"/>
              </w:rPr>
              <w:t xml:space="preserve">Disponer de equipos médicos en alquiler, en el plazo de:                                     </w:t>
            </w:r>
          </w:p>
        </w:tc>
        <w:tc>
          <w:tcPr>
            <w:tcW w:w="976" w:type="dxa"/>
            <w:tcBorders>
              <w:top w:val="single" w:sz="4" w:space="0" w:color="auto"/>
              <w:left w:val="nil"/>
              <w:bottom w:val="single" w:sz="4" w:space="0" w:color="auto"/>
              <w:right w:val="single" w:sz="4" w:space="0" w:color="auto"/>
            </w:tcBorders>
            <w:shd w:val="clear" w:color="auto" w:fill="auto"/>
            <w:vAlign w:val="center"/>
            <w:hideMark/>
          </w:tcPr>
          <w:p w14:paraId="01D6A387"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3-4 días hábiles</w:t>
            </w:r>
          </w:p>
        </w:tc>
        <w:tc>
          <w:tcPr>
            <w:tcW w:w="976" w:type="dxa"/>
            <w:tcBorders>
              <w:top w:val="single" w:sz="4" w:space="0" w:color="auto"/>
              <w:left w:val="nil"/>
              <w:bottom w:val="single" w:sz="4" w:space="0" w:color="auto"/>
              <w:right w:val="single" w:sz="4" w:space="0" w:color="auto"/>
            </w:tcBorders>
            <w:shd w:val="clear" w:color="auto" w:fill="auto"/>
            <w:vAlign w:val="center"/>
            <w:hideMark/>
          </w:tcPr>
          <w:p w14:paraId="224C1F3A"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36-48h</w:t>
            </w:r>
          </w:p>
        </w:tc>
        <w:tc>
          <w:tcPr>
            <w:tcW w:w="976" w:type="dxa"/>
            <w:tcBorders>
              <w:top w:val="single" w:sz="4" w:space="0" w:color="auto"/>
              <w:left w:val="nil"/>
              <w:bottom w:val="single" w:sz="4" w:space="0" w:color="auto"/>
              <w:right w:val="single" w:sz="4" w:space="0" w:color="auto"/>
            </w:tcBorders>
            <w:shd w:val="clear" w:color="auto" w:fill="auto"/>
            <w:vAlign w:val="center"/>
            <w:hideMark/>
          </w:tcPr>
          <w:p w14:paraId="5D56C759"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24h</w:t>
            </w:r>
          </w:p>
        </w:tc>
        <w:tc>
          <w:tcPr>
            <w:tcW w:w="976" w:type="dxa"/>
            <w:tcBorders>
              <w:top w:val="single" w:sz="4" w:space="0" w:color="auto"/>
              <w:left w:val="nil"/>
              <w:bottom w:val="single" w:sz="4" w:space="0" w:color="auto"/>
              <w:right w:val="single" w:sz="4" w:space="0" w:color="auto"/>
            </w:tcBorders>
            <w:shd w:val="clear" w:color="000000" w:fill="D9D9D9"/>
            <w:vAlign w:val="center"/>
            <w:hideMark/>
          </w:tcPr>
          <w:p w14:paraId="652A99A1"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single" w:sz="4" w:space="0" w:color="auto"/>
              <w:left w:val="nil"/>
              <w:bottom w:val="single" w:sz="4" w:space="0" w:color="auto"/>
              <w:right w:val="single" w:sz="4" w:space="0" w:color="auto"/>
            </w:tcBorders>
            <w:shd w:val="clear" w:color="000000" w:fill="D9D9D9"/>
            <w:vAlign w:val="center"/>
            <w:hideMark/>
          </w:tcPr>
          <w:p w14:paraId="2E54940D"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2" w:type="dxa"/>
            <w:tcBorders>
              <w:top w:val="single" w:sz="4" w:space="0" w:color="auto"/>
              <w:left w:val="nil"/>
              <w:bottom w:val="single" w:sz="4" w:space="0" w:color="auto"/>
              <w:right w:val="single" w:sz="4" w:space="0" w:color="auto"/>
            </w:tcBorders>
            <w:shd w:val="clear" w:color="000000" w:fill="D9D9D9"/>
            <w:vAlign w:val="center"/>
            <w:hideMark/>
          </w:tcPr>
          <w:p w14:paraId="7DC07309"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14:paraId="5B0A28F0"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6</w:t>
            </w:r>
          </w:p>
        </w:tc>
        <w:tc>
          <w:tcPr>
            <w:tcW w:w="888" w:type="dxa"/>
            <w:tcBorders>
              <w:top w:val="single" w:sz="4" w:space="0" w:color="auto"/>
              <w:left w:val="nil"/>
              <w:bottom w:val="single" w:sz="4" w:space="0" w:color="auto"/>
              <w:right w:val="single" w:sz="4" w:space="0" w:color="auto"/>
            </w:tcBorders>
            <w:shd w:val="clear" w:color="auto" w:fill="auto"/>
            <w:vAlign w:val="center"/>
            <w:hideMark/>
          </w:tcPr>
          <w:p w14:paraId="2FD16504"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5 días hábiles</w:t>
            </w:r>
          </w:p>
        </w:tc>
      </w:tr>
      <w:tr w:rsidR="000B1EEA" w:rsidRPr="000F0F1E" w14:paraId="3FB20A95" w14:textId="77777777" w:rsidTr="001D3207">
        <w:trPr>
          <w:trHeight w:val="1040"/>
        </w:trPr>
        <w:tc>
          <w:tcPr>
            <w:tcW w:w="2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8912F" w14:textId="4D87ECEB" w:rsidR="000B1EEA" w:rsidRPr="000F0F1E" w:rsidRDefault="000B1EEA" w:rsidP="000F0F1E">
            <w:pPr>
              <w:rPr>
                <w:rFonts w:ascii="Calibri" w:hAnsi="Calibri" w:cs="Calibri"/>
                <w:sz w:val="20"/>
                <w:szCs w:val="20"/>
                <w:lang w:eastAsia="es-ES"/>
              </w:rPr>
            </w:pPr>
            <w:r w:rsidRPr="000F0F1E">
              <w:rPr>
                <w:rFonts w:ascii="Calibri" w:hAnsi="Calibri" w:cs="Calibri"/>
                <w:sz w:val="20"/>
                <w:szCs w:val="20"/>
                <w:lang w:eastAsia="es-ES"/>
              </w:rPr>
              <w:t>Disponer de Unidades Básicas de Salud acreditadas</w:t>
            </w:r>
            <w:r w:rsidR="00A751E4">
              <w:rPr>
                <w:rFonts w:ascii="Calibri" w:hAnsi="Calibri" w:cs="Calibri"/>
                <w:sz w:val="20"/>
                <w:szCs w:val="20"/>
                <w:lang w:eastAsia="es-ES"/>
              </w:rPr>
              <w:t xml:space="preserve"> o acuerdos firmados con UBS acreditadas</w:t>
            </w:r>
            <w:r w:rsidRPr="000F0F1E">
              <w:rPr>
                <w:rFonts w:ascii="Calibri" w:hAnsi="Calibri" w:cs="Calibri"/>
                <w:sz w:val="20"/>
                <w:szCs w:val="20"/>
                <w:lang w:eastAsia="es-ES"/>
              </w:rPr>
              <w:t xml:space="preserve"> en:</w:t>
            </w:r>
          </w:p>
        </w:tc>
        <w:tc>
          <w:tcPr>
            <w:tcW w:w="9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F66973"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85583"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En todas las islas menores de Baleares</w:t>
            </w:r>
          </w:p>
        </w:tc>
        <w:tc>
          <w:tcPr>
            <w:tcW w:w="9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3582A5"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1B7AD"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En todas las islas menores de Canarias</w:t>
            </w:r>
          </w:p>
        </w:tc>
        <w:tc>
          <w:tcPr>
            <w:tcW w:w="9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50497B"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1FC13C"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En todas las islas menores de Baleares y Canarias</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4F490" w14:textId="77777777" w:rsidR="000B1EEA" w:rsidRPr="000F0F1E" w:rsidRDefault="000B1EEA" w:rsidP="000F0F1E">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11</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670305" w14:textId="667B1308" w:rsidR="000B1EEA" w:rsidRPr="000F0F1E" w:rsidRDefault="00250AAF" w:rsidP="000F0F1E">
            <w:pPr>
              <w:jc w:val="center"/>
              <w:rPr>
                <w:rFonts w:ascii="Calibri" w:hAnsi="Calibri" w:cs="Calibri"/>
                <w:color w:val="000000"/>
                <w:sz w:val="20"/>
                <w:szCs w:val="20"/>
                <w:lang w:eastAsia="es-ES"/>
              </w:rPr>
            </w:pPr>
            <w:r>
              <w:rPr>
                <w:rFonts w:ascii="Calibri" w:hAnsi="Calibri" w:cs="Calibri"/>
                <w:color w:val="000000"/>
                <w:sz w:val="20"/>
                <w:szCs w:val="20"/>
                <w:lang w:eastAsia="es-ES"/>
              </w:rPr>
              <w:t>1 UBS por provincia</w:t>
            </w:r>
          </w:p>
        </w:tc>
      </w:tr>
      <w:tr w:rsidR="001D3207" w:rsidRPr="000F0F1E" w14:paraId="2E517F81" w14:textId="77777777" w:rsidTr="001D3207">
        <w:trPr>
          <w:trHeight w:val="1040"/>
        </w:trPr>
        <w:tc>
          <w:tcPr>
            <w:tcW w:w="2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CC568" w14:textId="77777777" w:rsidR="001D3207" w:rsidRPr="000F0F1E" w:rsidRDefault="001D3207" w:rsidP="001D3207">
            <w:pPr>
              <w:rPr>
                <w:rFonts w:ascii="Calibri" w:hAnsi="Calibri" w:cs="Calibri"/>
                <w:sz w:val="20"/>
                <w:szCs w:val="20"/>
                <w:lang w:eastAsia="es-ES"/>
              </w:rPr>
            </w:pPr>
            <w:r w:rsidRPr="000F0F1E">
              <w:rPr>
                <w:rFonts w:ascii="Calibri" w:hAnsi="Calibri" w:cs="Calibri"/>
                <w:sz w:val="20"/>
                <w:szCs w:val="20"/>
                <w:lang w:eastAsia="es-ES"/>
              </w:rPr>
              <w:t>Disponer de más de una (1) Unidad Básica de Salud acreditada en Madrid, Barcelona, Valencia, Alicante, Murcia, Palma de Mallorca, Málaga, A Coruña, Asturias, Vizcaya y Zaragoza:</w:t>
            </w:r>
          </w:p>
        </w:tc>
        <w:tc>
          <w:tcPr>
            <w:tcW w:w="976" w:type="dxa"/>
            <w:tcBorders>
              <w:top w:val="single" w:sz="4" w:space="0" w:color="auto"/>
              <w:left w:val="nil"/>
              <w:bottom w:val="single" w:sz="4" w:space="0" w:color="auto"/>
              <w:right w:val="single" w:sz="4" w:space="0" w:color="auto"/>
            </w:tcBorders>
            <w:shd w:val="clear" w:color="auto" w:fill="auto"/>
            <w:vAlign w:val="center"/>
            <w:hideMark/>
          </w:tcPr>
          <w:p w14:paraId="183DE101" w14:textId="77777777" w:rsidR="001D3207" w:rsidRPr="000F0F1E" w:rsidRDefault="001D3207" w:rsidP="001D3207">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En 3 de las provincias anteriores</w:t>
            </w:r>
          </w:p>
        </w:tc>
        <w:tc>
          <w:tcPr>
            <w:tcW w:w="976" w:type="dxa"/>
            <w:tcBorders>
              <w:top w:val="single" w:sz="4" w:space="0" w:color="auto"/>
              <w:left w:val="nil"/>
              <w:bottom w:val="single" w:sz="4" w:space="0" w:color="auto"/>
              <w:right w:val="single" w:sz="4" w:space="0" w:color="auto"/>
            </w:tcBorders>
            <w:shd w:val="clear" w:color="auto" w:fill="auto"/>
            <w:vAlign w:val="center"/>
            <w:hideMark/>
          </w:tcPr>
          <w:p w14:paraId="18ED9C03" w14:textId="77777777" w:rsidR="001D3207" w:rsidRPr="000F0F1E" w:rsidRDefault="001D3207" w:rsidP="001D3207">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En 4 de las provincias anteriores</w:t>
            </w:r>
          </w:p>
        </w:tc>
        <w:tc>
          <w:tcPr>
            <w:tcW w:w="976" w:type="dxa"/>
            <w:tcBorders>
              <w:top w:val="single" w:sz="4" w:space="0" w:color="auto"/>
              <w:left w:val="nil"/>
              <w:bottom w:val="single" w:sz="4" w:space="0" w:color="auto"/>
              <w:right w:val="single" w:sz="4" w:space="0" w:color="auto"/>
            </w:tcBorders>
            <w:shd w:val="clear" w:color="auto" w:fill="auto"/>
            <w:vAlign w:val="center"/>
            <w:hideMark/>
          </w:tcPr>
          <w:p w14:paraId="6E86DEDA" w14:textId="77777777" w:rsidR="001D3207" w:rsidRPr="000F0F1E" w:rsidRDefault="001D3207" w:rsidP="001D3207">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En 5 de las provincias anteriores</w:t>
            </w:r>
          </w:p>
        </w:tc>
        <w:tc>
          <w:tcPr>
            <w:tcW w:w="976" w:type="dxa"/>
            <w:tcBorders>
              <w:top w:val="single" w:sz="4" w:space="0" w:color="auto"/>
              <w:left w:val="nil"/>
              <w:bottom w:val="single" w:sz="4" w:space="0" w:color="auto"/>
              <w:right w:val="single" w:sz="4" w:space="0" w:color="auto"/>
            </w:tcBorders>
            <w:shd w:val="clear" w:color="auto" w:fill="auto"/>
            <w:vAlign w:val="center"/>
            <w:hideMark/>
          </w:tcPr>
          <w:p w14:paraId="47204123" w14:textId="77777777" w:rsidR="001D3207" w:rsidRPr="000F0F1E" w:rsidRDefault="001D3207" w:rsidP="001D3207">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En 6 de las provincias anteriores</w:t>
            </w:r>
          </w:p>
        </w:tc>
        <w:tc>
          <w:tcPr>
            <w:tcW w:w="976" w:type="dxa"/>
            <w:tcBorders>
              <w:top w:val="single" w:sz="4" w:space="0" w:color="auto"/>
              <w:left w:val="nil"/>
              <w:bottom w:val="single" w:sz="4" w:space="0" w:color="auto"/>
              <w:right w:val="single" w:sz="4" w:space="0" w:color="auto"/>
            </w:tcBorders>
            <w:shd w:val="clear" w:color="auto" w:fill="auto"/>
            <w:vAlign w:val="center"/>
            <w:hideMark/>
          </w:tcPr>
          <w:p w14:paraId="3B6FC3F1" w14:textId="77777777" w:rsidR="001D3207" w:rsidRPr="000F0F1E" w:rsidRDefault="001D3207" w:rsidP="001D3207">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En 7 o más de las provincias anteriores</w:t>
            </w:r>
          </w:p>
        </w:tc>
        <w:tc>
          <w:tcPr>
            <w:tcW w:w="1062" w:type="dxa"/>
            <w:tcBorders>
              <w:top w:val="single" w:sz="4" w:space="0" w:color="auto"/>
              <w:left w:val="nil"/>
              <w:bottom w:val="single" w:sz="4" w:space="0" w:color="auto"/>
              <w:right w:val="single" w:sz="4" w:space="0" w:color="auto"/>
            </w:tcBorders>
            <w:shd w:val="clear" w:color="000000" w:fill="D9D9D9"/>
            <w:vAlign w:val="center"/>
            <w:hideMark/>
          </w:tcPr>
          <w:p w14:paraId="49BCC16D" w14:textId="77777777" w:rsidR="001D3207" w:rsidRPr="000F0F1E" w:rsidRDefault="001D3207" w:rsidP="001D3207">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 </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14:paraId="69555A5F" w14:textId="77777777" w:rsidR="001D3207" w:rsidRPr="000F0F1E" w:rsidRDefault="001D3207" w:rsidP="001D3207">
            <w:pPr>
              <w:jc w:val="center"/>
              <w:rPr>
                <w:rFonts w:ascii="Calibri" w:hAnsi="Calibri" w:cs="Calibri"/>
                <w:color w:val="000000"/>
                <w:sz w:val="20"/>
                <w:szCs w:val="20"/>
                <w:lang w:eastAsia="es-ES"/>
              </w:rPr>
            </w:pPr>
            <w:r w:rsidRPr="000F0F1E">
              <w:rPr>
                <w:rFonts w:ascii="Calibri" w:hAnsi="Calibri" w:cs="Calibri"/>
                <w:color w:val="000000"/>
                <w:sz w:val="20"/>
                <w:szCs w:val="20"/>
                <w:lang w:eastAsia="es-ES"/>
              </w:rPr>
              <w:t>10</w:t>
            </w:r>
          </w:p>
        </w:tc>
        <w:tc>
          <w:tcPr>
            <w:tcW w:w="888" w:type="dxa"/>
            <w:tcBorders>
              <w:top w:val="single" w:sz="4" w:space="0" w:color="auto"/>
              <w:left w:val="nil"/>
              <w:bottom w:val="single" w:sz="4" w:space="0" w:color="auto"/>
              <w:right w:val="single" w:sz="4" w:space="0" w:color="auto"/>
            </w:tcBorders>
            <w:shd w:val="clear" w:color="auto" w:fill="auto"/>
            <w:vAlign w:val="center"/>
            <w:hideMark/>
          </w:tcPr>
          <w:p w14:paraId="0A78DE4F" w14:textId="6B3C2C35" w:rsidR="001D3207" w:rsidRPr="000F0F1E" w:rsidRDefault="001D3207" w:rsidP="001D3207">
            <w:pPr>
              <w:jc w:val="center"/>
              <w:rPr>
                <w:rFonts w:ascii="Calibri" w:hAnsi="Calibri" w:cs="Calibri"/>
                <w:color w:val="000000"/>
                <w:sz w:val="20"/>
                <w:szCs w:val="20"/>
                <w:lang w:eastAsia="es-ES"/>
              </w:rPr>
            </w:pPr>
            <w:r>
              <w:rPr>
                <w:rFonts w:ascii="Calibri" w:hAnsi="Calibri" w:cs="Calibri"/>
                <w:color w:val="000000"/>
                <w:sz w:val="20"/>
                <w:szCs w:val="20"/>
                <w:lang w:eastAsia="es-ES"/>
              </w:rPr>
              <w:t>1 UBS por provincia</w:t>
            </w:r>
          </w:p>
        </w:tc>
      </w:tr>
      <w:tr w:rsidR="000B1EEA" w:rsidRPr="000F0F1E" w14:paraId="1F0DE795" w14:textId="77777777" w:rsidTr="001D3207">
        <w:trPr>
          <w:trHeight w:val="290"/>
        </w:trPr>
        <w:tc>
          <w:tcPr>
            <w:tcW w:w="2527" w:type="dxa"/>
            <w:tcBorders>
              <w:top w:val="nil"/>
              <w:left w:val="nil"/>
              <w:bottom w:val="nil"/>
              <w:right w:val="nil"/>
            </w:tcBorders>
            <w:shd w:val="clear" w:color="auto" w:fill="auto"/>
            <w:vAlign w:val="bottom"/>
            <w:hideMark/>
          </w:tcPr>
          <w:p w14:paraId="079540C6" w14:textId="77777777" w:rsidR="000B1EEA" w:rsidRPr="000F0F1E" w:rsidRDefault="000B1EEA" w:rsidP="000F0F1E">
            <w:pPr>
              <w:jc w:val="center"/>
              <w:rPr>
                <w:rFonts w:ascii="Calibri" w:hAnsi="Calibri" w:cs="Calibri"/>
                <w:color w:val="000000"/>
                <w:sz w:val="20"/>
                <w:szCs w:val="20"/>
                <w:lang w:eastAsia="es-ES"/>
              </w:rPr>
            </w:pPr>
          </w:p>
        </w:tc>
        <w:tc>
          <w:tcPr>
            <w:tcW w:w="976" w:type="dxa"/>
            <w:tcBorders>
              <w:top w:val="nil"/>
              <w:left w:val="nil"/>
              <w:bottom w:val="nil"/>
              <w:right w:val="nil"/>
            </w:tcBorders>
            <w:shd w:val="clear" w:color="auto" w:fill="auto"/>
            <w:noWrap/>
            <w:vAlign w:val="bottom"/>
            <w:hideMark/>
          </w:tcPr>
          <w:p w14:paraId="03E2954B" w14:textId="77777777" w:rsidR="000B1EEA" w:rsidRPr="000F0F1E" w:rsidRDefault="000B1EEA" w:rsidP="000F0F1E">
            <w:pPr>
              <w:rPr>
                <w:sz w:val="20"/>
                <w:szCs w:val="20"/>
                <w:lang w:eastAsia="es-ES"/>
              </w:rPr>
            </w:pPr>
          </w:p>
        </w:tc>
        <w:tc>
          <w:tcPr>
            <w:tcW w:w="976" w:type="dxa"/>
            <w:tcBorders>
              <w:top w:val="nil"/>
              <w:left w:val="nil"/>
              <w:bottom w:val="nil"/>
              <w:right w:val="nil"/>
            </w:tcBorders>
            <w:shd w:val="clear" w:color="auto" w:fill="auto"/>
            <w:noWrap/>
            <w:vAlign w:val="bottom"/>
            <w:hideMark/>
          </w:tcPr>
          <w:p w14:paraId="26861BEA" w14:textId="77777777" w:rsidR="000B1EEA" w:rsidRPr="000F0F1E" w:rsidRDefault="000B1EEA" w:rsidP="000F0F1E">
            <w:pPr>
              <w:rPr>
                <w:sz w:val="20"/>
                <w:szCs w:val="20"/>
                <w:lang w:eastAsia="es-ES"/>
              </w:rPr>
            </w:pPr>
          </w:p>
        </w:tc>
        <w:tc>
          <w:tcPr>
            <w:tcW w:w="976" w:type="dxa"/>
            <w:tcBorders>
              <w:top w:val="nil"/>
              <w:left w:val="nil"/>
              <w:bottom w:val="nil"/>
              <w:right w:val="nil"/>
            </w:tcBorders>
            <w:shd w:val="clear" w:color="auto" w:fill="auto"/>
            <w:noWrap/>
            <w:vAlign w:val="bottom"/>
            <w:hideMark/>
          </w:tcPr>
          <w:p w14:paraId="01E9A64B" w14:textId="77777777" w:rsidR="000B1EEA" w:rsidRPr="000F0F1E" w:rsidRDefault="000B1EEA" w:rsidP="000F0F1E">
            <w:pPr>
              <w:rPr>
                <w:sz w:val="20"/>
                <w:szCs w:val="20"/>
                <w:lang w:eastAsia="es-ES"/>
              </w:rPr>
            </w:pPr>
          </w:p>
        </w:tc>
        <w:tc>
          <w:tcPr>
            <w:tcW w:w="976" w:type="dxa"/>
            <w:tcBorders>
              <w:top w:val="nil"/>
              <w:left w:val="nil"/>
              <w:bottom w:val="nil"/>
              <w:right w:val="nil"/>
            </w:tcBorders>
            <w:shd w:val="clear" w:color="auto" w:fill="auto"/>
            <w:noWrap/>
            <w:vAlign w:val="bottom"/>
            <w:hideMark/>
          </w:tcPr>
          <w:p w14:paraId="7B9D4D41" w14:textId="77777777" w:rsidR="000B1EEA" w:rsidRPr="000F0F1E" w:rsidRDefault="000B1EEA" w:rsidP="000F0F1E">
            <w:pPr>
              <w:rPr>
                <w:sz w:val="20"/>
                <w:szCs w:val="20"/>
                <w:lang w:eastAsia="es-ES"/>
              </w:rPr>
            </w:pPr>
          </w:p>
        </w:tc>
        <w:tc>
          <w:tcPr>
            <w:tcW w:w="976" w:type="dxa"/>
            <w:tcBorders>
              <w:top w:val="nil"/>
              <w:left w:val="nil"/>
              <w:bottom w:val="nil"/>
              <w:right w:val="nil"/>
            </w:tcBorders>
            <w:shd w:val="clear" w:color="auto" w:fill="auto"/>
            <w:noWrap/>
            <w:vAlign w:val="bottom"/>
            <w:hideMark/>
          </w:tcPr>
          <w:p w14:paraId="5CA9B7CA" w14:textId="77777777" w:rsidR="000B1EEA" w:rsidRPr="000F0F1E" w:rsidRDefault="000B1EEA" w:rsidP="000F0F1E">
            <w:pPr>
              <w:rPr>
                <w:sz w:val="20"/>
                <w:szCs w:val="20"/>
                <w:lang w:eastAsia="es-ES"/>
              </w:rPr>
            </w:pPr>
          </w:p>
        </w:tc>
        <w:tc>
          <w:tcPr>
            <w:tcW w:w="1062" w:type="dxa"/>
            <w:tcBorders>
              <w:top w:val="nil"/>
              <w:left w:val="nil"/>
              <w:bottom w:val="nil"/>
              <w:right w:val="nil"/>
            </w:tcBorders>
            <w:shd w:val="clear" w:color="auto" w:fill="auto"/>
            <w:noWrap/>
            <w:vAlign w:val="bottom"/>
            <w:hideMark/>
          </w:tcPr>
          <w:p w14:paraId="75FCB6FE" w14:textId="77777777" w:rsidR="000B1EEA" w:rsidRPr="000F0F1E" w:rsidRDefault="000B1EEA" w:rsidP="000F0F1E">
            <w:pPr>
              <w:rPr>
                <w:sz w:val="20"/>
                <w:szCs w:val="20"/>
                <w:lang w:eastAsia="es-ES"/>
              </w:rPr>
            </w:pPr>
          </w:p>
        </w:tc>
        <w:tc>
          <w:tcPr>
            <w:tcW w:w="1063" w:type="dxa"/>
            <w:tcBorders>
              <w:top w:val="nil"/>
              <w:left w:val="single" w:sz="4" w:space="0" w:color="auto"/>
              <w:bottom w:val="single" w:sz="4" w:space="0" w:color="auto"/>
              <w:right w:val="single" w:sz="4" w:space="0" w:color="auto"/>
            </w:tcBorders>
            <w:shd w:val="clear" w:color="auto" w:fill="auto"/>
            <w:vAlign w:val="center"/>
            <w:hideMark/>
          </w:tcPr>
          <w:p w14:paraId="7B051CB7" w14:textId="77777777" w:rsidR="000B1EEA" w:rsidRPr="000F0F1E" w:rsidRDefault="000B1EEA" w:rsidP="000F0F1E">
            <w:pPr>
              <w:jc w:val="center"/>
              <w:rPr>
                <w:rFonts w:ascii="Calibri" w:hAnsi="Calibri" w:cs="Calibri"/>
                <w:sz w:val="20"/>
                <w:szCs w:val="20"/>
                <w:lang w:eastAsia="es-ES"/>
              </w:rPr>
            </w:pPr>
            <w:r w:rsidRPr="000F0F1E">
              <w:rPr>
                <w:rFonts w:ascii="Calibri" w:hAnsi="Calibri" w:cs="Calibri"/>
                <w:sz w:val="20"/>
                <w:szCs w:val="20"/>
                <w:lang w:eastAsia="es-ES"/>
              </w:rPr>
              <w:t>100</w:t>
            </w:r>
          </w:p>
        </w:tc>
        <w:tc>
          <w:tcPr>
            <w:tcW w:w="888" w:type="dxa"/>
            <w:tcBorders>
              <w:top w:val="nil"/>
              <w:left w:val="nil"/>
              <w:bottom w:val="nil"/>
              <w:right w:val="nil"/>
            </w:tcBorders>
            <w:shd w:val="clear" w:color="auto" w:fill="auto"/>
            <w:vAlign w:val="center"/>
            <w:hideMark/>
          </w:tcPr>
          <w:p w14:paraId="0E2B8ECC" w14:textId="77777777" w:rsidR="000B1EEA" w:rsidRPr="000F0F1E" w:rsidRDefault="000B1EEA" w:rsidP="000F0F1E">
            <w:pPr>
              <w:jc w:val="center"/>
              <w:rPr>
                <w:rFonts w:ascii="Calibri" w:hAnsi="Calibri" w:cs="Calibri"/>
                <w:sz w:val="20"/>
                <w:szCs w:val="20"/>
                <w:lang w:eastAsia="es-ES"/>
              </w:rPr>
            </w:pPr>
          </w:p>
        </w:tc>
      </w:tr>
    </w:tbl>
    <w:p w14:paraId="259DBD4C" w14:textId="77777777" w:rsidR="00E366AE" w:rsidRDefault="00E366AE">
      <w:pPr>
        <w:rPr>
          <w:rFonts w:asciiTheme="minorHAnsi" w:hAnsiTheme="minorHAnsi" w:cstheme="minorHAnsi"/>
          <w:sz w:val="22"/>
          <w:szCs w:val="22"/>
          <w:highlight w:val="yellow"/>
        </w:rPr>
      </w:pPr>
    </w:p>
    <w:p w14:paraId="450A79AE" w14:textId="6D5E4D84" w:rsidR="00E222AB" w:rsidRDefault="00E222AB" w:rsidP="00E222AB">
      <w:pPr>
        <w:pStyle w:val="Ttulo1"/>
        <w:spacing w:after="120"/>
        <w:rPr>
          <w:rFonts w:asciiTheme="minorHAnsi" w:hAnsiTheme="minorHAnsi" w:cstheme="minorHAnsi"/>
          <w:b/>
          <w:bCs/>
          <w:color w:val="000000" w:themeColor="text1"/>
          <w:sz w:val="22"/>
          <w:szCs w:val="22"/>
          <w:u w:val="single"/>
        </w:rPr>
      </w:pPr>
      <w:bookmarkStart w:id="476" w:name="_Toc162865772"/>
      <w:bookmarkStart w:id="477" w:name="_Toc162865978"/>
      <w:bookmarkStart w:id="478" w:name="AnexoModeloProposicionec"/>
      <w:r w:rsidRPr="001619E4">
        <w:rPr>
          <w:rFonts w:asciiTheme="minorHAnsi" w:hAnsiTheme="minorHAnsi" w:cstheme="minorHAnsi"/>
          <w:b/>
          <w:bCs/>
          <w:color w:val="000000" w:themeColor="text1"/>
          <w:sz w:val="22"/>
          <w:szCs w:val="22"/>
          <w:u w:val="single"/>
        </w:rPr>
        <w:t xml:space="preserve">Lote </w:t>
      </w:r>
      <w:r>
        <w:rPr>
          <w:rFonts w:asciiTheme="minorHAnsi" w:hAnsiTheme="minorHAnsi" w:cstheme="minorHAnsi"/>
          <w:b/>
          <w:bCs/>
          <w:color w:val="000000" w:themeColor="text1"/>
          <w:sz w:val="22"/>
          <w:szCs w:val="22"/>
          <w:u w:val="single"/>
        </w:rPr>
        <w:t>2: Médico de Barcelona:</w:t>
      </w:r>
      <w:bookmarkEnd w:id="476"/>
      <w:bookmarkEnd w:id="477"/>
    </w:p>
    <w:tbl>
      <w:tblPr>
        <w:tblStyle w:val="Tablaconcuadrcula"/>
        <w:tblW w:w="0" w:type="auto"/>
        <w:tblLook w:val="04A0" w:firstRow="1" w:lastRow="0" w:firstColumn="1" w:lastColumn="0" w:noHBand="0" w:noVBand="1"/>
      </w:tblPr>
      <w:tblGrid>
        <w:gridCol w:w="1271"/>
        <w:gridCol w:w="4820"/>
        <w:gridCol w:w="1344"/>
        <w:gridCol w:w="1474"/>
      </w:tblGrid>
      <w:tr w:rsidR="00CF1C80" w:rsidRPr="00E658D1" w14:paraId="7124D1A2" w14:textId="77777777" w:rsidTr="00290779">
        <w:tc>
          <w:tcPr>
            <w:tcW w:w="8557" w:type="dxa"/>
            <w:gridSpan w:val="4"/>
          </w:tcPr>
          <w:p w14:paraId="6965601B"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Criterio de adjudicación 1</w:t>
            </w:r>
          </w:p>
        </w:tc>
      </w:tr>
      <w:tr w:rsidR="00CF1C80" w:rsidRPr="00E658D1" w14:paraId="60E908DC" w14:textId="77777777" w:rsidTr="00223164">
        <w:tc>
          <w:tcPr>
            <w:tcW w:w="1271" w:type="dxa"/>
          </w:tcPr>
          <w:p w14:paraId="2C8B2E49"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4820" w:type="dxa"/>
          </w:tcPr>
          <w:p w14:paraId="727B78DD"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Oferta económica</w:t>
            </w:r>
          </w:p>
        </w:tc>
        <w:tc>
          <w:tcPr>
            <w:tcW w:w="992" w:type="dxa"/>
          </w:tcPr>
          <w:p w14:paraId="05D8A808"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Ponderación</w:t>
            </w:r>
          </w:p>
        </w:tc>
        <w:tc>
          <w:tcPr>
            <w:tcW w:w="1474" w:type="dxa"/>
          </w:tcPr>
          <w:p w14:paraId="63B2E431" w14:textId="399C598C" w:rsidR="00CF1C80" w:rsidRPr="00E658D1" w:rsidRDefault="00CF1C80" w:rsidP="00290779">
            <w:pPr>
              <w:spacing w:line="276" w:lineRule="auto"/>
              <w:jc w:val="both"/>
              <w:rPr>
                <w:rFonts w:asciiTheme="minorHAnsi" w:hAnsiTheme="minorHAnsi" w:cstheme="minorHAnsi"/>
                <w:sz w:val="22"/>
                <w:szCs w:val="22"/>
              </w:rPr>
            </w:pPr>
            <w:r>
              <w:rPr>
                <w:rFonts w:asciiTheme="minorHAnsi" w:hAnsiTheme="minorHAnsi" w:cstheme="minorHAnsi"/>
                <w:sz w:val="22"/>
                <w:szCs w:val="22"/>
              </w:rPr>
              <w:t>100</w:t>
            </w:r>
            <w:r w:rsidRPr="00E658D1">
              <w:rPr>
                <w:rFonts w:asciiTheme="minorHAnsi" w:hAnsiTheme="minorHAnsi" w:cstheme="minorHAnsi"/>
                <w:sz w:val="22"/>
                <w:szCs w:val="22"/>
              </w:rPr>
              <w:t xml:space="preserve"> puntos</w:t>
            </w:r>
          </w:p>
        </w:tc>
      </w:tr>
      <w:tr w:rsidR="00CF1C80" w:rsidRPr="00E658D1" w14:paraId="77913A5D" w14:textId="77777777" w:rsidTr="00290779">
        <w:tc>
          <w:tcPr>
            <w:tcW w:w="1271" w:type="dxa"/>
          </w:tcPr>
          <w:p w14:paraId="6705D0B0"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Formula de valoración</w:t>
            </w:r>
          </w:p>
        </w:tc>
        <w:tc>
          <w:tcPr>
            <w:tcW w:w="7286" w:type="dxa"/>
            <w:gridSpan w:val="3"/>
          </w:tcPr>
          <w:p w14:paraId="6523D7F0" w14:textId="77777777" w:rsidR="00CF1C80" w:rsidRPr="00E658D1" w:rsidRDefault="00CF1C80" w:rsidP="00290779">
            <w:pPr>
              <w:spacing w:line="276" w:lineRule="auto"/>
              <w:jc w:val="both"/>
              <w:rPr>
                <w:rFonts w:asciiTheme="minorHAnsi" w:hAnsiTheme="minorHAnsi" w:cstheme="minorHAnsi"/>
                <w:sz w:val="22"/>
                <w:szCs w:val="22"/>
                <w:lang w:val="en-US"/>
              </w:rPr>
            </w:pPr>
            <w:r w:rsidRPr="00E658D1">
              <w:rPr>
                <w:rFonts w:asciiTheme="minorHAnsi" w:hAnsiTheme="minorHAnsi" w:cstheme="minorHAnsi"/>
                <w:sz w:val="22"/>
                <w:szCs w:val="22"/>
                <w:lang w:val="en-US"/>
              </w:rPr>
              <w:t xml:space="preserve">PE= </w:t>
            </w:r>
            <w:proofErr w:type="spellStart"/>
            <w:r w:rsidRPr="00E658D1">
              <w:rPr>
                <w:rFonts w:asciiTheme="minorHAnsi" w:hAnsiTheme="minorHAnsi" w:cstheme="minorHAnsi"/>
                <w:sz w:val="22"/>
                <w:szCs w:val="22"/>
                <w:lang w:val="en-US"/>
              </w:rPr>
              <w:t>PEm</w:t>
            </w:r>
            <w:proofErr w:type="spellEnd"/>
            <w:r w:rsidRPr="00E658D1">
              <w:rPr>
                <w:rFonts w:asciiTheme="minorHAnsi" w:hAnsiTheme="minorHAnsi" w:cstheme="minorHAnsi"/>
                <w:sz w:val="22"/>
                <w:szCs w:val="22"/>
                <w:lang w:val="en-US"/>
              </w:rPr>
              <w:t xml:space="preserve"> (1 – ((</w:t>
            </w:r>
            <w:proofErr w:type="spellStart"/>
            <w:r w:rsidRPr="00E658D1">
              <w:rPr>
                <w:rFonts w:asciiTheme="minorHAnsi" w:hAnsiTheme="minorHAnsi" w:cstheme="minorHAnsi"/>
                <w:sz w:val="22"/>
                <w:szCs w:val="22"/>
                <w:lang w:val="en-US"/>
              </w:rPr>
              <w:t>Pon</w:t>
            </w:r>
            <w:proofErr w:type="spellEnd"/>
            <w:r w:rsidRPr="00E658D1">
              <w:rPr>
                <w:rFonts w:asciiTheme="minorHAnsi" w:hAnsiTheme="minorHAnsi" w:cstheme="minorHAnsi"/>
                <w:sz w:val="22"/>
                <w:szCs w:val="22"/>
                <w:lang w:val="en-US"/>
              </w:rPr>
              <w:t xml:space="preserve"> – </w:t>
            </w:r>
            <w:proofErr w:type="spellStart"/>
            <w:r w:rsidRPr="00E658D1">
              <w:rPr>
                <w:rFonts w:asciiTheme="minorHAnsi" w:hAnsiTheme="minorHAnsi" w:cstheme="minorHAnsi"/>
                <w:sz w:val="22"/>
                <w:szCs w:val="22"/>
                <w:lang w:val="en-US"/>
              </w:rPr>
              <w:t>Pse</w:t>
            </w:r>
            <w:proofErr w:type="spellEnd"/>
            <w:r w:rsidRPr="00E658D1">
              <w:rPr>
                <w:rFonts w:asciiTheme="minorHAnsi" w:hAnsiTheme="minorHAnsi" w:cstheme="minorHAnsi"/>
                <w:sz w:val="22"/>
                <w:szCs w:val="22"/>
                <w:lang w:val="en-US"/>
              </w:rPr>
              <w:t>)/PL))</w:t>
            </w:r>
          </w:p>
          <w:p w14:paraId="2B1FF086" w14:textId="77777777" w:rsidR="00CF1C80" w:rsidRPr="00E658D1" w:rsidRDefault="00CF1C80" w:rsidP="00290779">
            <w:pPr>
              <w:spacing w:line="276" w:lineRule="auto"/>
              <w:jc w:val="both"/>
              <w:rPr>
                <w:rFonts w:asciiTheme="minorHAnsi" w:hAnsiTheme="minorHAnsi" w:cstheme="minorHAnsi"/>
                <w:sz w:val="22"/>
                <w:szCs w:val="22"/>
                <w:lang w:val="en-US"/>
              </w:rPr>
            </w:pPr>
            <w:r w:rsidRPr="00E658D1">
              <w:rPr>
                <w:rFonts w:asciiTheme="minorHAnsi" w:hAnsiTheme="minorHAnsi" w:cstheme="minorHAnsi"/>
                <w:sz w:val="22"/>
                <w:szCs w:val="22"/>
                <w:lang w:val="en-US"/>
              </w:rPr>
              <w:t xml:space="preserve"> </w:t>
            </w:r>
          </w:p>
          <w:p w14:paraId="035B1276"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Donde:</w:t>
            </w:r>
          </w:p>
          <w:p w14:paraId="57DFDACF"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PE = Puntuación oferta “n”</w:t>
            </w:r>
          </w:p>
          <w:p w14:paraId="41DA1BE7" w14:textId="77777777" w:rsidR="00CF1C80" w:rsidRPr="00E658D1" w:rsidRDefault="00CF1C80" w:rsidP="00290779">
            <w:pPr>
              <w:spacing w:line="276" w:lineRule="auto"/>
              <w:jc w:val="both"/>
              <w:rPr>
                <w:rFonts w:asciiTheme="minorHAnsi" w:hAnsiTheme="minorHAnsi" w:cstheme="minorHAnsi"/>
                <w:sz w:val="22"/>
                <w:szCs w:val="22"/>
              </w:rPr>
            </w:pPr>
            <w:proofErr w:type="spellStart"/>
            <w:r w:rsidRPr="00E658D1">
              <w:rPr>
                <w:rFonts w:asciiTheme="minorHAnsi" w:hAnsiTheme="minorHAnsi" w:cstheme="minorHAnsi"/>
                <w:sz w:val="22"/>
                <w:szCs w:val="22"/>
              </w:rPr>
              <w:t>PEm</w:t>
            </w:r>
            <w:proofErr w:type="spellEnd"/>
            <w:r w:rsidRPr="00E658D1">
              <w:rPr>
                <w:rFonts w:asciiTheme="minorHAnsi" w:hAnsiTheme="minorHAnsi" w:cstheme="minorHAnsi"/>
                <w:sz w:val="22"/>
                <w:szCs w:val="22"/>
              </w:rPr>
              <w:t xml:space="preserve"> = Ponderación asignada al criterio económica</w:t>
            </w:r>
          </w:p>
          <w:p w14:paraId="676D4B8D"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 = Presupuesto oferta “n”</w:t>
            </w:r>
          </w:p>
          <w:p w14:paraId="66F849DF" w14:textId="77777777" w:rsidR="00CF1C80" w:rsidRPr="00E658D1" w:rsidRDefault="00CF1C80" w:rsidP="00290779">
            <w:pPr>
              <w:spacing w:line="276" w:lineRule="auto"/>
              <w:jc w:val="both"/>
              <w:rPr>
                <w:rFonts w:asciiTheme="minorHAnsi" w:hAnsiTheme="minorHAnsi" w:cstheme="minorHAnsi"/>
                <w:sz w:val="22"/>
                <w:szCs w:val="22"/>
              </w:rPr>
            </w:pPr>
            <w:proofErr w:type="spellStart"/>
            <w:r w:rsidRPr="00E658D1">
              <w:rPr>
                <w:rFonts w:asciiTheme="minorHAnsi" w:hAnsiTheme="minorHAnsi" w:cstheme="minorHAnsi"/>
                <w:sz w:val="22"/>
                <w:szCs w:val="22"/>
              </w:rPr>
              <w:t>PSe</w:t>
            </w:r>
            <w:proofErr w:type="spellEnd"/>
            <w:r w:rsidRPr="00E658D1">
              <w:rPr>
                <w:rFonts w:asciiTheme="minorHAnsi" w:hAnsiTheme="minorHAnsi" w:cstheme="minorHAnsi"/>
                <w:sz w:val="22"/>
                <w:szCs w:val="22"/>
              </w:rPr>
              <w:t xml:space="preserve"> = Presupuesto oferta más económica</w:t>
            </w:r>
          </w:p>
          <w:p w14:paraId="5E36CE32"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PL: Presupuesto de Licitación</w:t>
            </w:r>
          </w:p>
        </w:tc>
      </w:tr>
    </w:tbl>
    <w:p w14:paraId="7792B705" w14:textId="312F6CA8" w:rsidR="00E222AB" w:rsidRDefault="00E222AB" w:rsidP="00E222AB">
      <w:pPr>
        <w:pStyle w:val="Ttulo1"/>
        <w:spacing w:after="120"/>
        <w:rPr>
          <w:rFonts w:asciiTheme="minorHAnsi" w:hAnsiTheme="minorHAnsi" w:cstheme="minorHAnsi"/>
          <w:b/>
          <w:bCs/>
          <w:color w:val="000000" w:themeColor="text1"/>
          <w:sz w:val="22"/>
          <w:szCs w:val="22"/>
          <w:u w:val="single"/>
        </w:rPr>
      </w:pPr>
      <w:bookmarkStart w:id="479" w:name="_Toc162865773"/>
      <w:bookmarkStart w:id="480" w:name="_Toc162865979"/>
      <w:r w:rsidRPr="001619E4">
        <w:rPr>
          <w:rFonts w:asciiTheme="minorHAnsi" w:hAnsiTheme="minorHAnsi" w:cstheme="minorHAnsi"/>
          <w:b/>
          <w:bCs/>
          <w:color w:val="000000" w:themeColor="text1"/>
          <w:sz w:val="22"/>
          <w:szCs w:val="22"/>
          <w:u w:val="single"/>
        </w:rPr>
        <w:t xml:space="preserve">Lote </w:t>
      </w:r>
      <w:r>
        <w:rPr>
          <w:rFonts w:asciiTheme="minorHAnsi" w:hAnsiTheme="minorHAnsi" w:cstheme="minorHAnsi"/>
          <w:b/>
          <w:bCs/>
          <w:color w:val="000000" w:themeColor="text1"/>
          <w:sz w:val="22"/>
          <w:szCs w:val="22"/>
          <w:u w:val="single"/>
        </w:rPr>
        <w:t>3: Enfermero</w:t>
      </w:r>
      <w:r w:rsidR="002D7491">
        <w:rPr>
          <w:rFonts w:asciiTheme="minorHAnsi" w:hAnsiTheme="minorHAnsi" w:cstheme="minorHAnsi"/>
          <w:b/>
          <w:bCs/>
          <w:color w:val="000000" w:themeColor="text1"/>
          <w:sz w:val="22"/>
          <w:szCs w:val="22"/>
          <w:u w:val="single"/>
        </w:rPr>
        <w:t xml:space="preserve"> de Sede Central</w:t>
      </w:r>
      <w:r>
        <w:rPr>
          <w:rFonts w:asciiTheme="minorHAnsi" w:hAnsiTheme="minorHAnsi" w:cstheme="minorHAnsi"/>
          <w:b/>
          <w:bCs/>
          <w:color w:val="000000" w:themeColor="text1"/>
          <w:sz w:val="22"/>
          <w:szCs w:val="22"/>
          <w:u w:val="single"/>
        </w:rPr>
        <w:t>:</w:t>
      </w:r>
      <w:bookmarkEnd w:id="479"/>
      <w:bookmarkEnd w:id="480"/>
    </w:p>
    <w:tbl>
      <w:tblPr>
        <w:tblStyle w:val="Tablaconcuadrcula"/>
        <w:tblW w:w="0" w:type="auto"/>
        <w:tblLook w:val="04A0" w:firstRow="1" w:lastRow="0" w:firstColumn="1" w:lastColumn="0" w:noHBand="0" w:noVBand="1"/>
      </w:tblPr>
      <w:tblGrid>
        <w:gridCol w:w="1271"/>
        <w:gridCol w:w="4820"/>
        <w:gridCol w:w="1344"/>
        <w:gridCol w:w="1491"/>
      </w:tblGrid>
      <w:tr w:rsidR="00CF1C80" w:rsidRPr="00E658D1" w14:paraId="50E9A8B1" w14:textId="77777777" w:rsidTr="00223164">
        <w:tc>
          <w:tcPr>
            <w:tcW w:w="8926" w:type="dxa"/>
            <w:gridSpan w:val="4"/>
          </w:tcPr>
          <w:p w14:paraId="1978F8B3"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Criterio de adjudicación 1</w:t>
            </w:r>
          </w:p>
        </w:tc>
      </w:tr>
      <w:tr w:rsidR="00CF1C80" w:rsidRPr="00E658D1" w14:paraId="490BF9B5" w14:textId="77777777" w:rsidTr="00223164">
        <w:tc>
          <w:tcPr>
            <w:tcW w:w="1271" w:type="dxa"/>
          </w:tcPr>
          <w:p w14:paraId="2EF97AF3"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Descripción</w:t>
            </w:r>
          </w:p>
        </w:tc>
        <w:tc>
          <w:tcPr>
            <w:tcW w:w="4820" w:type="dxa"/>
          </w:tcPr>
          <w:p w14:paraId="33EE7E4A"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Oferta económica</w:t>
            </w:r>
          </w:p>
        </w:tc>
        <w:tc>
          <w:tcPr>
            <w:tcW w:w="1344" w:type="dxa"/>
          </w:tcPr>
          <w:p w14:paraId="5F6FB7B2"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Ponderación</w:t>
            </w:r>
          </w:p>
        </w:tc>
        <w:tc>
          <w:tcPr>
            <w:tcW w:w="1491" w:type="dxa"/>
          </w:tcPr>
          <w:p w14:paraId="5BE70732" w14:textId="62165F14" w:rsidR="00CF1C80" w:rsidRPr="00E658D1" w:rsidRDefault="00CF1C80" w:rsidP="00290779">
            <w:pPr>
              <w:spacing w:line="276" w:lineRule="auto"/>
              <w:jc w:val="both"/>
              <w:rPr>
                <w:rFonts w:asciiTheme="minorHAnsi" w:hAnsiTheme="minorHAnsi" w:cstheme="minorHAnsi"/>
                <w:sz w:val="22"/>
                <w:szCs w:val="22"/>
              </w:rPr>
            </w:pPr>
            <w:r>
              <w:rPr>
                <w:rFonts w:asciiTheme="minorHAnsi" w:hAnsiTheme="minorHAnsi" w:cstheme="minorHAnsi"/>
                <w:sz w:val="22"/>
                <w:szCs w:val="22"/>
              </w:rPr>
              <w:t>100</w:t>
            </w:r>
            <w:r w:rsidRPr="00E658D1">
              <w:rPr>
                <w:rFonts w:asciiTheme="minorHAnsi" w:hAnsiTheme="minorHAnsi" w:cstheme="minorHAnsi"/>
                <w:sz w:val="22"/>
                <w:szCs w:val="22"/>
              </w:rPr>
              <w:t xml:space="preserve"> puntos</w:t>
            </w:r>
          </w:p>
        </w:tc>
      </w:tr>
      <w:tr w:rsidR="00CF1C80" w:rsidRPr="00E658D1" w14:paraId="005BB21D" w14:textId="77777777" w:rsidTr="00223164">
        <w:tc>
          <w:tcPr>
            <w:tcW w:w="1271" w:type="dxa"/>
          </w:tcPr>
          <w:p w14:paraId="6B7767D9"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Formula de valoración</w:t>
            </w:r>
          </w:p>
        </w:tc>
        <w:tc>
          <w:tcPr>
            <w:tcW w:w="7655" w:type="dxa"/>
            <w:gridSpan w:val="3"/>
          </w:tcPr>
          <w:p w14:paraId="5ED7DA87" w14:textId="77777777" w:rsidR="00CF1C80" w:rsidRPr="00E658D1" w:rsidRDefault="00CF1C80" w:rsidP="00290779">
            <w:pPr>
              <w:spacing w:line="276" w:lineRule="auto"/>
              <w:jc w:val="both"/>
              <w:rPr>
                <w:rFonts w:asciiTheme="minorHAnsi" w:hAnsiTheme="minorHAnsi" w:cstheme="minorHAnsi"/>
                <w:sz w:val="22"/>
                <w:szCs w:val="22"/>
                <w:lang w:val="en-US"/>
              </w:rPr>
            </w:pPr>
            <w:r w:rsidRPr="00E658D1">
              <w:rPr>
                <w:rFonts w:asciiTheme="minorHAnsi" w:hAnsiTheme="minorHAnsi" w:cstheme="minorHAnsi"/>
                <w:sz w:val="22"/>
                <w:szCs w:val="22"/>
                <w:lang w:val="en-US"/>
              </w:rPr>
              <w:t xml:space="preserve">PE= </w:t>
            </w:r>
            <w:proofErr w:type="spellStart"/>
            <w:r w:rsidRPr="00E658D1">
              <w:rPr>
                <w:rFonts w:asciiTheme="minorHAnsi" w:hAnsiTheme="minorHAnsi" w:cstheme="minorHAnsi"/>
                <w:sz w:val="22"/>
                <w:szCs w:val="22"/>
                <w:lang w:val="en-US"/>
              </w:rPr>
              <w:t>PEm</w:t>
            </w:r>
            <w:proofErr w:type="spellEnd"/>
            <w:r w:rsidRPr="00E658D1">
              <w:rPr>
                <w:rFonts w:asciiTheme="minorHAnsi" w:hAnsiTheme="minorHAnsi" w:cstheme="minorHAnsi"/>
                <w:sz w:val="22"/>
                <w:szCs w:val="22"/>
                <w:lang w:val="en-US"/>
              </w:rPr>
              <w:t xml:space="preserve"> (1 – ((</w:t>
            </w:r>
            <w:proofErr w:type="spellStart"/>
            <w:r w:rsidRPr="00E658D1">
              <w:rPr>
                <w:rFonts w:asciiTheme="minorHAnsi" w:hAnsiTheme="minorHAnsi" w:cstheme="minorHAnsi"/>
                <w:sz w:val="22"/>
                <w:szCs w:val="22"/>
                <w:lang w:val="en-US"/>
              </w:rPr>
              <w:t>Pon</w:t>
            </w:r>
            <w:proofErr w:type="spellEnd"/>
            <w:r w:rsidRPr="00E658D1">
              <w:rPr>
                <w:rFonts w:asciiTheme="minorHAnsi" w:hAnsiTheme="minorHAnsi" w:cstheme="minorHAnsi"/>
                <w:sz w:val="22"/>
                <w:szCs w:val="22"/>
                <w:lang w:val="en-US"/>
              </w:rPr>
              <w:t xml:space="preserve"> – </w:t>
            </w:r>
            <w:proofErr w:type="spellStart"/>
            <w:r w:rsidRPr="00E658D1">
              <w:rPr>
                <w:rFonts w:asciiTheme="minorHAnsi" w:hAnsiTheme="minorHAnsi" w:cstheme="minorHAnsi"/>
                <w:sz w:val="22"/>
                <w:szCs w:val="22"/>
                <w:lang w:val="en-US"/>
              </w:rPr>
              <w:t>Pse</w:t>
            </w:r>
            <w:proofErr w:type="spellEnd"/>
            <w:r w:rsidRPr="00E658D1">
              <w:rPr>
                <w:rFonts w:asciiTheme="minorHAnsi" w:hAnsiTheme="minorHAnsi" w:cstheme="minorHAnsi"/>
                <w:sz w:val="22"/>
                <w:szCs w:val="22"/>
                <w:lang w:val="en-US"/>
              </w:rPr>
              <w:t>)/PL))</w:t>
            </w:r>
          </w:p>
          <w:p w14:paraId="19E7600F" w14:textId="77777777" w:rsidR="00CF1C80" w:rsidRPr="00E658D1" w:rsidRDefault="00CF1C80" w:rsidP="00290779">
            <w:pPr>
              <w:spacing w:line="276" w:lineRule="auto"/>
              <w:jc w:val="both"/>
              <w:rPr>
                <w:rFonts w:asciiTheme="minorHAnsi" w:hAnsiTheme="minorHAnsi" w:cstheme="minorHAnsi"/>
                <w:sz w:val="22"/>
                <w:szCs w:val="22"/>
                <w:lang w:val="en-US"/>
              </w:rPr>
            </w:pPr>
            <w:r w:rsidRPr="00E658D1">
              <w:rPr>
                <w:rFonts w:asciiTheme="minorHAnsi" w:hAnsiTheme="minorHAnsi" w:cstheme="minorHAnsi"/>
                <w:sz w:val="22"/>
                <w:szCs w:val="22"/>
                <w:lang w:val="en-US"/>
              </w:rPr>
              <w:t xml:space="preserve"> </w:t>
            </w:r>
          </w:p>
          <w:p w14:paraId="5C5CF252"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Donde:</w:t>
            </w:r>
          </w:p>
          <w:p w14:paraId="74C90994"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PE = Puntuación oferta “n”</w:t>
            </w:r>
          </w:p>
          <w:p w14:paraId="5F817224" w14:textId="77777777" w:rsidR="00CF1C80" w:rsidRPr="00E658D1" w:rsidRDefault="00CF1C80" w:rsidP="00290779">
            <w:pPr>
              <w:spacing w:line="276" w:lineRule="auto"/>
              <w:jc w:val="both"/>
              <w:rPr>
                <w:rFonts w:asciiTheme="minorHAnsi" w:hAnsiTheme="minorHAnsi" w:cstheme="minorHAnsi"/>
                <w:sz w:val="22"/>
                <w:szCs w:val="22"/>
              </w:rPr>
            </w:pPr>
            <w:proofErr w:type="spellStart"/>
            <w:r w:rsidRPr="00E658D1">
              <w:rPr>
                <w:rFonts w:asciiTheme="minorHAnsi" w:hAnsiTheme="minorHAnsi" w:cstheme="minorHAnsi"/>
                <w:sz w:val="22"/>
                <w:szCs w:val="22"/>
              </w:rPr>
              <w:t>PEm</w:t>
            </w:r>
            <w:proofErr w:type="spellEnd"/>
            <w:r w:rsidRPr="00E658D1">
              <w:rPr>
                <w:rFonts w:asciiTheme="minorHAnsi" w:hAnsiTheme="minorHAnsi" w:cstheme="minorHAnsi"/>
                <w:sz w:val="22"/>
                <w:szCs w:val="22"/>
              </w:rPr>
              <w:t xml:space="preserve"> = Ponderación asignada al criterio económica</w:t>
            </w:r>
          </w:p>
          <w:p w14:paraId="0404C731"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Pon = Presupuesto oferta “n”</w:t>
            </w:r>
          </w:p>
          <w:p w14:paraId="465A5CCC" w14:textId="77777777" w:rsidR="00CF1C80" w:rsidRPr="00E658D1" w:rsidRDefault="00CF1C80" w:rsidP="00290779">
            <w:pPr>
              <w:spacing w:line="276" w:lineRule="auto"/>
              <w:jc w:val="both"/>
              <w:rPr>
                <w:rFonts w:asciiTheme="minorHAnsi" w:hAnsiTheme="minorHAnsi" w:cstheme="minorHAnsi"/>
                <w:sz w:val="22"/>
                <w:szCs w:val="22"/>
              </w:rPr>
            </w:pPr>
            <w:proofErr w:type="spellStart"/>
            <w:r w:rsidRPr="00E658D1">
              <w:rPr>
                <w:rFonts w:asciiTheme="minorHAnsi" w:hAnsiTheme="minorHAnsi" w:cstheme="minorHAnsi"/>
                <w:sz w:val="22"/>
                <w:szCs w:val="22"/>
              </w:rPr>
              <w:t>PSe</w:t>
            </w:r>
            <w:proofErr w:type="spellEnd"/>
            <w:r w:rsidRPr="00E658D1">
              <w:rPr>
                <w:rFonts w:asciiTheme="minorHAnsi" w:hAnsiTheme="minorHAnsi" w:cstheme="minorHAnsi"/>
                <w:sz w:val="22"/>
                <w:szCs w:val="22"/>
              </w:rPr>
              <w:t xml:space="preserve"> = Presupuesto oferta más económica</w:t>
            </w:r>
          </w:p>
          <w:p w14:paraId="13A6C837" w14:textId="77777777" w:rsidR="00CF1C80" w:rsidRPr="00E658D1" w:rsidRDefault="00CF1C80" w:rsidP="00290779">
            <w:pPr>
              <w:spacing w:line="276" w:lineRule="auto"/>
              <w:jc w:val="both"/>
              <w:rPr>
                <w:rFonts w:asciiTheme="minorHAnsi" w:hAnsiTheme="minorHAnsi" w:cstheme="minorHAnsi"/>
                <w:sz w:val="22"/>
                <w:szCs w:val="22"/>
              </w:rPr>
            </w:pPr>
            <w:r w:rsidRPr="00E658D1">
              <w:rPr>
                <w:rFonts w:asciiTheme="minorHAnsi" w:hAnsiTheme="minorHAnsi" w:cstheme="minorHAnsi"/>
                <w:sz w:val="22"/>
                <w:szCs w:val="22"/>
              </w:rPr>
              <w:t>PL: Presupuesto de Licitación</w:t>
            </w:r>
          </w:p>
        </w:tc>
      </w:tr>
    </w:tbl>
    <w:p w14:paraId="00ADB9BB" w14:textId="1DB9D679" w:rsidR="002864BF" w:rsidRDefault="002864BF" w:rsidP="002F4C77">
      <w:pPr>
        <w:pStyle w:val="Ttulo1"/>
        <w:rPr>
          <w:rFonts w:asciiTheme="minorHAnsi" w:hAnsiTheme="minorHAnsi" w:cstheme="minorHAnsi"/>
          <w:b/>
          <w:bCs/>
          <w:color w:val="000000" w:themeColor="text1"/>
          <w:sz w:val="22"/>
          <w:szCs w:val="22"/>
        </w:rPr>
      </w:pPr>
      <w:bookmarkStart w:id="481" w:name="_Toc162865980"/>
      <w:r w:rsidRPr="00E658D1">
        <w:rPr>
          <w:rFonts w:asciiTheme="minorHAnsi" w:hAnsiTheme="minorHAnsi" w:cstheme="minorHAnsi"/>
          <w:b/>
          <w:bCs/>
          <w:color w:val="000000" w:themeColor="text1"/>
          <w:sz w:val="22"/>
          <w:szCs w:val="22"/>
        </w:rPr>
        <w:lastRenderedPageBreak/>
        <w:t>Anexo X.- Modelo de proposición económica.</w:t>
      </w:r>
      <w:bookmarkEnd w:id="481"/>
    </w:p>
    <w:p w14:paraId="41E6FCB1" w14:textId="77777777" w:rsidR="00383D44" w:rsidRPr="001619E4" w:rsidRDefault="00383D44" w:rsidP="00383D44">
      <w:pPr>
        <w:pStyle w:val="Ttulo1"/>
        <w:spacing w:after="120"/>
        <w:rPr>
          <w:rFonts w:asciiTheme="minorHAnsi" w:hAnsiTheme="minorHAnsi" w:cstheme="minorHAnsi"/>
          <w:b/>
          <w:bCs/>
          <w:color w:val="000000" w:themeColor="text1"/>
          <w:sz w:val="22"/>
          <w:szCs w:val="22"/>
          <w:u w:val="single"/>
        </w:rPr>
      </w:pPr>
      <w:bookmarkStart w:id="482" w:name="_Toc162865775"/>
      <w:bookmarkStart w:id="483" w:name="_Toc162865981"/>
      <w:r w:rsidRPr="001619E4">
        <w:rPr>
          <w:rFonts w:asciiTheme="minorHAnsi" w:hAnsiTheme="minorHAnsi" w:cstheme="minorHAnsi"/>
          <w:b/>
          <w:bCs/>
          <w:color w:val="000000" w:themeColor="text1"/>
          <w:sz w:val="22"/>
          <w:szCs w:val="22"/>
          <w:u w:val="single"/>
        </w:rPr>
        <w:t>Lote 1: Servicios médicos</w:t>
      </w:r>
      <w:r>
        <w:rPr>
          <w:rFonts w:asciiTheme="minorHAnsi" w:hAnsiTheme="minorHAnsi" w:cstheme="minorHAnsi"/>
          <w:b/>
          <w:bCs/>
          <w:color w:val="000000" w:themeColor="text1"/>
          <w:sz w:val="22"/>
          <w:szCs w:val="22"/>
          <w:u w:val="single"/>
        </w:rPr>
        <w:t>:</w:t>
      </w:r>
      <w:bookmarkEnd w:id="482"/>
      <w:bookmarkEnd w:id="483"/>
    </w:p>
    <w:p w14:paraId="79E76B42" w14:textId="6D55D341" w:rsidR="00C553F7" w:rsidRPr="00E658D1" w:rsidRDefault="00C553F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Don/Doña:</w:t>
      </w:r>
    </w:p>
    <w:p w14:paraId="0A76E237" w14:textId="3A5CEFB5" w:rsidR="00C553F7" w:rsidRPr="00E658D1" w:rsidRDefault="00C553F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Con domicilio en:</w:t>
      </w:r>
    </w:p>
    <w:p w14:paraId="25691328" w14:textId="17190A92" w:rsidR="00C553F7" w:rsidRPr="00E658D1" w:rsidRDefault="00C553F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Calle/Plaza, nº:</w:t>
      </w:r>
    </w:p>
    <w:p w14:paraId="6DADB9F9" w14:textId="72615616" w:rsidR="00C553F7" w:rsidRPr="00E658D1" w:rsidRDefault="00C553F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Te</w:t>
      </w:r>
      <w:r w:rsidR="00FE7F65" w:rsidRPr="00E658D1">
        <w:rPr>
          <w:rFonts w:asciiTheme="minorHAnsi" w:hAnsiTheme="minorHAnsi" w:cstheme="minorHAnsi"/>
          <w:sz w:val="22"/>
          <w:szCs w:val="22"/>
        </w:rPr>
        <w:t>léfono:</w:t>
      </w:r>
    </w:p>
    <w:p w14:paraId="2E91A4BD" w14:textId="2049F246" w:rsidR="00FE7F65" w:rsidRPr="00E658D1" w:rsidRDefault="00FE7F65">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 xml:space="preserve">NIF </w:t>
      </w:r>
      <w:proofErr w:type="spellStart"/>
      <w:r w:rsidRPr="00E658D1">
        <w:rPr>
          <w:rFonts w:asciiTheme="minorHAnsi" w:hAnsiTheme="minorHAnsi" w:cstheme="minorHAnsi"/>
          <w:sz w:val="22"/>
          <w:szCs w:val="22"/>
        </w:rPr>
        <w:t>ó</w:t>
      </w:r>
      <w:proofErr w:type="spellEnd"/>
      <w:r w:rsidRPr="00E658D1">
        <w:rPr>
          <w:rFonts w:asciiTheme="minorHAnsi" w:hAnsiTheme="minorHAnsi" w:cstheme="minorHAnsi"/>
          <w:sz w:val="22"/>
          <w:szCs w:val="22"/>
        </w:rPr>
        <w:t xml:space="preserve"> DNI: </w:t>
      </w:r>
    </w:p>
    <w:p w14:paraId="686B8ECA" w14:textId="710C06F6" w:rsidR="00FE7F65" w:rsidRPr="00E658D1" w:rsidRDefault="00FE7F65">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Correo electrónico:</w:t>
      </w:r>
    </w:p>
    <w:p w14:paraId="7C605AA6" w14:textId="77777777" w:rsidR="00FE7F65" w:rsidRPr="00E658D1" w:rsidRDefault="00FE7F65" w:rsidP="00FE7F65">
      <w:pPr>
        <w:rPr>
          <w:rFonts w:asciiTheme="minorHAnsi" w:hAnsiTheme="minorHAnsi" w:cstheme="minorHAnsi"/>
          <w:sz w:val="22"/>
          <w:szCs w:val="22"/>
        </w:rPr>
      </w:pPr>
    </w:p>
    <w:p w14:paraId="656A431D" w14:textId="7089665C" w:rsidR="00FE7F65" w:rsidRPr="00E658D1" w:rsidRDefault="00FE7F65" w:rsidP="00FE7F65">
      <w:pPr>
        <w:rPr>
          <w:rFonts w:asciiTheme="minorHAnsi" w:hAnsiTheme="minorHAnsi" w:cstheme="minorHAnsi"/>
          <w:sz w:val="22"/>
          <w:szCs w:val="22"/>
        </w:rPr>
      </w:pPr>
      <w:r w:rsidRPr="00E658D1">
        <w:rPr>
          <w:rFonts w:asciiTheme="minorHAnsi" w:hAnsiTheme="minorHAnsi" w:cstheme="minorHAnsi"/>
          <w:sz w:val="22"/>
          <w:szCs w:val="22"/>
        </w:rPr>
        <w:t>En caso de actuar en representación</w:t>
      </w:r>
    </w:p>
    <w:p w14:paraId="51CB5EFB" w14:textId="77777777" w:rsidR="00FE7F65" w:rsidRPr="00E658D1" w:rsidRDefault="00FE7F65" w:rsidP="00FE7F65">
      <w:pPr>
        <w:rPr>
          <w:rFonts w:asciiTheme="minorHAnsi" w:hAnsiTheme="minorHAnsi" w:cstheme="minorHAnsi"/>
          <w:sz w:val="22"/>
          <w:szCs w:val="22"/>
        </w:rPr>
      </w:pPr>
    </w:p>
    <w:p w14:paraId="798FDBCE" w14:textId="44CC0E9B" w:rsidR="00FE7F65" w:rsidRPr="00E658D1" w:rsidRDefault="00FE7F65">
      <w:pPr>
        <w:pStyle w:val="Prrafodelista"/>
        <w:numPr>
          <w:ilvl w:val="0"/>
          <w:numId w:val="15"/>
        </w:numPr>
        <w:rPr>
          <w:rFonts w:asciiTheme="minorHAnsi" w:hAnsiTheme="minorHAnsi" w:cstheme="minorHAnsi"/>
          <w:sz w:val="22"/>
          <w:szCs w:val="22"/>
        </w:rPr>
      </w:pPr>
      <w:r w:rsidRPr="00E658D1">
        <w:rPr>
          <w:rFonts w:asciiTheme="minorHAnsi" w:hAnsiTheme="minorHAnsi" w:cstheme="minorHAnsi"/>
          <w:sz w:val="22"/>
          <w:szCs w:val="22"/>
        </w:rPr>
        <w:t>Como apoderado</w:t>
      </w:r>
      <w:r w:rsidR="00CD32B0" w:rsidRPr="00E658D1">
        <w:rPr>
          <w:rFonts w:asciiTheme="minorHAnsi" w:hAnsiTheme="minorHAnsi" w:cstheme="minorHAnsi"/>
          <w:sz w:val="22"/>
          <w:szCs w:val="22"/>
        </w:rPr>
        <w:t>/a de:</w:t>
      </w:r>
    </w:p>
    <w:p w14:paraId="7078F10A" w14:textId="7A569AFA" w:rsidR="00CD32B0" w:rsidRPr="00E658D1" w:rsidRDefault="00CD32B0">
      <w:pPr>
        <w:pStyle w:val="Prrafodelista"/>
        <w:numPr>
          <w:ilvl w:val="0"/>
          <w:numId w:val="15"/>
        </w:numPr>
        <w:rPr>
          <w:rFonts w:asciiTheme="minorHAnsi" w:hAnsiTheme="minorHAnsi" w:cstheme="minorHAnsi"/>
          <w:sz w:val="22"/>
          <w:szCs w:val="22"/>
        </w:rPr>
      </w:pPr>
      <w:r w:rsidRPr="00E658D1">
        <w:rPr>
          <w:rFonts w:asciiTheme="minorHAnsi" w:hAnsiTheme="minorHAnsi" w:cstheme="minorHAnsi"/>
          <w:sz w:val="22"/>
          <w:szCs w:val="22"/>
        </w:rPr>
        <w:t>Con domicilio en:</w:t>
      </w:r>
    </w:p>
    <w:p w14:paraId="5E7B9464" w14:textId="7A344F21" w:rsidR="00CD32B0" w:rsidRPr="00E658D1" w:rsidRDefault="00CD32B0">
      <w:pPr>
        <w:pStyle w:val="Prrafodelista"/>
        <w:numPr>
          <w:ilvl w:val="0"/>
          <w:numId w:val="15"/>
        </w:numPr>
        <w:rPr>
          <w:rFonts w:asciiTheme="minorHAnsi" w:hAnsiTheme="minorHAnsi" w:cstheme="minorHAnsi"/>
          <w:sz w:val="22"/>
          <w:szCs w:val="22"/>
        </w:rPr>
      </w:pPr>
      <w:r w:rsidRPr="00E658D1">
        <w:rPr>
          <w:rFonts w:asciiTheme="minorHAnsi" w:hAnsiTheme="minorHAnsi" w:cstheme="minorHAnsi"/>
          <w:sz w:val="22"/>
          <w:szCs w:val="22"/>
        </w:rPr>
        <w:t>Calle/Plaza, nº:</w:t>
      </w:r>
    </w:p>
    <w:p w14:paraId="1BFB8536" w14:textId="77777777" w:rsidR="00CD32B0" w:rsidRPr="00E658D1" w:rsidRDefault="00CD32B0" w:rsidP="00CD32B0">
      <w:pPr>
        <w:rPr>
          <w:rFonts w:asciiTheme="minorHAnsi" w:hAnsiTheme="minorHAnsi" w:cstheme="minorHAnsi"/>
          <w:sz w:val="22"/>
          <w:szCs w:val="22"/>
        </w:rPr>
      </w:pPr>
    </w:p>
    <w:p w14:paraId="35C3BB2C" w14:textId="71D5F05E" w:rsidR="00CD32B0" w:rsidRDefault="00CD32B0" w:rsidP="00E04F42">
      <w:pPr>
        <w:jc w:val="both"/>
        <w:rPr>
          <w:rFonts w:asciiTheme="minorHAnsi" w:hAnsiTheme="minorHAnsi" w:cstheme="minorHAnsi"/>
          <w:sz w:val="22"/>
          <w:szCs w:val="22"/>
        </w:rPr>
      </w:pPr>
      <w:r w:rsidRPr="00E658D1">
        <w:rPr>
          <w:rFonts w:asciiTheme="minorHAnsi" w:hAnsiTheme="minorHAnsi" w:cstheme="minorHAnsi"/>
          <w:sz w:val="22"/>
          <w:szCs w:val="22"/>
        </w:rPr>
        <w:t xml:space="preserve">Enterado de las condiciones y requisitos para concurrir al procedimiento convocado por la Sociedad Estatal Correos </w:t>
      </w:r>
      <w:r w:rsidR="00E04F42" w:rsidRPr="00E658D1">
        <w:rPr>
          <w:rFonts w:asciiTheme="minorHAnsi" w:hAnsiTheme="minorHAnsi" w:cstheme="minorHAnsi"/>
          <w:sz w:val="22"/>
          <w:szCs w:val="22"/>
        </w:rPr>
        <w:t>y Telégrafos S.A, para adjudicar la contratación del Expediente: ………………………………………………</w:t>
      </w:r>
      <w:r w:rsidR="006E3236" w:rsidRPr="00E658D1">
        <w:rPr>
          <w:rFonts w:asciiTheme="minorHAnsi" w:hAnsiTheme="minorHAnsi" w:cstheme="minorHAnsi"/>
          <w:sz w:val="22"/>
          <w:szCs w:val="22"/>
        </w:rPr>
        <w:t>……</w:t>
      </w:r>
      <w:r w:rsidR="00E04F42" w:rsidRPr="00E658D1">
        <w:rPr>
          <w:rFonts w:asciiTheme="minorHAnsi" w:hAnsiTheme="minorHAnsi" w:cstheme="minorHAnsi"/>
          <w:sz w:val="22"/>
          <w:szCs w:val="22"/>
        </w:rPr>
        <w:t>, cree q</w:t>
      </w:r>
      <w:r w:rsidR="005E7457" w:rsidRPr="00E658D1">
        <w:rPr>
          <w:rFonts w:asciiTheme="minorHAnsi" w:hAnsiTheme="minorHAnsi" w:cstheme="minorHAnsi"/>
          <w:sz w:val="22"/>
          <w:szCs w:val="22"/>
        </w:rPr>
        <w:t xml:space="preserve">ue se encuentra en situación de acudir como licitador </w:t>
      </w:r>
      <w:proofErr w:type="gramStart"/>
      <w:r w:rsidR="005E7457" w:rsidRPr="00E658D1">
        <w:rPr>
          <w:rFonts w:asciiTheme="minorHAnsi" w:hAnsiTheme="minorHAnsi" w:cstheme="minorHAnsi"/>
          <w:sz w:val="22"/>
          <w:szCs w:val="22"/>
        </w:rPr>
        <w:t>del mismo</w:t>
      </w:r>
      <w:proofErr w:type="gramEnd"/>
      <w:r w:rsidR="005E7457" w:rsidRPr="00E658D1">
        <w:rPr>
          <w:rFonts w:asciiTheme="minorHAnsi" w:hAnsiTheme="minorHAnsi" w:cstheme="minorHAnsi"/>
          <w:sz w:val="22"/>
          <w:szCs w:val="22"/>
        </w:rPr>
        <w:t xml:space="preserve">. A este efecto hace constar que conoce los Pliegos que sirven de base a la convocatoria, que acepta incondicionalmente sus cláusulas, que reúne todas y cada una de las condiciones exigidas </w:t>
      </w:r>
      <w:r w:rsidR="00F80760" w:rsidRPr="00E658D1">
        <w:rPr>
          <w:rFonts w:asciiTheme="minorHAnsi" w:hAnsiTheme="minorHAnsi" w:cstheme="minorHAnsi"/>
          <w:sz w:val="22"/>
          <w:szCs w:val="22"/>
        </w:rPr>
        <w:t xml:space="preserve">para contratar y que se compromete en nombre (propio o de la empresa a la que representa) a realizar el objeto del contrato con estricta sujeción </w:t>
      </w:r>
      <w:r w:rsidR="00CE2234" w:rsidRPr="00E658D1">
        <w:rPr>
          <w:rFonts w:asciiTheme="minorHAnsi" w:hAnsiTheme="minorHAnsi" w:cstheme="minorHAnsi"/>
          <w:sz w:val="22"/>
          <w:szCs w:val="22"/>
        </w:rPr>
        <w:t>a los expresados requisitos y condiciones de acuerdo con la siguiente oferta:</w:t>
      </w:r>
    </w:p>
    <w:p w14:paraId="14D13FF9" w14:textId="77777777" w:rsidR="00E740DC" w:rsidRDefault="00E740DC" w:rsidP="00E04F42">
      <w:pPr>
        <w:jc w:val="both"/>
        <w:rPr>
          <w:rFonts w:asciiTheme="minorHAnsi" w:hAnsiTheme="minorHAnsi" w:cstheme="minorHAnsi"/>
          <w:sz w:val="22"/>
          <w:szCs w:val="22"/>
        </w:rPr>
      </w:pPr>
    </w:p>
    <w:tbl>
      <w:tblPr>
        <w:tblW w:w="10582" w:type="dxa"/>
        <w:jc w:val="center"/>
        <w:tblLayout w:type="fixed"/>
        <w:tblCellMar>
          <w:left w:w="70" w:type="dxa"/>
          <w:right w:w="70" w:type="dxa"/>
        </w:tblCellMar>
        <w:tblLook w:val="04A0" w:firstRow="1" w:lastRow="0" w:firstColumn="1" w:lastColumn="0" w:noHBand="0" w:noVBand="1"/>
      </w:tblPr>
      <w:tblGrid>
        <w:gridCol w:w="2557"/>
        <w:gridCol w:w="1134"/>
        <w:gridCol w:w="709"/>
        <w:gridCol w:w="709"/>
        <w:gridCol w:w="1275"/>
        <w:gridCol w:w="806"/>
        <w:gridCol w:w="1136"/>
        <w:gridCol w:w="1130"/>
        <w:gridCol w:w="1126"/>
      </w:tblGrid>
      <w:tr w:rsidR="00CA324A" w:rsidRPr="00CA324A" w14:paraId="104D2626" w14:textId="77777777" w:rsidTr="000F741C">
        <w:trPr>
          <w:trHeight w:val="1040"/>
          <w:jc w:val="center"/>
        </w:trPr>
        <w:tc>
          <w:tcPr>
            <w:tcW w:w="2557"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4E11C94C" w14:textId="77777777" w:rsidR="00CA324A" w:rsidRPr="00CA324A" w:rsidRDefault="00CA324A" w:rsidP="00CA324A">
            <w:pPr>
              <w:jc w:val="center"/>
              <w:rPr>
                <w:rFonts w:ascii="Calibri" w:hAnsi="Calibri" w:cs="Calibri"/>
                <w:b/>
                <w:bCs/>
                <w:sz w:val="20"/>
                <w:szCs w:val="20"/>
                <w:lang w:eastAsia="es-ES"/>
              </w:rPr>
            </w:pPr>
            <w:r w:rsidRPr="00CA324A">
              <w:rPr>
                <w:rFonts w:ascii="Calibri" w:hAnsi="Calibri" w:cs="Calibri"/>
                <w:b/>
                <w:bCs/>
                <w:sz w:val="20"/>
                <w:szCs w:val="20"/>
                <w:lang w:eastAsia="es-ES"/>
              </w:rPr>
              <w:t>Lote 1 - Servicios médicos</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1B643F4E" w14:textId="77777777" w:rsidR="00CA324A" w:rsidRPr="00CA324A" w:rsidRDefault="00CA324A" w:rsidP="00CA324A">
            <w:pPr>
              <w:jc w:val="center"/>
              <w:rPr>
                <w:rFonts w:ascii="Calibri" w:hAnsi="Calibri" w:cs="Calibri"/>
                <w:b/>
                <w:bCs/>
                <w:sz w:val="20"/>
                <w:szCs w:val="20"/>
                <w:lang w:eastAsia="es-ES"/>
              </w:rPr>
            </w:pPr>
            <w:r w:rsidRPr="00CA324A">
              <w:rPr>
                <w:rFonts w:ascii="Calibri" w:hAnsi="Calibri" w:cs="Calibri"/>
                <w:b/>
                <w:bCs/>
                <w:sz w:val="20"/>
                <w:szCs w:val="20"/>
                <w:lang w:eastAsia="es-ES"/>
              </w:rPr>
              <w:t>Precio unitario máximo (A)</w:t>
            </w:r>
          </w:p>
        </w:tc>
        <w:tc>
          <w:tcPr>
            <w:tcW w:w="709" w:type="dxa"/>
            <w:tcBorders>
              <w:top w:val="single" w:sz="4" w:space="0" w:color="auto"/>
              <w:left w:val="nil"/>
              <w:bottom w:val="single" w:sz="4" w:space="0" w:color="auto"/>
              <w:right w:val="single" w:sz="4" w:space="0" w:color="auto"/>
            </w:tcBorders>
            <w:shd w:val="clear" w:color="000000" w:fill="B4C6E7"/>
            <w:vAlign w:val="center"/>
            <w:hideMark/>
          </w:tcPr>
          <w:p w14:paraId="6FDD4CE1" w14:textId="77777777" w:rsidR="00CA324A" w:rsidRPr="00CA324A" w:rsidRDefault="00CA324A" w:rsidP="00CA324A">
            <w:pPr>
              <w:jc w:val="center"/>
              <w:rPr>
                <w:rFonts w:ascii="Calibri" w:hAnsi="Calibri" w:cs="Calibri"/>
                <w:b/>
                <w:bCs/>
                <w:sz w:val="20"/>
                <w:szCs w:val="20"/>
                <w:lang w:eastAsia="es-ES"/>
              </w:rPr>
            </w:pPr>
            <w:r w:rsidRPr="00CA324A">
              <w:rPr>
                <w:rFonts w:ascii="Calibri" w:hAnsi="Calibri" w:cs="Calibri"/>
                <w:b/>
                <w:bCs/>
                <w:sz w:val="20"/>
                <w:szCs w:val="20"/>
                <w:lang w:eastAsia="es-ES"/>
              </w:rPr>
              <w:t>Unidades para 12 meses</w:t>
            </w:r>
          </w:p>
        </w:tc>
        <w:tc>
          <w:tcPr>
            <w:tcW w:w="709" w:type="dxa"/>
            <w:tcBorders>
              <w:top w:val="single" w:sz="4" w:space="0" w:color="auto"/>
              <w:left w:val="nil"/>
              <w:bottom w:val="single" w:sz="4" w:space="0" w:color="auto"/>
              <w:right w:val="single" w:sz="4" w:space="0" w:color="auto"/>
            </w:tcBorders>
            <w:shd w:val="clear" w:color="000000" w:fill="B4C6E7"/>
            <w:vAlign w:val="center"/>
            <w:hideMark/>
          </w:tcPr>
          <w:p w14:paraId="17DB40C3" w14:textId="1E14DE7E" w:rsidR="00CA324A" w:rsidRPr="00CA324A" w:rsidRDefault="00CA324A" w:rsidP="00CA324A">
            <w:pPr>
              <w:jc w:val="center"/>
              <w:rPr>
                <w:rFonts w:ascii="Calibri" w:hAnsi="Calibri" w:cs="Calibri"/>
                <w:b/>
                <w:bCs/>
                <w:sz w:val="20"/>
                <w:szCs w:val="20"/>
                <w:lang w:eastAsia="es-ES"/>
              </w:rPr>
            </w:pPr>
            <w:r w:rsidRPr="00CA324A">
              <w:rPr>
                <w:rFonts w:ascii="Calibri" w:hAnsi="Calibri" w:cs="Calibri"/>
                <w:b/>
                <w:bCs/>
                <w:sz w:val="20"/>
                <w:szCs w:val="20"/>
                <w:lang w:eastAsia="es-ES"/>
              </w:rPr>
              <w:t xml:space="preserve">Unidades para </w:t>
            </w:r>
            <w:r w:rsidR="00AC4627">
              <w:rPr>
                <w:rFonts w:ascii="Calibri" w:hAnsi="Calibri" w:cs="Calibri"/>
                <w:b/>
                <w:bCs/>
                <w:sz w:val="20"/>
                <w:szCs w:val="20"/>
                <w:lang w:eastAsia="es-ES"/>
              </w:rPr>
              <w:t>36</w:t>
            </w:r>
            <w:r w:rsidRPr="00CA324A">
              <w:rPr>
                <w:rFonts w:ascii="Calibri" w:hAnsi="Calibri" w:cs="Calibri"/>
                <w:b/>
                <w:bCs/>
                <w:sz w:val="20"/>
                <w:szCs w:val="20"/>
                <w:lang w:eastAsia="es-ES"/>
              </w:rPr>
              <w:t xml:space="preserve"> meses (B)</w:t>
            </w:r>
          </w:p>
        </w:tc>
        <w:tc>
          <w:tcPr>
            <w:tcW w:w="1275" w:type="dxa"/>
            <w:tcBorders>
              <w:top w:val="single" w:sz="4" w:space="0" w:color="auto"/>
              <w:left w:val="nil"/>
              <w:bottom w:val="single" w:sz="4" w:space="0" w:color="auto"/>
              <w:right w:val="single" w:sz="4" w:space="0" w:color="auto"/>
            </w:tcBorders>
            <w:shd w:val="clear" w:color="000000" w:fill="B4C6E7"/>
            <w:vAlign w:val="center"/>
            <w:hideMark/>
          </w:tcPr>
          <w:p w14:paraId="51503767" w14:textId="75F77D3C" w:rsidR="00CA324A" w:rsidRPr="00CA324A" w:rsidRDefault="00CA324A" w:rsidP="00CA324A">
            <w:pPr>
              <w:jc w:val="center"/>
              <w:rPr>
                <w:rFonts w:ascii="Calibri" w:hAnsi="Calibri" w:cs="Calibri"/>
                <w:b/>
                <w:bCs/>
                <w:sz w:val="20"/>
                <w:szCs w:val="20"/>
                <w:lang w:eastAsia="es-ES"/>
              </w:rPr>
            </w:pPr>
            <w:r w:rsidRPr="00CA324A">
              <w:rPr>
                <w:rFonts w:ascii="Calibri" w:hAnsi="Calibri" w:cs="Calibri"/>
                <w:b/>
                <w:bCs/>
                <w:sz w:val="20"/>
                <w:szCs w:val="20"/>
                <w:lang w:eastAsia="es-ES"/>
              </w:rPr>
              <w:t xml:space="preserve">Total </w:t>
            </w:r>
            <w:r w:rsidR="00F54089">
              <w:rPr>
                <w:rFonts w:ascii="Calibri" w:hAnsi="Calibri" w:cs="Calibri"/>
                <w:b/>
                <w:bCs/>
                <w:sz w:val="20"/>
                <w:szCs w:val="20"/>
                <w:lang w:eastAsia="es-ES"/>
              </w:rPr>
              <w:t xml:space="preserve">máx. </w:t>
            </w:r>
            <w:r w:rsidRPr="00CA324A">
              <w:rPr>
                <w:rFonts w:ascii="Calibri" w:hAnsi="Calibri" w:cs="Calibri"/>
                <w:b/>
                <w:bCs/>
                <w:sz w:val="20"/>
                <w:szCs w:val="20"/>
                <w:lang w:eastAsia="es-ES"/>
              </w:rPr>
              <w:t>sin IVA 48 meses (</w:t>
            </w:r>
            <w:proofErr w:type="spellStart"/>
            <w:r w:rsidRPr="00CA324A">
              <w:rPr>
                <w:rFonts w:ascii="Calibri" w:hAnsi="Calibri" w:cs="Calibri"/>
                <w:b/>
                <w:bCs/>
                <w:sz w:val="20"/>
                <w:szCs w:val="20"/>
                <w:lang w:eastAsia="es-ES"/>
              </w:rPr>
              <w:t>AxB</w:t>
            </w:r>
            <w:proofErr w:type="spellEnd"/>
            <w:r w:rsidRPr="00CA324A">
              <w:rPr>
                <w:rFonts w:ascii="Calibri" w:hAnsi="Calibri" w:cs="Calibri"/>
                <w:b/>
                <w:bCs/>
                <w:sz w:val="20"/>
                <w:szCs w:val="20"/>
                <w:lang w:eastAsia="es-ES"/>
              </w:rPr>
              <w:t>)</w:t>
            </w:r>
          </w:p>
        </w:tc>
        <w:tc>
          <w:tcPr>
            <w:tcW w:w="806" w:type="dxa"/>
            <w:tcBorders>
              <w:top w:val="single" w:sz="4" w:space="0" w:color="auto"/>
              <w:left w:val="nil"/>
              <w:bottom w:val="single" w:sz="4" w:space="0" w:color="auto"/>
              <w:right w:val="single" w:sz="4" w:space="0" w:color="auto"/>
            </w:tcBorders>
            <w:shd w:val="clear" w:color="000000" w:fill="B4C6E7"/>
            <w:noWrap/>
            <w:vAlign w:val="center"/>
            <w:hideMark/>
          </w:tcPr>
          <w:p w14:paraId="0D6A5DF6" w14:textId="77777777" w:rsidR="00CA324A" w:rsidRPr="00CA324A" w:rsidRDefault="00CA324A" w:rsidP="00CA324A">
            <w:pPr>
              <w:jc w:val="center"/>
              <w:rPr>
                <w:rFonts w:ascii="Calibri" w:hAnsi="Calibri" w:cs="Calibri"/>
                <w:b/>
                <w:bCs/>
                <w:sz w:val="20"/>
                <w:szCs w:val="20"/>
                <w:lang w:eastAsia="es-ES"/>
              </w:rPr>
            </w:pPr>
            <w:r w:rsidRPr="00CA324A">
              <w:rPr>
                <w:rFonts w:ascii="Calibri" w:hAnsi="Calibri" w:cs="Calibri"/>
                <w:b/>
                <w:bCs/>
                <w:sz w:val="20"/>
                <w:szCs w:val="20"/>
                <w:lang w:eastAsia="es-ES"/>
              </w:rPr>
              <w:t>Tipo IVA</w:t>
            </w:r>
          </w:p>
        </w:tc>
        <w:tc>
          <w:tcPr>
            <w:tcW w:w="1136" w:type="dxa"/>
            <w:tcBorders>
              <w:top w:val="single" w:sz="4" w:space="0" w:color="auto"/>
              <w:left w:val="nil"/>
              <w:bottom w:val="single" w:sz="4" w:space="0" w:color="auto"/>
              <w:right w:val="single" w:sz="4" w:space="0" w:color="auto"/>
            </w:tcBorders>
            <w:shd w:val="clear" w:color="000000" w:fill="B4C6E7"/>
            <w:vAlign w:val="center"/>
            <w:hideMark/>
          </w:tcPr>
          <w:p w14:paraId="44A35D4A" w14:textId="77777777" w:rsidR="00CA324A" w:rsidRPr="00CA324A" w:rsidRDefault="00CA324A" w:rsidP="00CA324A">
            <w:pPr>
              <w:jc w:val="center"/>
              <w:rPr>
                <w:rFonts w:ascii="Calibri" w:hAnsi="Calibri" w:cs="Calibri"/>
                <w:b/>
                <w:bCs/>
                <w:sz w:val="20"/>
                <w:szCs w:val="20"/>
                <w:lang w:eastAsia="es-ES"/>
              </w:rPr>
            </w:pPr>
            <w:r w:rsidRPr="00CA324A">
              <w:rPr>
                <w:rFonts w:ascii="Calibri" w:hAnsi="Calibri" w:cs="Calibri"/>
                <w:b/>
                <w:bCs/>
                <w:sz w:val="20"/>
                <w:szCs w:val="20"/>
                <w:lang w:eastAsia="es-ES"/>
              </w:rPr>
              <w:t>Oferta sin IVA o impuesto equivalente</w:t>
            </w:r>
          </w:p>
        </w:tc>
        <w:tc>
          <w:tcPr>
            <w:tcW w:w="1130" w:type="dxa"/>
            <w:tcBorders>
              <w:top w:val="single" w:sz="4" w:space="0" w:color="auto"/>
              <w:left w:val="nil"/>
              <w:bottom w:val="single" w:sz="4" w:space="0" w:color="auto"/>
              <w:right w:val="single" w:sz="4" w:space="0" w:color="auto"/>
            </w:tcBorders>
            <w:shd w:val="clear" w:color="000000" w:fill="B4C6E7"/>
            <w:vAlign w:val="center"/>
            <w:hideMark/>
          </w:tcPr>
          <w:p w14:paraId="4A3EBF31" w14:textId="77777777" w:rsidR="00CA324A" w:rsidRPr="00CA324A" w:rsidRDefault="00CA324A" w:rsidP="00CA324A">
            <w:pPr>
              <w:jc w:val="center"/>
              <w:rPr>
                <w:rFonts w:ascii="Calibri" w:hAnsi="Calibri" w:cs="Calibri"/>
                <w:b/>
                <w:bCs/>
                <w:sz w:val="20"/>
                <w:szCs w:val="20"/>
                <w:lang w:eastAsia="es-ES"/>
              </w:rPr>
            </w:pPr>
            <w:r w:rsidRPr="00CA324A">
              <w:rPr>
                <w:rFonts w:ascii="Calibri" w:hAnsi="Calibri" w:cs="Calibri"/>
                <w:b/>
                <w:bCs/>
                <w:sz w:val="20"/>
                <w:szCs w:val="20"/>
                <w:lang w:eastAsia="es-ES"/>
              </w:rPr>
              <w:t>IVA o impuesto equivalente</w:t>
            </w:r>
          </w:p>
        </w:tc>
        <w:tc>
          <w:tcPr>
            <w:tcW w:w="1126" w:type="dxa"/>
            <w:tcBorders>
              <w:top w:val="single" w:sz="4" w:space="0" w:color="auto"/>
              <w:left w:val="nil"/>
              <w:bottom w:val="single" w:sz="4" w:space="0" w:color="auto"/>
              <w:right w:val="single" w:sz="4" w:space="0" w:color="auto"/>
            </w:tcBorders>
            <w:shd w:val="clear" w:color="000000" w:fill="B4C6E7"/>
            <w:vAlign w:val="center"/>
            <w:hideMark/>
          </w:tcPr>
          <w:p w14:paraId="64399670" w14:textId="77777777" w:rsidR="00CA324A" w:rsidRPr="00CA324A" w:rsidRDefault="00CA324A" w:rsidP="00CA324A">
            <w:pPr>
              <w:jc w:val="center"/>
              <w:rPr>
                <w:rFonts w:ascii="Calibri" w:hAnsi="Calibri" w:cs="Calibri"/>
                <w:b/>
                <w:bCs/>
                <w:sz w:val="20"/>
                <w:szCs w:val="20"/>
                <w:lang w:eastAsia="es-ES"/>
              </w:rPr>
            </w:pPr>
            <w:r w:rsidRPr="00CA324A">
              <w:rPr>
                <w:rFonts w:ascii="Calibri" w:hAnsi="Calibri" w:cs="Calibri"/>
                <w:b/>
                <w:bCs/>
                <w:sz w:val="20"/>
                <w:szCs w:val="20"/>
                <w:lang w:eastAsia="es-ES"/>
              </w:rPr>
              <w:t>Oferta con IVA o impuesto equivalente</w:t>
            </w:r>
          </w:p>
        </w:tc>
      </w:tr>
      <w:tr w:rsidR="00C25C84" w:rsidRPr="00CA324A" w14:paraId="7D9F448E"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7ABD4303" w14:textId="520710FF"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RRMM por médico y enfermero (en los Servicios Médicos del adjudicatario)</w:t>
            </w:r>
          </w:p>
        </w:tc>
        <w:tc>
          <w:tcPr>
            <w:tcW w:w="1134" w:type="dxa"/>
            <w:tcBorders>
              <w:top w:val="nil"/>
              <w:left w:val="nil"/>
              <w:bottom w:val="single" w:sz="4" w:space="0" w:color="auto"/>
              <w:right w:val="single" w:sz="4" w:space="0" w:color="auto"/>
            </w:tcBorders>
            <w:shd w:val="clear" w:color="auto" w:fill="auto"/>
            <w:vAlign w:val="center"/>
          </w:tcPr>
          <w:p w14:paraId="49C0C7AB" w14:textId="7423F96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45,00 €</w:t>
            </w:r>
          </w:p>
        </w:tc>
        <w:tc>
          <w:tcPr>
            <w:tcW w:w="709" w:type="dxa"/>
            <w:tcBorders>
              <w:top w:val="nil"/>
              <w:left w:val="nil"/>
              <w:bottom w:val="single" w:sz="4" w:space="0" w:color="auto"/>
              <w:right w:val="single" w:sz="4" w:space="0" w:color="auto"/>
            </w:tcBorders>
            <w:shd w:val="clear" w:color="auto" w:fill="auto"/>
            <w:vAlign w:val="center"/>
          </w:tcPr>
          <w:p w14:paraId="03B8D573" w14:textId="2324AEE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1.000</w:t>
            </w:r>
          </w:p>
        </w:tc>
        <w:tc>
          <w:tcPr>
            <w:tcW w:w="709" w:type="dxa"/>
            <w:tcBorders>
              <w:top w:val="nil"/>
              <w:left w:val="nil"/>
              <w:bottom w:val="single" w:sz="4" w:space="0" w:color="auto"/>
              <w:right w:val="single" w:sz="4" w:space="0" w:color="auto"/>
            </w:tcBorders>
            <w:shd w:val="clear" w:color="auto" w:fill="auto"/>
            <w:vAlign w:val="center"/>
          </w:tcPr>
          <w:p w14:paraId="64E14696" w14:textId="156B9A1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3.000</w:t>
            </w:r>
          </w:p>
        </w:tc>
        <w:tc>
          <w:tcPr>
            <w:tcW w:w="1275" w:type="dxa"/>
            <w:tcBorders>
              <w:top w:val="nil"/>
              <w:left w:val="nil"/>
              <w:bottom w:val="single" w:sz="4" w:space="0" w:color="auto"/>
              <w:right w:val="single" w:sz="4" w:space="0" w:color="auto"/>
            </w:tcBorders>
            <w:shd w:val="clear" w:color="auto" w:fill="auto"/>
            <w:vAlign w:val="center"/>
          </w:tcPr>
          <w:p w14:paraId="315DCFF8" w14:textId="5C034E4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135.000,00 €</w:t>
            </w:r>
          </w:p>
        </w:tc>
        <w:tc>
          <w:tcPr>
            <w:tcW w:w="806" w:type="dxa"/>
            <w:tcBorders>
              <w:top w:val="nil"/>
              <w:left w:val="nil"/>
              <w:bottom w:val="single" w:sz="4" w:space="0" w:color="auto"/>
              <w:right w:val="single" w:sz="4" w:space="0" w:color="auto"/>
            </w:tcBorders>
            <w:shd w:val="clear" w:color="auto" w:fill="auto"/>
            <w:noWrap/>
            <w:vAlign w:val="center"/>
          </w:tcPr>
          <w:p w14:paraId="77003103" w14:textId="2AAE381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5D652AB6" w14:textId="503C6AEF"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0D24743E"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4A8C261F"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6E5D7F9F" w14:textId="77777777" w:rsidTr="000F741C">
        <w:trPr>
          <w:trHeight w:val="30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6215FEDC" w14:textId="24D6382F"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RRMM por médico (en los Servicios Médicos del adjudicatario)</w:t>
            </w:r>
          </w:p>
        </w:tc>
        <w:tc>
          <w:tcPr>
            <w:tcW w:w="1134" w:type="dxa"/>
            <w:tcBorders>
              <w:top w:val="nil"/>
              <w:left w:val="nil"/>
              <w:bottom w:val="single" w:sz="4" w:space="0" w:color="auto"/>
              <w:right w:val="single" w:sz="4" w:space="0" w:color="auto"/>
            </w:tcBorders>
            <w:shd w:val="clear" w:color="auto" w:fill="auto"/>
            <w:vAlign w:val="center"/>
          </w:tcPr>
          <w:p w14:paraId="00DF20C2" w14:textId="21B7DEF7"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32,00 €</w:t>
            </w:r>
          </w:p>
        </w:tc>
        <w:tc>
          <w:tcPr>
            <w:tcW w:w="709" w:type="dxa"/>
            <w:tcBorders>
              <w:top w:val="nil"/>
              <w:left w:val="nil"/>
              <w:bottom w:val="single" w:sz="4" w:space="0" w:color="auto"/>
              <w:right w:val="single" w:sz="4" w:space="0" w:color="auto"/>
            </w:tcBorders>
            <w:shd w:val="clear" w:color="auto" w:fill="auto"/>
            <w:vAlign w:val="center"/>
          </w:tcPr>
          <w:p w14:paraId="0AF855FF" w14:textId="25F16FC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1.000</w:t>
            </w:r>
          </w:p>
        </w:tc>
        <w:tc>
          <w:tcPr>
            <w:tcW w:w="709" w:type="dxa"/>
            <w:tcBorders>
              <w:top w:val="nil"/>
              <w:left w:val="nil"/>
              <w:bottom w:val="single" w:sz="4" w:space="0" w:color="auto"/>
              <w:right w:val="single" w:sz="4" w:space="0" w:color="auto"/>
            </w:tcBorders>
            <w:shd w:val="clear" w:color="auto" w:fill="auto"/>
            <w:vAlign w:val="center"/>
          </w:tcPr>
          <w:p w14:paraId="7407CEDB" w14:textId="05DFDA0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3.000</w:t>
            </w:r>
          </w:p>
        </w:tc>
        <w:tc>
          <w:tcPr>
            <w:tcW w:w="1275" w:type="dxa"/>
            <w:tcBorders>
              <w:top w:val="nil"/>
              <w:left w:val="nil"/>
              <w:bottom w:val="single" w:sz="4" w:space="0" w:color="auto"/>
              <w:right w:val="single" w:sz="4" w:space="0" w:color="auto"/>
            </w:tcBorders>
            <w:shd w:val="clear" w:color="auto" w:fill="auto"/>
            <w:vAlign w:val="center"/>
          </w:tcPr>
          <w:p w14:paraId="6A97AE3D" w14:textId="77BC3A9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96.000,00 €</w:t>
            </w:r>
          </w:p>
        </w:tc>
        <w:tc>
          <w:tcPr>
            <w:tcW w:w="806" w:type="dxa"/>
            <w:tcBorders>
              <w:top w:val="nil"/>
              <w:left w:val="nil"/>
              <w:bottom w:val="single" w:sz="4" w:space="0" w:color="auto"/>
              <w:right w:val="single" w:sz="4" w:space="0" w:color="auto"/>
            </w:tcBorders>
            <w:shd w:val="clear" w:color="auto" w:fill="auto"/>
            <w:noWrap/>
            <w:vAlign w:val="center"/>
          </w:tcPr>
          <w:p w14:paraId="58045A5C" w14:textId="255227EC"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3A0B7375" w14:textId="48C53C5A"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645928E4"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4B82A76B"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62A1B533" w14:textId="77777777" w:rsidTr="000F741C">
        <w:trPr>
          <w:trHeight w:val="30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13F5E91B" w14:textId="5BD25D7A"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RRMM por enfermero (en los Servicios Médicos del adjudicatario)</w:t>
            </w:r>
          </w:p>
        </w:tc>
        <w:tc>
          <w:tcPr>
            <w:tcW w:w="1134" w:type="dxa"/>
            <w:tcBorders>
              <w:top w:val="nil"/>
              <w:left w:val="nil"/>
              <w:bottom w:val="single" w:sz="4" w:space="0" w:color="auto"/>
              <w:right w:val="single" w:sz="4" w:space="0" w:color="auto"/>
            </w:tcBorders>
            <w:shd w:val="clear" w:color="auto" w:fill="auto"/>
            <w:vAlign w:val="center"/>
          </w:tcPr>
          <w:p w14:paraId="5BFC6B7A" w14:textId="3058FBD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25,00 €</w:t>
            </w:r>
          </w:p>
        </w:tc>
        <w:tc>
          <w:tcPr>
            <w:tcW w:w="709" w:type="dxa"/>
            <w:tcBorders>
              <w:top w:val="nil"/>
              <w:left w:val="nil"/>
              <w:bottom w:val="single" w:sz="4" w:space="0" w:color="auto"/>
              <w:right w:val="single" w:sz="4" w:space="0" w:color="auto"/>
            </w:tcBorders>
            <w:shd w:val="clear" w:color="auto" w:fill="auto"/>
            <w:vAlign w:val="center"/>
          </w:tcPr>
          <w:p w14:paraId="7DB409C6" w14:textId="60C358B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2.000</w:t>
            </w:r>
          </w:p>
        </w:tc>
        <w:tc>
          <w:tcPr>
            <w:tcW w:w="709" w:type="dxa"/>
            <w:tcBorders>
              <w:top w:val="nil"/>
              <w:left w:val="nil"/>
              <w:bottom w:val="single" w:sz="4" w:space="0" w:color="auto"/>
              <w:right w:val="single" w:sz="4" w:space="0" w:color="auto"/>
            </w:tcBorders>
            <w:shd w:val="clear" w:color="auto" w:fill="auto"/>
            <w:vAlign w:val="center"/>
          </w:tcPr>
          <w:p w14:paraId="7EE7E4B1" w14:textId="0B21DE2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6.000</w:t>
            </w:r>
          </w:p>
        </w:tc>
        <w:tc>
          <w:tcPr>
            <w:tcW w:w="1275" w:type="dxa"/>
            <w:tcBorders>
              <w:top w:val="nil"/>
              <w:left w:val="nil"/>
              <w:bottom w:val="single" w:sz="4" w:space="0" w:color="auto"/>
              <w:right w:val="single" w:sz="4" w:space="0" w:color="auto"/>
            </w:tcBorders>
            <w:shd w:val="clear" w:color="auto" w:fill="auto"/>
            <w:vAlign w:val="center"/>
          </w:tcPr>
          <w:p w14:paraId="213D4C92" w14:textId="2D5513E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150.000,00 €</w:t>
            </w:r>
          </w:p>
        </w:tc>
        <w:tc>
          <w:tcPr>
            <w:tcW w:w="806" w:type="dxa"/>
            <w:tcBorders>
              <w:top w:val="nil"/>
              <w:left w:val="nil"/>
              <w:bottom w:val="single" w:sz="4" w:space="0" w:color="auto"/>
              <w:right w:val="single" w:sz="4" w:space="0" w:color="auto"/>
            </w:tcBorders>
            <w:shd w:val="clear" w:color="auto" w:fill="auto"/>
            <w:noWrap/>
            <w:vAlign w:val="center"/>
          </w:tcPr>
          <w:p w14:paraId="47AF30AA" w14:textId="7745657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26EAC95E" w14:textId="24F43FF8"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183BEC4C"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4DE4EE95"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660B57A1"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70B15505" w14:textId="3C520E19"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Administración vacuna por Enfermero (incluida la vacuna tetravalente de la gripe)</w:t>
            </w:r>
          </w:p>
        </w:tc>
        <w:tc>
          <w:tcPr>
            <w:tcW w:w="1134" w:type="dxa"/>
            <w:tcBorders>
              <w:top w:val="nil"/>
              <w:left w:val="nil"/>
              <w:bottom w:val="single" w:sz="4" w:space="0" w:color="auto"/>
              <w:right w:val="single" w:sz="4" w:space="0" w:color="auto"/>
            </w:tcBorders>
            <w:shd w:val="clear" w:color="auto" w:fill="auto"/>
            <w:vAlign w:val="center"/>
          </w:tcPr>
          <w:p w14:paraId="5E178572" w14:textId="32F3B1C5"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35,00 €</w:t>
            </w:r>
          </w:p>
        </w:tc>
        <w:tc>
          <w:tcPr>
            <w:tcW w:w="709" w:type="dxa"/>
            <w:tcBorders>
              <w:top w:val="nil"/>
              <w:left w:val="nil"/>
              <w:bottom w:val="single" w:sz="4" w:space="0" w:color="auto"/>
              <w:right w:val="single" w:sz="4" w:space="0" w:color="auto"/>
            </w:tcBorders>
            <w:shd w:val="clear" w:color="auto" w:fill="auto"/>
            <w:vAlign w:val="center"/>
          </w:tcPr>
          <w:p w14:paraId="47673E28" w14:textId="49F7A07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100</w:t>
            </w:r>
          </w:p>
        </w:tc>
        <w:tc>
          <w:tcPr>
            <w:tcW w:w="709" w:type="dxa"/>
            <w:tcBorders>
              <w:top w:val="nil"/>
              <w:left w:val="nil"/>
              <w:bottom w:val="single" w:sz="4" w:space="0" w:color="auto"/>
              <w:right w:val="single" w:sz="4" w:space="0" w:color="auto"/>
            </w:tcBorders>
            <w:shd w:val="clear" w:color="auto" w:fill="auto"/>
            <w:vAlign w:val="center"/>
          </w:tcPr>
          <w:p w14:paraId="5EC852E8" w14:textId="33EA520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300</w:t>
            </w:r>
          </w:p>
        </w:tc>
        <w:tc>
          <w:tcPr>
            <w:tcW w:w="1275" w:type="dxa"/>
            <w:tcBorders>
              <w:top w:val="nil"/>
              <w:left w:val="nil"/>
              <w:bottom w:val="single" w:sz="4" w:space="0" w:color="auto"/>
              <w:right w:val="single" w:sz="4" w:space="0" w:color="auto"/>
            </w:tcBorders>
            <w:shd w:val="clear" w:color="auto" w:fill="auto"/>
            <w:vAlign w:val="center"/>
          </w:tcPr>
          <w:p w14:paraId="462167F8" w14:textId="3F5A863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10.500,00 €</w:t>
            </w:r>
          </w:p>
        </w:tc>
        <w:tc>
          <w:tcPr>
            <w:tcW w:w="806" w:type="dxa"/>
            <w:tcBorders>
              <w:top w:val="nil"/>
              <w:left w:val="nil"/>
              <w:bottom w:val="single" w:sz="4" w:space="0" w:color="auto"/>
              <w:right w:val="single" w:sz="4" w:space="0" w:color="auto"/>
            </w:tcBorders>
            <w:shd w:val="clear" w:color="auto" w:fill="auto"/>
            <w:noWrap/>
            <w:vAlign w:val="center"/>
          </w:tcPr>
          <w:p w14:paraId="0A9E7F32" w14:textId="34070965"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7D825C6E" w14:textId="627C2691"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0D20DBCE"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409D1A6B"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4F64D92D"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5C2DB6BE" w14:textId="0D002403"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médico y enfermero, 1 día (en los Servicios Médicos de Correos)</w:t>
            </w:r>
          </w:p>
        </w:tc>
        <w:tc>
          <w:tcPr>
            <w:tcW w:w="1134" w:type="dxa"/>
            <w:tcBorders>
              <w:top w:val="nil"/>
              <w:left w:val="nil"/>
              <w:bottom w:val="single" w:sz="4" w:space="0" w:color="auto"/>
              <w:right w:val="single" w:sz="4" w:space="0" w:color="auto"/>
            </w:tcBorders>
            <w:shd w:val="clear" w:color="auto" w:fill="auto"/>
            <w:vAlign w:val="center"/>
          </w:tcPr>
          <w:p w14:paraId="60C88F82" w14:textId="5972430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400,00 €</w:t>
            </w:r>
          </w:p>
        </w:tc>
        <w:tc>
          <w:tcPr>
            <w:tcW w:w="709" w:type="dxa"/>
            <w:tcBorders>
              <w:top w:val="nil"/>
              <w:left w:val="nil"/>
              <w:bottom w:val="single" w:sz="4" w:space="0" w:color="auto"/>
              <w:right w:val="single" w:sz="4" w:space="0" w:color="auto"/>
            </w:tcBorders>
            <w:shd w:val="clear" w:color="auto" w:fill="auto"/>
            <w:vAlign w:val="center"/>
          </w:tcPr>
          <w:p w14:paraId="09364B11" w14:textId="0F826FB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w:t>
            </w:r>
          </w:p>
        </w:tc>
        <w:tc>
          <w:tcPr>
            <w:tcW w:w="709" w:type="dxa"/>
            <w:tcBorders>
              <w:top w:val="nil"/>
              <w:left w:val="nil"/>
              <w:bottom w:val="single" w:sz="4" w:space="0" w:color="auto"/>
              <w:right w:val="single" w:sz="4" w:space="0" w:color="auto"/>
            </w:tcBorders>
            <w:shd w:val="clear" w:color="auto" w:fill="auto"/>
            <w:vAlign w:val="center"/>
          </w:tcPr>
          <w:p w14:paraId="02EA80AE" w14:textId="0EDC402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w:t>
            </w:r>
          </w:p>
        </w:tc>
        <w:tc>
          <w:tcPr>
            <w:tcW w:w="1275" w:type="dxa"/>
            <w:tcBorders>
              <w:top w:val="nil"/>
              <w:left w:val="nil"/>
              <w:bottom w:val="single" w:sz="4" w:space="0" w:color="auto"/>
              <w:right w:val="single" w:sz="4" w:space="0" w:color="auto"/>
            </w:tcBorders>
            <w:shd w:val="clear" w:color="auto" w:fill="auto"/>
            <w:vAlign w:val="center"/>
          </w:tcPr>
          <w:p w14:paraId="79573AD8" w14:textId="3296E7C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24.000,00 €</w:t>
            </w:r>
          </w:p>
        </w:tc>
        <w:tc>
          <w:tcPr>
            <w:tcW w:w="806" w:type="dxa"/>
            <w:tcBorders>
              <w:top w:val="nil"/>
              <w:left w:val="nil"/>
              <w:bottom w:val="single" w:sz="4" w:space="0" w:color="auto"/>
              <w:right w:val="single" w:sz="4" w:space="0" w:color="auto"/>
            </w:tcBorders>
            <w:shd w:val="clear" w:color="auto" w:fill="auto"/>
            <w:noWrap/>
            <w:vAlign w:val="center"/>
          </w:tcPr>
          <w:p w14:paraId="2279740C" w14:textId="3BC586C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2865B96B" w14:textId="4C7EAB97"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6186F52B"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11784E69"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216F5E81" w14:textId="77777777" w:rsidTr="000F741C">
        <w:trPr>
          <w:trHeight w:val="290"/>
          <w:jc w:val="center"/>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6AEC74AD" w14:textId="23D031AC"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 xml:space="preserve">Actividades sanitarias incluido RRMM por médico y enfermero, 1 semana (en los </w:t>
            </w:r>
            <w:r>
              <w:rPr>
                <w:rFonts w:ascii="Calibri" w:hAnsi="Calibri" w:cs="Calibri"/>
                <w:color w:val="000000"/>
                <w:sz w:val="20"/>
                <w:szCs w:val="20"/>
              </w:rPr>
              <w:lastRenderedPageBreak/>
              <w:t>Servicios Médicos de Correos)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450F2E" w14:textId="050E61D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lastRenderedPageBreak/>
              <w:t>1.500,00 €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6414C7" w14:textId="13CD0E9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7DF18F" w14:textId="62466035"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75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A8B791" w14:textId="40E5C3D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112.500,00 €</w:t>
            </w:r>
          </w:p>
        </w:tc>
        <w:tc>
          <w:tcPr>
            <w:tcW w:w="8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70D7E" w14:textId="34D73D0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ED701E" w14:textId="0F3D96DC" w:rsidR="00C25C84" w:rsidRPr="00CA324A" w:rsidRDefault="00C25C84" w:rsidP="00C25C84">
            <w:pPr>
              <w:jc w:val="center"/>
              <w:rPr>
                <w:rFonts w:ascii="Calibri" w:hAnsi="Calibri" w:cs="Calibri"/>
                <w:color w:val="000000"/>
                <w:sz w:val="20"/>
                <w:szCs w:val="20"/>
                <w:lang w:eastAsia="es-E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30478"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F33B4"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406C1F63" w14:textId="77777777" w:rsidTr="000F741C">
        <w:trPr>
          <w:trHeight w:val="290"/>
          <w:jc w:val="center"/>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488933BC" w14:textId="7427ECE3"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médico y enfermero, 1 mes (en los Servicios Médicos de Correos)</w:t>
            </w:r>
          </w:p>
        </w:tc>
        <w:tc>
          <w:tcPr>
            <w:tcW w:w="1134" w:type="dxa"/>
            <w:tcBorders>
              <w:top w:val="single" w:sz="4" w:space="0" w:color="auto"/>
              <w:left w:val="nil"/>
              <w:bottom w:val="single" w:sz="4" w:space="0" w:color="auto"/>
              <w:right w:val="single" w:sz="4" w:space="0" w:color="auto"/>
            </w:tcBorders>
            <w:shd w:val="clear" w:color="auto" w:fill="auto"/>
            <w:vAlign w:val="center"/>
          </w:tcPr>
          <w:p w14:paraId="529287F7" w14:textId="43C74DB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9.900,00 €</w:t>
            </w:r>
          </w:p>
        </w:tc>
        <w:tc>
          <w:tcPr>
            <w:tcW w:w="709" w:type="dxa"/>
            <w:tcBorders>
              <w:top w:val="single" w:sz="4" w:space="0" w:color="auto"/>
              <w:left w:val="nil"/>
              <w:bottom w:val="single" w:sz="4" w:space="0" w:color="auto"/>
              <w:right w:val="single" w:sz="4" w:space="0" w:color="auto"/>
            </w:tcBorders>
            <w:shd w:val="clear" w:color="auto" w:fill="auto"/>
            <w:vAlign w:val="center"/>
          </w:tcPr>
          <w:p w14:paraId="5A76F24F" w14:textId="4FFD68F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w:t>
            </w:r>
          </w:p>
        </w:tc>
        <w:tc>
          <w:tcPr>
            <w:tcW w:w="709" w:type="dxa"/>
            <w:tcBorders>
              <w:top w:val="single" w:sz="4" w:space="0" w:color="auto"/>
              <w:left w:val="nil"/>
              <w:bottom w:val="single" w:sz="4" w:space="0" w:color="auto"/>
              <w:right w:val="single" w:sz="4" w:space="0" w:color="auto"/>
            </w:tcBorders>
            <w:shd w:val="clear" w:color="auto" w:fill="auto"/>
            <w:vAlign w:val="center"/>
          </w:tcPr>
          <w:p w14:paraId="203AA9E7" w14:textId="49961EB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w:t>
            </w:r>
          </w:p>
        </w:tc>
        <w:tc>
          <w:tcPr>
            <w:tcW w:w="1275" w:type="dxa"/>
            <w:tcBorders>
              <w:top w:val="single" w:sz="4" w:space="0" w:color="auto"/>
              <w:left w:val="nil"/>
              <w:bottom w:val="single" w:sz="4" w:space="0" w:color="auto"/>
              <w:right w:val="single" w:sz="4" w:space="0" w:color="auto"/>
            </w:tcBorders>
            <w:shd w:val="clear" w:color="auto" w:fill="auto"/>
            <w:vAlign w:val="center"/>
          </w:tcPr>
          <w:p w14:paraId="0594B74C" w14:textId="1F251AA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148.500,00 €</w:t>
            </w:r>
          </w:p>
        </w:tc>
        <w:tc>
          <w:tcPr>
            <w:tcW w:w="806" w:type="dxa"/>
            <w:tcBorders>
              <w:top w:val="single" w:sz="4" w:space="0" w:color="auto"/>
              <w:left w:val="nil"/>
              <w:bottom w:val="single" w:sz="4" w:space="0" w:color="auto"/>
              <w:right w:val="single" w:sz="4" w:space="0" w:color="auto"/>
            </w:tcBorders>
            <w:shd w:val="clear" w:color="auto" w:fill="auto"/>
            <w:noWrap/>
            <w:vAlign w:val="center"/>
          </w:tcPr>
          <w:p w14:paraId="354890D0" w14:textId="71EBB8F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single" w:sz="4" w:space="0" w:color="auto"/>
              <w:left w:val="nil"/>
              <w:bottom w:val="single" w:sz="4" w:space="0" w:color="auto"/>
              <w:right w:val="single" w:sz="4" w:space="0" w:color="auto"/>
            </w:tcBorders>
            <w:shd w:val="clear" w:color="auto" w:fill="auto"/>
            <w:noWrap/>
            <w:vAlign w:val="center"/>
          </w:tcPr>
          <w:p w14:paraId="3BE849DD" w14:textId="003FE38E" w:rsidR="00C25C84" w:rsidRPr="00CA324A" w:rsidRDefault="00C25C84" w:rsidP="00C25C84">
            <w:pPr>
              <w:jc w:val="center"/>
              <w:rPr>
                <w:rFonts w:ascii="Calibri" w:hAnsi="Calibri" w:cs="Calibri"/>
                <w:color w:val="000000"/>
                <w:sz w:val="20"/>
                <w:szCs w:val="20"/>
                <w:lang w:eastAsia="es-ES"/>
              </w:rPr>
            </w:pPr>
          </w:p>
        </w:tc>
        <w:tc>
          <w:tcPr>
            <w:tcW w:w="1130" w:type="dxa"/>
            <w:tcBorders>
              <w:top w:val="single" w:sz="4" w:space="0" w:color="auto"/>
              <w:left w:val="nil"/>
              <w:bottom w:val="single" w:sz="4" w:space="0" w:color="auto"/>
              <w:right w:val="single" w:sz="4" w:space="0" w:color="auto"/>
            </w:tcBorders>
            <w:shd w:val="clear" w:color="auto" w:fill="auto"/>
            <w:noWrap/>
            <w:vAlign w:val="center"/>
            <w:hideMark/>
          </w:tcPr>
          <w:p w14:paraId="59667601"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4AC9F295"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6F80A945"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0EFCE9F7" w14:textId="789B6FED"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médico, 1 día (en los Servicios Médicos de Correos)</w:t>
            </w:r>
          </w:p>
        </w:tc>
        <w:tc>
          <w:tcPr>
            <w:tcW w:w="1134" w:type="dxa"/>
            <w:tcBorders>
              <w:top w:val="nil"/>
              <w:left w:val="nil"/>
              <w:bottom w:val="single" w:sz="4" w:space="0" w:color="auto"/>
              <w:right w:val="single" w:sz="4" w:space="0" w:color="auto"/>
            </w:tcBorders>
            <w:shd w:val="clear" w:color="auto" w:fill="auto"/>
            <w:vAlign w:val="center"/>
          </w:tcPr>
          <w:p w14:paraId="17A869C5" w14:textId="7F251BF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210,00 €</w:t>
            </w:r>
          </w:p>
        </w:tc>
        <w:tc>
          <w:tcPr>
            <w:tcW w:w="709" w:type="dxa"/>
            <w:tcBorders>
              <w:top w:val="nil"/>
              <w:left w:val="nil"/>
              <w:bottom w:val="single" w:sz="4" w:space="0" w:color="auto"/>
              <w:right w:val="single" w:sz="4" w:space="0" w:color="auto"/>
            </w:tcBorders>
            <w:shd w:val="clear" w:color="auto" w:fill="auto"/>
            <w:vAlign w:val="center"/>
          </w:tcPr>
          <w:p w14:paraId="32EE7785" w14:textId="4DAF0D1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30</w:t>
            </w:r>
          </w:p>
        </w:tc>
        <w:tc>
          <w:tcPr>
            <w:tcW w:w="709" w:type="dxa"/>
            <w:tcBorders>
              <w:top w:val="nil"/>
              <w:left w:val="nil"/>
              <w:bottom w:val="single" w:sz="4" w:space="0" w:color="auto"/>
              <w:right w:val="single" w:sz="4" w:space="0" w:color="auto"/>
            </w:tcBorders>
            <w:shd w:val="clear" w:color="auto" w:fill="auto"/>
            <w:vAlign w:val="center"/>
          </w:tcPr>
          <w:p w14:paraId="016BF1B4" w14:textId="6D7BB5F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90</w:t>
            </w:r>
          </w:p>
        </w:tc>
        <w:tc>
          <w:tcPr>
            <w:tcW w:w="1275" w:type="dxa"/>
            <w:tcBorders>
              <w:top w:val="nil"/>
              <w:left w:val="nil"/>
              <w:bottom w:val="single" w:sz="4" w:space="0" w:color="auto"/>
              <w:right w:val="single" w:sz="4" w:space="0" w:color="auto"/>
            </w:tcBorders>
            <w:shd w:val="clear" w:color="auto" w:fill="auto"/>
            <w:vAlign w:val="center"/>
          </w:tcPr>
          <w:p w14:paraId="25242557" w14:textId="3E01451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18.900,00 €</w:t>
            </w:r>
          </w:p>
        </w:tc>
        <w:tc>
          <w:tcPr>
            <w:tcW w:w="806" w:type="dxa"/>
            <w:tcBorders>
              <w:top w:val="nil"/>
              <w:left w:val="nil"/>
              <w:bottom w:val="single" w:sz="4" w:space="0" w:color="auto"/>
              <w:right w:val="single" w:sz="4" w:space="0" w:color="auto"/>
            </w:tcBorders>
            <w:shd w:val="clear" w:color="auto" w:fill="auto"/>
            <w:noWrap/>
            <w:vAlign w:val="center"/>
          </w:tcPr>
          <w:p w14:paraId="76B92EC1" w14:textId="6BF8998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394397A4" w14:textId="52CBC2B8"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711D31A3"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080629DD"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40E34A67"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35EABFCB" w14:textId="3B25D35D"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médico, 1 semana (en los Servicios Médicos de Correos)</w:t>
            </w:r>
          </w:p>
        </w:tc>
        <w:tc>
          <w:tcPr>
            <w:tcW w:w="1134" w:type="dxa"/>
            <w:tcBorders>
              <w:top w:val="nil"/>
              <w:left w:val="nil"/>
              <w:bottom w:val="single" w:sz="4" w:space="0" w:color="auto"/>
              <w:right w:val="single" w:sz="4" w:space="0" w:color="auto"/>
            </w:tcBorders>
            <w:shd w:val="clear" w:color="auto" w:fill="auto"/>
            <w:vAlign w:val="center"/>
          </w:tcPr>
          <w:p w14:paraId="09CC8ED0" w14:textId="352A670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1.000,00 €</w:t>
            </w:r>
          </w:p>
        </w:tc>
        <w:tc>
          <w:tcPr>
            <w:tcW w:w="709" w:type="dxa"/>
            <w:tcBorders>
              <w:top w:val="nil"/>
              <w:left w:val="nil"/>
              <w:bottom w:val="single" w:sz="4" w:space="0" w:color="auto"/>
              <w:right w:val="single" w:sz="4" w:space="0" w:color="auto"/>
            </w:tcBorders>
            <w:shd w:val="clear" w:color="auto" w:fill="auto"/>
            <w:vAlign w:val="center"/>
          </w:tcPr>
          <w:p w14:paraId="078F80A8" w14:textId="36BF8C5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w:t>
            </w:r>
          </w:p>
        </w:tc>
        <w:tc>
          <w:tcPr>
            <w:tcW w:w="709" w:type="dxa"/>
            <w:tcBorders>
              <w:top w:val="nil"/>
              <w:left w:val="nil"/>
              <w:bottom w:val="single" w:sz="4" w:space="0" w:color="auto"/>
              <w:right w:val="single" w:sz="4" w:space="0" w:color="auto"/>
            </w:tcBorders>
            <w:shd w:val="clear" w:color="auto" w:fill="auto"/>
            <w:vAlign w:val="center"/>
          </w:tcPr>
          <w:p w14:paraId="27475E43" w14:textId="51C3396C"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w:t>
            </w:r>
          </w:p>
        </w:tc>
        <w:tc>
          <w:tcPr>
            <w:tcW w:w="1275" w:type="dxa"/>
            <w:tcBorders>
              <w:top w:val="nil"/>
              <w:left w:val="nil"/>
              <w:bottom w:val="single" w:sz="4" w:space="0" w:color="auto"/>
              <w:right w:val="single" w:sz="4" w:space="0" w:color="auto"/>
            </w:tcBorders>
            <w:shd w:val="clear" w:color="auto" w:fill="auto"/>
            <w:vAlign w:val="center"/>
          </w:tcPr>
          <w:p w14:paraId="77F7F0C6" w14:textId="497ED06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60.000,00 €</w:t>
            </w:r>
          </w:p>
        </w:tc>
        <w:tc>
          <w:tcPr>
            <w:tcW w:w="806" w:type="dxa"/>
            <w:tcBorders>
              <w:top w:val="nil"/>
              <w:left w:val="nil"/>
              <w:bottom w:val="single" w:sz="4" w:space="0" w:color="auto"/>
              <w:right w:val="single" w:sz="4" w:space="0" w:color="auto"/>
            </w:tcBorders>
            <w:shd w:val="clear" w:color="auto" w:fill="auto"/>
            <w:noWrap/>
            <w:vAlign w:val="center"/>
          </w:tcPr>
          <w:p w14:paraId="7DDCE439" w14:textId="2EDEF21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1E2C4822" w14:textId="434956DC"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23D809B5"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31F937ED"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74317248"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6AAA19F2" w14:textId="39FA451B"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médico, 1 mes (en los Servicios Médicos de Correos)</w:t>
            </w:r>
          </w:p>
        </w:tc>
        <w:tc>
          <w:tcPr>
            <w:tcW w:w="1134" w:type="dxa"/>
            <w:tcBorders>
              <w:top w:val="nil"/>
              <w:left w:val="nil"/>
              <w:bottom w:val="single" w:sz="4" w:space="0" w:color="auto"/>
              <w:right w:val="single" w:sz="4" w:space="0" w:color="auto"/>
            </w:tcBorders>
            <w:shd w:val="clear" w:color="auto" w:fill="auto"/>
            <w:vAlign w:val="center"/>
          </w:tcPr>
          <w:p w14:paraId="1AB25286" w14:textId="5139F41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5.900,00 €</w:t>
            </w:r>
          </w:p>
        </w:tc>
        <w:tc>
          <w:tcPr>
            <w:tcW w:w="709" w:type="dxa"/>
            <w:tcBorders>
              <w:top w:val="nil"/>
              <w:left w:val="nil"/>
              <w:bottom w:val="single" w:sz="4" w:space="0" w:color="auto"/>
              <w:right w:val="single" w:sz="4" w:space="0" w:color="auto"/>
            </w:tcBorders>
            <w:shd w:val="clear" w:color="auto" w:fill="auto"/>
            <w:vAlign w:val="center"/>
          </w:tcPr>
          <w:p w14:paraId="4614B0F3" w14:textId="3756546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w:t>
            </w:r>
          </w:p>
        </w:tc>
        <w:tc>
          <w:tcPr>
            <w:tcW w:w="709" w:type="dxa"/>
            <w:tcBorders>
              <w:top w:val="nil"/>
              <w:left w:val="nil"/>
              <w:bottom w:val="single" w:sz="4" w:space="0" w:color="auto"/>
              <w:right w:val="single" w:sz="4" w:space="0" w:color="auto"/>
            </w:tcBorders>
            <w:shd w:val="clear" w:color="auto" w:fill="auto"/>
            <w:vAlign w:val="center"/>
          </w:tcPr>
          <w:p w14:paraId="22D5450D" w14:textId="210EF0E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w:t>
            </w:r>
          </w:p>
        </w:tc>
        <w:tc>
          <w:tcPr>
            <w:tcW w:w="1275" w:type="dxa"/>
            <w:tcBorders>
              <w:top w:val="nil"/>
              <w:left w:val="nil"/>
              <w:bottom w:val="single" w:sz="4" w:space="0" w:color="auto"/>
              <w:right w:val="single" w:sz="4" w:space="0" w:color="auto"/>
            </w:tcBorders>
            <w:shd w:val="clear" w:color="auto" w:fill="auto"/>
            <w:vAlign w:val="center"/>
          </w:tcPr>
          <w:p w14:paraId="6AC6D757" w14:textId="553C280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88.500,00 €</w:t>
            </w:r>
          </w:p>
        </w:tc>
        <w:tc>
          <w:tcPr>
            <w:tcW w:w="806" w:type="dxa"/>
            <w:tcBorders>
              <w:top w:val="nil"/>
              <w:left w:val="nil"/>
              <w:bottom w:val="single" w:sz="4" w:space="0" w:color="auto"/>
              <w:right w:val="single" w:sz="4" w:space="0" w:color="auto"/>
            </w:tcBorders>
            <w:shd w:val="clear" w:color="auto" w:fill="auto"/>
            <w:noWrap/>
            <w:vAlign w:val="center"/>
          </w:tcPr>
          <w:p w14:paraId="694019B7" w14:textId="1946DBA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5B277E16" w14:textId="6CA3EEDE"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151CEE75"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11F4B787"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7143A7CF"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27FA35DC" w14:textId="4E6651DD"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médico, 3 meses (en los Servicios Médicos de Correos)</w:t>
            </w:r>
          </w:p>
        </w:tc>
        <w:tc>
          <w:tcPr>
            <w:tcW w:w="1134" w:type="dxa"/>
            <w:tcBorders>
              <w:top w:val="nil"/>
              <w:left w:val="nil"/>
              <w:bottom w:val="single" w:sz="4" w:space="0" w:color="auto"/>
              <w:right w:val="single" w:sz="4" w:space="0" w:color="auto"/>
            </w:tcBorders>
            <w:shd w:val="clear" w:color="auto" w:fill="auto"/>
            <w:vAlign w:val="center"/>
          </w:tcPr>
          <w:p w14:paraId="44F0FC95" w14:textId="465F793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15.000,00 €</w:t>
            </w:r>
          </w:p>
        </w:tc>
        <w:tc>
          <w:tcPr>
            <w:tcW w:w="709" w:type="dxa"/>
            <w:tcBorders>
              <w:top w:val="nil"/>
              <w:left w:val="nil"/>
              <w:bottom w:val="single" w:sz="4" w:space="0" w:color="auto"/>
              <w:right w:val="single" w:sz="4" w:space="0" w:color="auto"/>
            </w:tcBorders>
            <w:shd w:val="clear" w:color="auto" w:fill="auto"/>
            <w:vAlign w:val="center"/>
          </w:tcPr>
          <w:p w14:paraId="6C16BACA" w14:textId="57B9ABA3"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3F08CF58" w14:textId="7FD78BA5"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tcPr>
          <w:p w14:paraId="50073577" w14:textId="0B153E9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45.000,00 €</w:t>
            </w:r>
          </w:p>
        </w:tc>
        <w:tc>
          <w:tcPr>
            <w:tcW w:w="806" w:type="dxa"/>
            <w:tcBorders>
              <w:top w:val="nil"/>
              <w:left w:val="nil"/>
              <w:bottom w:val="single" w:sz="4" w:space="0" w:color="auto"/>
              <w:right w:val="single" w:sz="4" w:space="0" w:color="auto"/>
            </w:tcBorders>
            <w:shd w:val="clear" w:color="auto" w:fill="auto"/>
            <w:noWrap/>
            <w:vAlign w:val="center"/>
          </w:tcPr>
          <w:p w14:paraId="3F9AEF8C" w14:textId="1A4734B7"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35E4951E" w14:textId="4E22217B"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1D396FC6"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3F81CA88"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0BD802CD" w14:textId="77777777" w:rsidTr="000F741C">
        <w:trPr>
          <w:trHeight w:val="78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4B899953" w14:textId="38BE1E8E"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enfermero, 1 día (en los Servicios Médicos de Correos)</w:t>
            </w:r>
          </w:p>
        </w:tc>
        <w:tc>
          <w:tcPr>
            <w:tcW w:w="1134" w:type="dxa"/>
            <w:tcBorders>
              <w:top w:val="nil"/>
              <w:left w:val="nil"/>
              <w:bottom w:val="single" w:sz="4" w:space="0" w:color="auto"/>
              <w:right w:val="single" w:sz="4" w:space="0" w:color="auto"/>
            </w:tcBorders>
            <w:shd w:val="clear" w:color="auto" w:fill="auto"/>
            <w:vAlign w:val="center"/>
          </w:tcPr>
          <w:p w14:paraId="78CBD8FE" w14:textId="70A711C3"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190,00 €</w:t>
            </w:r>
          </w:p>
        </w:tc>
        <w:tc>
          <w:tcPr>
            <w:tcW w:w="709" w:type="dxa"/>
            <w:tcBorders>
              <w:top w:val="nil"/>
              <w:left w:val="nil"/>
              <w:bottom w:val="single" w:sz="4" w:space="0" w:color="auto"/>
              <w:right w:val="single" w:sz="4" w:space="0" w:color="auto"/>
            </w:tcBorders>
            <w:shd w:val="clear" w:color="auto" w:fill="auto"/>
            <w:vAlign w:val="center"/>
          </w:tcPr>
          <w:p w14:paraId="3F50924B" w14:textId="5461606C"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50</w:t>
            </w:r>
          </w:p>
        </w:tc>
        <w:tc>
          <w:tcPr>
            <w:tcW w:w="709" w:type="dxa"/>
            <w:tcBorders>
              <w:top w:val="nil"/>
              <w:left w:val="nil"/>
              <w:bottom w:val="single" w:sz="4" w:space="0" w:color="auto"/>
              <w:right w:val="single" w:sz="4" w:space="0" w:color="auto"/>
            </w:tcBorders>
            <w:shd w:val="clear" w:color="auto" w:fill="auto"/>
            <w:vAlign w:val="center"/>
          </w:tcPr>
          <w:p w14:paraId="11091134" w14:textId="490FE8AC"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150</w:t>
            </w:r>
          </w:p>
        </w:tc>
        <w:tc>
          <w:tcPr>
            <w:tcW w:w="1275" w:type="dxa"/>
            <w:tcBorders>
              <w:top w:val="nil"/>
              <w:left w:val="nil"/>
              <w:bottom w:val="single" w:sz="4" w:space="0" w:color="auto"/>
              <w:right w:val="single" w:sz="4" w:space="0" w:color="auto"/>
            </w:tcBorders>
            <w:shd w:val="clear" w:color="auto" w:fill="auto"/>
            <w:vAlign w:val="center"/>
          </w:tcPr>
          <w:p w14:paraId="23E5B615" w14:textId="025DEDF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28.500,00 €</w:t>
            </w:r>
          </w:p>
        </w:tc>
        <w:tc>
          <w:tcPr>
            <w:tcW w:w="806" w:type="dxa"/>
            <w:tcBorders>
              <w:top w:val="nil"/>
              <w:left w:val="nil"/>
              <w:bottom w:val="single" w:sz="4" w:space="0" w:color="auto"/>
              <w:right w:val="single" w:sz="4" w:space="0" w:color="auto"/>
            </w:tcBorders>
            <w:shd w:val="clear" w:color="auto" w:fill="auto"/>
            <w:noWrap/>
            <w:vAlign w:val="center"/>
          </w:tcPr>
          <w:p w14:paraId="3E871454" w14:textId="3B82529C"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5F23A60B" w14:textId="6CE626A2"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75A5D16E"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75605634"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3AE396DB"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78F03A53" w14:textId="11A7F202"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enfermero, 1 semana (en los Servicios Médicos de Correos)</w:t>
            </w:r>
          </w:p>
        </w:tc>
        <w:tc>
          <w:tcPr>
            <w:tcW w:w="1134" w:type="dxa"/>
            <w:tcBorders>
              <w:top w:val="nil"/>
              <w:left w:val="nil"/>
              <w:bottom w:val="single" w:sz="4" w:space="0" w:color="auto"/>
              <w:right w:val="single" w:sz="4" w:space="0" w:color="auto"/>
            </w:tcBorders>
            <w:shd w:val="clear" w:color="auto" w:fill="auto"/>
            <w:vAlign w:val="center"/>
          </w:tcPr>
          <w:p w14:paraId="32FA89C6" w14:textId="72FBE73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950,00 €</w:t>
            </w:r>
          </w:p>
        </w:tc>
        <w:tc>
          <w:tcPr>
            <w:tcW w:w="709" w:type="dxa"/>
            <w:tcBorders>
              <w:top w:val="nil"/>
              <w:left w:val="nil"/>
              <w:bottom w:val="single" w:sz="4" w:space="0" w:color="auto"/>
              <w:right w:val="single" w:sz="4" w:space="0" w:color="auto"/>
            </w:tcBorders>
            <w:shd w:val="clear" w:color="auto" w:fill="auto"/>
            <w:vAlign w:val="center"/>
          </w:tcPr>
          <w:p w14:paraId="50844214" w14:textId="44E1A3BC"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w:t>
            </w:r>
          </w:p>
        </w:tc>
        <w:tc>
          <w:tcPr>
            <w:tcW w:w="709" w:type="dxa"/>
            <w:tcBorders>
              <w:top w:val="nil"/>
              <w:left w:val="nil"/>
              <w:bottom w:val="single" w:sz="4" w:space="0" w:color="auto"/>
              <w:right w:val="single" w:sz="4" w:space="0" w:color="auto"/>
            </w:tcBorders>
            <w:shd w:val="clear" w:color="auto" w:fill="auto"/>
            <w:vAlign w:val="center"/>
          </w:tcPr>
          <w:p w14:paraId="7CE7C83D" w14:textId="687E201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w:t>
            </w:r>
          </w:p>
        </w:tc>
        <w:tc>
          <w:tcPr>
            <w:tcW w:w="1275" w:type="dxa"/>
            <w:tcBorders>
              <w:top w:val="nil"/>
              <w:left w:val="nil"/>
              <w:bottom w:val="single" w:sz="4" w:space="0" w:color="auto"/>
              <w:right w:val="single" w:sz="4" w:space="0" w:color="auto"/>
            </w:tcBorders>
            <w:shd w:val="clear" w:color="auto" w:fill="auto"/>
            <w:vAlign w:val="center"/>
          </w:tcPr>
          <w:p w14:paraId="62F9B73B" w14:textId="49A342D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57.000,00 €</w:t>
            </w:r>
          </w:p>
        </w:tc>
        <w:tc>
          <w:tcPr>
            <w:tcW w:w="806" w:type="dxa"/>
            <w:tcBorders>
              <w:top w:val="nil"/>
              <w:left w:val="nil"/>
              <w:bottom w:val="single" w:sz="4" w:space="0" w:color="auto"/>
              <w:right w:val="single" w:sz="4" w:space="0" w:color="auto"/>
            </w:tcBorders>
            <w:shd w:val="clear" w:color="auto" w:fill="auto"/>
            <w:noWrap/>
            <w:vAlign w:val="center"/>
          </w:tcPr>
          <w:p w14:paraId="20F74201" w14:textId="6F249C2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48ABE599" w14:textId="393612E8"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0593F222"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17BCA3C6"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12DE49FE"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481F24AD" w14:textId="326ACA4F"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enfermero, 1 mes (en los Servicios Médicos de Correos)</w:t>
            </w:r>
          </w:p>
        </w:tc>
        <w:tc>
          <w:tcPr>
            <w:tcW w:w="1134" w:type="dxa"/>
            <w:tcBorders>
              <w:top w:val="nil"/>
              <w:left w:val="nil"/>
              <w:bottom w:val="single" w:sz="4" w:space="0" w:color="auto"/>
              <w:right w:val="single" w:sz="4" w:space="0" w:color="auto"/>
            </w:tcBorders>
            <w:shd w:val="clear" w:color="auto" w:fill="auto"/>
            <w:vAlign w:val="center"/>
          </w:tcPr>
          <w:p w14:paraId="6DCEE7DF" w14:textId="03BECFE3"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4.000,00 €</w:t>
            </w:r>
          </w:p>
        </w:tc>
        <w:tc>
          <w:tcPr>
            <w:tcW w:w="709" w:type="dxa"/>
            <w:tcBorders>
              <w:top w:val="nil"/>
              <w:left w:val="nil"/>
              <w:bottom w:val="single" w:sz="4" w:space="0" w:color="auto"/>
              <w:right w:val="single" w:sz="4" w:space="0" w:color="auto"/>
            </w:tcBorders>
            <w:shd w:val="clear" w:color="auto" w:fill="auto"/>
            <w:vAlign w:val="center"/>
          </w:tcPr>
          <w:p w14:paraId="35A24CD9" w14:textId="4A39F08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w:t>
            </w:r>
          </w:p>
        </w:tc>
        <w:tc>
          <w:tcPr>
            <w:tcW w:w="709" w:type="dxa"/>
            <w:tcBorders>
              <w:top w:val="nil"/>
              <w:left w:val="nil"/>
              <w:bottom w:val="single" w:sz="4" w:space="0" w:color="auto"/>
              <w:right w:val="single" w:sz="4" w:space="0" w:color="auto"/>
            </w:tcBorders>
            <w:shd w:val="clear" w:color="auto" w:fill="auto"/>
            <w:vAlign w:val="center"/>
          </w:tcPr>
          <w:p w14:paraId="2E6AFDF8" w14:textId="1748336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30</w:t>
            </w:r>
          </w:p>
        </w:tc>
        <w:tc>
          <w:tcPr>
            <w:tcW w:w="1275" w:type="dxa"/>
            <w:tcBorders>
              <w:top w:val="nil"/>
              <w:left w:val="nil"/>
              <w:bottom w:val="single" w:sz="4" w:space="0" w:color="auto"/>
              <w:right w:val="single" w:sz="4" w:space="0" w:color="auto"/>
            </w:tcBorders>
            <w:shd w:val="clear" w:color="auto" w:fill="auto"/>
            <w:vAlign w:val="center"/>
          </w:tcPr>
          <w:p w14:paraId="599DE477" w14:textId="47E9F06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120.000,00 €</w:t>
            </w:r>
          </w:p>
        </w:tc>
        <w:tc>
          <w:tcPr>
            <w:tcW w:w="806" w:type="dxa"/>
            <w:tcBorders>
              <w:top w:val="nil"/>
              <w:left w:val="nil"/>
              <w:bottom w:val="single" w:sz="4" w:space="0" w:color="auto"/>
              <w:right w:val="single" w:sz="4" w:space="0" w:color="auto"/>
            </w:tcBorders>
            <w:shd w:val="clear" w:color="auto" w:fill="auto"/>
            <w:noWrap/>
            <w:vAlign w:val="center"/>
          </w:tcPr>
          <w:p w14:paraId="19528D1D" w14:textId="70D99983"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0EFC49E2" w14:textId="20C70817"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7FAB2D5A"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64F7D61F"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0CC9827C" w14:textId="77777777" w:rsidTr="000F741C">
        <w:trPr>
          <w:trHeight w:val="78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74C949DF" w14:textId="66E32D20"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Actividades sanitarias, incluido RRMM por enfermero, 3 meses (en los Servicios Médicos de Correos)</w:t>
            </w:r>
          </w:p>
        </w:tc>
        <w:tc>
          <w:tcPr>
            <w:tcW w:w="1134" w:type="dxa"/>
            <w:tcBorders>
              <w:top w:val="nil"/>
              <w:left w:val="nil"/>
              <w:bottom w:val="single" w:sz="4" w:space="0" w:color="auto"/>
              <w:right w:val="single" w:sz="4" w:space="0" w:color="auto"/>
            </w:tcBorders>
            <w:shd w:val="clear" w:color="auto" w:fill="auto"/>
            <w:vAlign w:val="center"/>
          </w:tcPr>
          <w:p w14:paraId="6923DD7B" w14:textId="34470C4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12.000,00 €</w:t>
            </w:r>
          </w:p>
        </w:tc>
        <w:tc>
          <w:tcPr>
            <w:tcW w:w="709" w:type="dxa"/>
            <w:tcBorders>
              <w:top w:val="nil"/>
              <w:left w:val="nil"/>
              <w:bottom w:val="single" w:sz="4" w:space="0" w:color="auto"/>
              <w:right w:val="single" w:sz="4" w:space="0" w:color="auto"/>
            </w:tcBorders>
            <w:shd w:val="clear" w:color="auto" w:fill="auto"/>
            <w:vAlign w:val="center"/>
          </w:tcPr>
          <w:p w14:paraId="1FF4A010" w14:textId="24ADD51C"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06AD3A44" w14:textId="74B9944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tcPr>
          <w:p w14:paraId="3EA0FBE0" w14:textId="0E79A23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36.000,00 €</w:t>
            </w:r>
          </w:p>
        </w:tc>
        <w:tc>
          <w:tcPr>
            <w:tcW w:w="806" w:type="dxa"/>
            <w:tcBorders>
              <w:top w:val="nil"/>
              <w:left w:val="nil"/>
              <w:bottom w:val="single" w:sz="4" w:space="0" w:color="auto"/>
              <w:right w:val="single" w:sz="4" w:space="0" w:color="auto"/>
            </w:tcBorders>
            <w:shd w:val="clear" w:color="auto" w:fill="auto"/>
            <w:noWrap/>
            <w:vAlign w:val="center"/>
          </w:tcPr>
          <w:p w14:paraId="40EB8A8E" w14:textId="54A6BAB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272F3CAF" w14:textId="1AA47539"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5A37C9E8"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2949BC4C"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04C3E1C3"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299F7E7A" w14:textId="1B5703F6"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Consulta especialista médico, 1h</w:t>
            </w:r>
          </w:p>
        </w:tc>
        <w:tc>
          <w:tcPr>
            <w:tcW w:w="1134" w:type="dxa"/>
            <w:tcBorders>
              <w:top w:val="nil"/>
              <w:left w:val="nil"/>
              <w:bottom w:val="single" w:sz="4" w:space="0" w:color="auto"/>
              <w:right w:val="single" w:sz="4" w:space="0" w:color="auto"/>
            </w:tcBorders>
            <w:shd w:val="clear" w:color="auto" w:fill="auto"/>
            <w:vAlign w:val="center"/>
          </w:tcPr>
          <w:p w14:paraId="66C3E755" w14:textId="743FB9B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105,00 €</w:t>
            </w:r>
          </w:p>
        </w:tc>
        <w:tc>
          <w:tcPr>
            <w:tcW w:w="709" w:type="dxa"/>
            <w:tcBorders>
              <w:top w:val="nil"/>
              <w:left w:val="nil"/>
              <w:bottom w:val="single" w:sz="4" w:space="0" w:color="auto"/>
              <w:right w:val="single" w:sz="4" w:space="0" w:color="auto"/>
            </w:tcBorders>
            <w:shd w:val="clear" w:color="auto" w:fill="auto"/>
            <w:vAlign w:val="center"/>
          </w:tcPr>
          <w:p w14:paraId="048E9FFE" w14:textId="4BC5DC3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w:t>
            </w:r>
          </w:p>
        </w:tc>
        <w:tc>
          <w:tcPr>
            <w:tcW w:w="709" w:type="dxa"/>
            <w:tcBorders>
              <w:top w:val="nil"/>
              <w:left w:val="nil"/>
              <w:bottom w:val="single" w:sz="4" w:space="0" w:color="auto"/>
              <w:right w:val="single" w:sz="4" w:space="0" w:color="auto"/>
            </w:tcBorders>
            <w:shd w:val="clear" w:color="auto" w:fill="auto"/>
            <w:vAlign w:val="center"/>
          </w:tcPr>
          <w:p w14:paraId="6E9C8D44" w14:textId="6B4FC8C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w:t>
            </w:r>
          </w:p>
        </w:tc>
        <w:tc>
          <w:tcPr>
            <w:tcW w:w="1275" w:type="dxa"/>
            <w:tcBorders>
              <w:top w:val="nil"/>
              <w:left w:val="nil"/>
              <w:bottom w:val="single" w:sz="4" w:space="0" w:color="auto"/>
              <w:right w:val="single" w:sz="4" w:space="0" w:color="auto"/>
            </w:tcBorders>
            <w:shd w:val="clear" w:color="auto" w:fill="auto"/>
            <w:vAlign w:val="center"/>
          </w:tcPr>
          <w:p w14:paraId="06E45A2D" w14:textId="6ED7579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6.300,00 €</w:t>
            </w:r>
          </w:p>
        </w:tc>
        <w:tc>
          <w:tcPr>
            <w:tcW w:w="806" w:type="dxa"/>
            <w:tcBorders>
              <w:top w:val="nil"/>
              <w:left w:val="nil"/>
              <w:bottom w:val="single" w:sz="4" w:space="0" w:color="auto"/>
              <w:right w:val="single" w:sz="4" w:space="0" w:color="auto"/>
            </w:tcBorders>
            <w:shd w:val="clear" w:color="auto" w:fill="auto"/>
            <w:noWrap/>
            <w:vAlign w:val="center"/>
          </w:tcPr>
          <w:p w14:paraId="01641631" w14:textId="6A43B91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77B3FEDC" w14:textId="4617DBCD"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4F452C71"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2BC6CD6F"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3BCB6AA1"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69B89F6C" w14:textId="3F4B3448"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Disposición de Enfermero para exámenes y procesos extraordinarios en fin de semana, 1 día</w:t>
            </w:r>
          </w:p>
        </w:tc>
        <w:tc>
          <w:tcPr>
            <w:tcW w:w="1134" w:type="dxa"/>
            <w:tcBorders>
              <w:top w:val="nil"/>
              <w:left w:val="nil"/>
              <w:bottom w:val="single" w:sz="4" w:space="0" w:color="auto"/>
              <w:right w:val="single" w:sz="4" w:space="0" w:color="auto"/>
            </w:tcBorders>
            <w:shd w:val="clear" w:color="auto" w:fill="auto"/>
            <w:vAlign w:val="center"/>
          </w:tcPr>
          <w:p w14:paraId="6AC8EB2B" w14:textId="0259F4D7"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190,00 €</w:t>
            </w:r>
          </w:p>
        </w:tc>
        <w:tc>
          <w:tcPr>
            <w:tcW w:w="709" w:type="dxa"/>
            <w:tcBorders>
              <w:top w:val="nil"/>
              <w:left w:val="nil"/>
              <w:bottom w:val="single" w:sz="4" w:space="0" w:color="auto"/>
              <w:right w:val="single" w:sz="4" w:space="0" w:color="auto"/>
            </w:tcBorders>
            <w:shd w:val="clear" w:color="auto" w:fill="auto"/>
            <w:vAlign w:val="center"/>
          </w:tcPr>
          <w:p w14:paraId="38F2B0E8" w14:textId="501296EC"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w:t>
            </w:r>
          </w:p>
        </w:tc>
        <w:tc>
          <w:tcPr>
            <w:tcW w:w="709" w:type="dxa"/>
            <w:tcBorders>
              <w:top w:val="nil"/>
              <w:left w:val="nil"/>
              <w:bottom w:val="single" w:sz="4" w:space="0" w:color="auto"/>
              <w:right w:val="single" w:sz="4" w:space="0" w:color="auto"/>
            </w:tcBorders>
            <w:shd w:val="clear" w:color="auto" w:fill="auto"/>
            <w:vAlign w:val="center"/>
          </w:tcPr>
          <w:p w14:paraId="5179777E" w14:textId="5648CE5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w:t>
            </w:r>
          </w:p>
        </w:tc>
        <w:tc>
          <w:tcPr>
            <w:tcW w:w="1275" w:type="dxa"/>
            <w:tcBorders>
              <w:top w:val="nil"/>
              <w:left w:val="nil"/>
              <w:bottom w:val="single" w:sz="4" w:space="0" w:color="auto"/>
              <w:right w:val="single" w:sz="4" w:space="0" w:color="auto"/>
            </w:tcBorders>
            <w:shd w:val="clear" w:color="auto" w:fill="auto"/>
            <w:vAlign w:val="center"/>
          </w:tcPr>
          <w:p w14:paraId="3BE9F3FE" w14:textId="421FE0C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11.400,00 €</w:t>
            </w:r>
          </w:p>
        </w:tc>
        <w:tc>
          <w:tcPr>
            <w:tcW w:w="806" w:type="dxa"/>
            <w:tcBorders>
              <w:top w:val="nil"/>
              <w:left w:val="nil"/>
              <w:bottom w:val="single" w:sz="4" w:space="0" w:color="auto"/>
              <w:right w:val="single" w:sz="4" w:space="0" w:color="auto"/>
            </w:tcBorders>
            <w:shd w:val="clear" w:color="auto" w:fill="auto"/>
            <w:noWrap/>
            <w:vAlign w:val="center"/>
          </w:tcPr>
          <w:p w14:paraId="19421B3C" w14:textId="012E9DD5"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181B9CF9" w14:textId="1DB3E50D"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7661BD91"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1EB25DF6"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45882815" w14:textId="77777777" w:rsidTr="000F741C">
        <w:trPr>
          <w:trHeight w:val="290"/>
          <w:jc w:val="center"/>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05C6682D" w14:textId="7469A8AD"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Alquiler despacho médico y de enfermería (con equipos médicos), 1 día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736FA" w14:textId="1478ECD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14,00 €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24EA3C" w14:textId="7E219F3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3B02B2" w14:textId="5BFE121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34D17" w14:textId="3D09159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840,00 €</w:t>
            </w:r>
          </w:p>
        </w:tc>
        <w:tc>
          <w:tcPr>
            <w:tcW w:w="8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1150E2" w14:textId="07EA5DF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21%</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58CCAA" w14:textId="3C8037D9" w:rsidR="00C25C84" w:rsidRPr="00CA324A" w:rsidRDefault="00C25C84" w:rsidP="00C25C84">
            <w:pPr>
              <w:jc w:val="center"/>
              <w:rPr>
                <w:rFonts w:ascii="Calibri" w:hAnsi="Calibri" w:cs="Calibri"/>
                <w:color w:val="000000"/>
                <w:sz w:val="20"/>
                <w:szCs w:val="20"/>
                <w:lang w:eastAsia="es-E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05213"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98535"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6A7939A9" w14:textId="77777777" w:rsidTr="000F741C">
        <w:trPr>
          <w:trHeight w:val="290"/>
          <w:jc w:val="center"/>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137681B4" w14:textId="4523B82D"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lastRenderedPageBreak/>
              <w:t>Alquiler despacho médico y de enfermería (con equipos médicos), 1 semana</w:t>
            </w:r>
          </w:p>
        </w:tc>
        <w:tc>
          <w:tcPr>
            <w:tcW w:w="1134" w:type="dxa"/>
            <w:tcBorders>
              <w:top w:val="single" w:sz="4" w:space="0" w:color="auto"/>
              <w:left w:val="nil"/>
              <w:bottom w:val="single" w:sz="4" w:space="0" w:color="auto"/>
              <w:right w:val="single" w:sz="4" w:space="0" w:color="auto"/>
            </w:tcBorders>
            <w:shd w:val="clear" w:color="auto" w:fill="auto"/>
            <w:vAlign w:val="center"/>
          </w:tcPr>
          <w:p w14:paraId="445A8239" w14:textId="065D8253"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100,00 €</w:t>
            </w:r>
          </w:p>
        </w:tc>
        <w:tc>
          <w:tcPr>
            <w:tcW w:w="709" w:type="dxa"/>
            <w:tcBorders>
              <w:top w:val="single" w:sz="4" w:space="0" w:color="auto"/>
              <w:left w:val="nil"/>
              <w:bottom w:val="single" w:sz="4" w:space="0" w:color="auto"/>
              <w:right w:val="single" w:sz="4" w:space="0" w:color="auto"/>
            </w:tcBorders>
            <w:shd w:val="clear" w:color="auto" w:fill="auto"/>
            <w:vAlign w:val="center"/>
          </w:tcPr>
          <w:p w14:paraId="5F42A883" w14:textId="4C5D53D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w:t>
            </w:r>
          </w:p>
        </w:tc>
        <w:tc>
          <w:tcPr>
            <w:tcW w:w="709" w:type="dxa"/>
            <w:tcBorders>
              <w:top w:val="single" w:sz="4" w:space="0" w:color="auto"/>
              <w:left w:val="nil"/>
              <w:bottom w:val="single" w:sz="4" w:space="0" w:color="auto"/>
              <w:right w:val="single" w:sz="4" w:space="0" w:color="auto"/>
            </w:tcBorders>
            <w:shd w:val="clear" w:color="auto" w:fill="auto"/>
            <w:vAlign w:val="center"/>
          </w:tcPr>
          <w:p w14:paraId="1B478155" w14:textId="208DE06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30</w:t>
            </w:r>
          </w:p>
        </w:tc>
        <w:tc>
          <w:tcPr>
            <w:tcW w:w="1275" w:type="dxa"/>
            <w:tcBorders>
              <w:top w:val="single" w:sz="4" w:space="0" w:color="auto"/>
              <w:left w:val="nil"/>
              <w:bottom w:val="single" w:sz="4" w:space="0" w:color="auto"/>
              <w:right w:val="single" w:sz="4" w:space="0" w:color="auto"/>
            </w:tcBorders>
            <w:shd w:val="clear" w:color="auto" w:fill="auto"/>
            <w:vAlign w:val="center"/>
          </w:tcPr>
          <w:p w14:paraId="21396842" w14:textId="7DE793A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3.000,00 €</w:t>
            </w:r>
          </w:p>
        </w:tc>
        <w:tc>
          <w:tcPr>
            <w:tcW w:w="806" w:type="dxa"/>
            <w:tcBorders>
              <w:top w:val="single" w:sz="4" w:space="0" w:color="auto"/>
              <w:left w:val="nil"/>
              <w:bottom w:val="single" w:sz="4" w:space="0" w:color="auto"/>
              <w:right w:val="single" w:sz="4" w:space="0" w:color="auto"/>
            </w:tcBorders>
            <w:shd w:val="clear" w:color="auto" w:fill="auto"/>
            <w:noWrap/>
            <w:vAlign w:val="center"/>
          </w:tcPr>
          <w:p w14:paraId="32615F4E" w14:textId="4CCBCD2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21%</w:t>
            </w:r>
          </w:p>
        </w:tc>
        <w:tc>
          <w:tcPr>
            <w:tcW w:w="1136" w:type="dxa"/>
            <w:tcBorders>
              <w:top w:val="single" w:sz="4" w:space="0" w:color="auto"/>
              <w:left w:val="nil"/>
              <w:bottom w:val="single" w:sz="4" w:space="0" w:color="auto"/>
              <w:right w:val="single" w:sz="4" w:space="0" w:color="auto"/>
            </w:tcBorders>
            <w:shd w:val="clear" w:color="auto" w:fill="auto"/>
            <w:noWrap/>
            <w:vAlign w:val="center"/>
          </w:tcPr>
          <w:p w14:paraId="5C91F712" w14:textId="7B4CB1CA" w:rsidR="00C25C84" w:rsidRPr="00CA324A" w:rsidRDefault="00C25C84" w:rsidP="00C25C84">
            <w:pPr>
              <w:jc w:val="center"/>
              <w:rPr>
                <w:rFonts w:ascii="Calibri" w:hAnsi="Calibri" w:cs="Calibri"/>
                <w:color w:val="000000"/>
                <w:sz w:val="20"/>
                <w:szCs w:val="20"/>
                <w:lang w:eastAsia="es-ES"/>
              </w:rPr>
            </w:pPr>
          </w:p>
        </w:tc>
        <w:tc>
          <w:tcPr>
            <w:tcW w:w="1130" w:type="dxa"/>
            <w:tcBorders>
              <w:top w:val="single" w:sz="4" w:space="0" w:color="auto"/>
              <w:left w:val="nil"/>
              <w:bottom w:val="single" w:sz="4" w:space="0" w:color="auto"/>
              <w:right w:val="single" w:sz="4" w:space="0" w:color="auto"/>
            </w:tcBorders>
            <w:shd w:val="clear" w:color="auto" w:fill="auto"/>
            <w:noWrap/>
            <w:vAlign w:val="center"/>
            <w:hideMark/>
          </w:tcPr>
          <w:p w14:paraId="66C04F2B"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7AAA1875"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2E43C20D"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47A5FDA8" w14:textId="3672B15A"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Alquiler despacho médico y de enfermería (con equipos médicos), 1 mes</w:t>
            </w:r>
          </w:p>
        </w:tc>
        <w:tc>
          <w:tcPr>
            <w:tcW w:w="1134" w:type="dxa"/>
            <w:tcBorders>
              <w:top w:val="nil"/>
              <w:left w:val="nil"/>
              <w:bottom w:val="single" w:sz="4" w:space="0" w:color="auto"/>
              <w:right w:val="single" w:sz="4" w:space="0" w:color="auto"/>
            </w:tcBorders>
            <w:shd w:val="clear" w:color="auto" w:fill="auto"/>
            <w:vAlign w:val="center"/>
          </w:tcPr>
          <w:p w14:paraId="4600FA23" w14:textId="18A7A25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400,00 €</w:t>
            </w:r>
          </w:p>
        </w:tc>
        <w:tc>
          <w:tcPr>
            <w:tcW w:w="709" w:type="dxa"/>
            <w:tcBorders>
              <w:top w:val="nil"/>
              <w:left w:val="nil"/>
              <w:bottom w:val="single" w:sz="4" w:space="0" w:color="auto"/>
              <w:right w:val="single" w:sz="4" w:space="0" w:color="auto"/>
            </w:tcBorders>
            <w:shd w:val="clear" w:color="auto" w:fill="auto"/>
            <w:vAlign w:val="center"/>
          </w:tcPr>
          <w:p w14:paraId="2E88DDF8" w14:textId="720AA8B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709" w:type="dxa"/>
            <w:tcBorders>
              <w:top w:val="nil"/>
              <w:left w:val="nil"/>
              <w:bottom w:val="single" w:sz="4" w:space="0" w:color="auto"/>
              <w:right w:val="single" w:sz="4" w:space="0" w:color="auto"/>
            </w:tcBorders>
            <w:shd w:val="clear" w:color="auto" w:fill="auto"/>
            <w:vAlign w:val="center"/>
          </w:tcPr>
          <w:p w14:paraId="53B830FC" w14:textId="3817861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9</w:t>
            </w:r>
          </w:p>
        </w:tc>
        <w:tc>
          <w:tcPr>
            <w:tcW w:w="1275" w:type="dxa"/>
            <w:tcBorders>
              <w:top w:val="nil"/>
              <w:left w:val="nil"/>
              <w:bottom w:val="single" w:sz="4" w:space="0" w:color="auto"/>
              <w:right w:val="single" w:sz="4" w:space="0" w:color="auto"/>
            </w:tcBorders>
            <w:shd w:val="clear" w:color="auto" w:fill="auto"/>
            <w:vAlign w:val="center"/>
          </w:tcPr>
          <w:p w14:paraId="5C3C0EBC" w14:textId="798105D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3.600,00 €</w:t>
            </w:r>
          </w:p>
        </w:tc>
        <w:tc>
          <w:tcPr>
            <w:tcW w:w="806" w:type="dxa"/>
            <w:tcBorders>
              <w:top w:val="nil"/>
              <w:left w:val="nil"/>
              <w:bottom w:val="single" w:sz="4" w:space="0" w:color="auto"/>
              <w:right w:val="single" w:sz="4" w:space="0" w:color="auto"/>
            </w:tcBorders>
            <w:shd w:val="clear" w:color="auto" w:fill="auto"/>
            <w:noWrap/>
            <w:vAlign w:val="center"/>
          </w:tcPr>
          <w:p w14:paraId="070E1E50" w14:textId="2580E1E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21%</w:t>
            </w:r>
          </w:p>
        </w:tc>
        <w:tc>
          <w:tcPr>
            <w:tcW w:w="1136" w:type="dxa"/>
            <w:tcBorders>
              <w:top w:val="nil"/>
              <w:left w:val="nil"/>
              <w:bottom w:val="single" w:sz="4" w:space="0" w:color="auto"/>
              <w:right w:val="single" w:sz="4" w:space="0" w:color="auto"/>
            </w:tcBorders>
            <w:shd w:val="clear" w:color="auto" w:fill="auto"/>
            <w:noWrap/>
            <w:vAlign w:val="center"/>
          </w:tcPr>
          <w:p w14:paraId="43AD98A3" w14:textId="6DDCDF83"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75C57A2E"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33ED362A"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15845FBE"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78782990" w14:textId="5C6662F5"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Analítica básica sangre y orina sin PSA (perfil Correos, incluido el coste de recogida, transporte y análisis)</w:t>
            </w:r>
          </w:p>
        </w:tc>
        <w:tc>
          <w:tcPr>
            <w:tcW w:w="1134" w:type="dxa"/>
            <w:tcBorders>
              <w:top w:val="nil"/>
              <w:left w:val="nil"/>
              <w:bottom w:val="single" w:sz="4" w:space="0" w:color="auto"/>
              <w:right w:val="single" w:sz="4" w:space="0" w:color="auto"/>
            </w:tcBorders>
            <w:shd w:val="clear" w:color="auto" w:fill="auto"/>
            <w:vAlign w:val="center"/>
          </w:tcPr>
          <w:p w14:paraId="34DF6609" w14:textId="5EEF324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7,50 €</w:t>
            </w:r>
          </w:p>
        </w:tc>
        <w:tc>
          <w:tcPr>
            <w:tcW w:w="709" w:type="dxa"/>
            <w:tcBorders>
              <w:top w:val="nil"/>
              <w:left w:val="nil"/>
              <w:bottom w:val="single" w:sz="4" w:space="0" w:color="auto"/>
              <w:right w:val="single" w:sz="4" w:space="0" w:color="auto"/>
            </w:tcBorders>
            <w:shd w:val="clear" w:color="auto" w:fill="auto"/>
            <w:vAlign w:val="center"/>
          </w:tcPr>
          <w:p w14:paraId="795A3052" w14:textId="19680557"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15.000</w:t>
            </w:r>
          </w:p>
        </w:tc>
        <w:tc>
          <w:tcPr>
            <w:tcW w:w="709" w:type="dxa"/>
            <w:tcBorders>
              <w:top w:val="nil"/>
              <w:left w:val="nil"/>
              <w:bottom w:val="single" w:sz="4" w:space="0" w:color="auto"/>
              <w:right w:val="single" w:sz="4" w:space="0" w:color="auto"/>
            </w:tcBorders>
            <w:shd w:val="clear" w:color="auto" w:fill="auto"/>
            <w:vAlign w:val="center"/>
          </w:tcPr>
          <w:p w14:paraId="13FCBDD1" w14:textId="65C9D3E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45.000</w:t>
            </w:r>
          </w:p>
        </w:tc>
        <w:tc>
          <w:tcPr>
            <w:tcW w:w="1275" w:type="dxa"/>
            <w:tcBorders>
              <w:top w:val="nil"/>
              <w:left w:val="nil"/>
              <w:bottom w:val="single" w:sz="4" w:space="0" w:color="auto"/>
              <w:right w:val="single" w:sz="4" w:space="0" w:color="auto"/>
            </w:tcBorders>
            <w:shd w:val="clear" w:color="auto" w:fill="auto"/>
            <w:vAlign w:val="center"/>
          </w:tcPr>
          <w:p w14:paraId="620AB07F" w14:textId="0AD269BC"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337.500,00 €</w:t>
            </w:r>
          </w:p>
        </w:tc>
        <w:tc>
          <w:tcPr>
            <w:tcW w:w="806" w:type="dxa"/>
            <w:tcBorders>
              <w:top w:val="nil"/>
              <w:left w:val="nil"/>
              <w:bottom w:val="single" w:sz="4" w:space="0" w:color="auto"/>
              <w:right w:val="single" w:sz="4" w:space="0" w:color="auto"/>
            </w:tcBorders>
            <w:shd w:val="clear" w:color="auto" w:fill="auto"/>
            <w:noWrap/>
            <w:vAlign w:val="center"/>
          </w:tcPr>
          <w:p w14:paraId="4F21F378" w14:textId="73067A9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64861BAE" w14:textId="70A0A72F"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07E0E14B"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592FB01E"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0EBC4452"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1259C4A2" w14:textId="5A991EB6"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Analítica básica sangre y orina con PSA (perfil Correos, incluido el coste de recogida, transporte y análisis)</w:t>
            </w:r>
          </w:p>
        </w:tc>
        <w:tc>
          <w:tcPr>
            <w:tcW w:w="1134" w:type="dxa"/>
            <w:tcBorders>
              <w:top w:val="nil"/>
              <w:left w:val="nil"/>
              <w:bottom w:val="single" w:sz="4" w:space="0" w:color="auto"/>
              <w:right w:val="single" w:sz="4" w:space="0" w:color="auto"/>
            </w:tcBorders>
            <w:shd w:val="clear" w:color="auto" w:fill="auto"/>
            <w:vAlign w:val="center"/>
          </w:tcPr>
          <w:p w14:paraId="18D92EB4" w14:textId="3F3C06B5"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12,00 €</w:t>
            </w:r>
          </w:p>
        </w:tc>
        <w:tc>
          <w:tcPr>
            <w:tcW w:w="709" w:type="dxa"/>
            <w:tcBorders>
              <w:top w:val="nil"/>
              <w:left w:val="nil"/>
              <w:bottom w:val="single" w:sz="4" w:space="0" w:color="auto"/>
              <w:right w:val="single" w:sz="4" w:space="0" w:color="auto"/>
            </w:tcBorders>
            <w:shd w:val="clear" w:color="auto" w:fill="auto"/>
            <w:vAlign w:val="center"/>
          </w:tcPr>
          <w:p w14:paraId="5EE17D8A" w14:textId="7CDA186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5.000</w:t>
            </w:r>
          </w:p>
        </w:tc>
        <w:tc>
          <w:tcPr>
            <w:tcW w:w="709" w:type="dxa"/>
            <w:tcBorders>
              <w:top w:val="nil"/>
              <w:left w:val="nil"/>
              <w:bottom w:val="single" w:sz="4" w:space="0" w:color="auto"/>
              <w:right w:val="single" w:sz="4" w:space="0" w:color="auto"/>
            </w:tcBorders>
            <w:shd w:val="clear" w:color="auto" w:fill="auto"/>
            <w:vAlign w:val="center"/>
          </w:tcPr>
          <w:p w14:paraId="0B9A0249" w14:textId="452F029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15.000</w:t>
            </w:r>
          </w:p>
        </w:tc>
        <w:tc>
          <w:tcPr>
            <w:tcW w:w="1275" w:type="dxa"/>
            <w:tcBorders>
              <w:top w:val="nil"/>
              <w:left w:val="nil"/>
              <w:bottom w:val="single" w:sz="4" w:space="0" w:color="auto"/>
              <w:right w:val="single" w:sz="4" w:space="0" w:color="auto"/>
            </w:tcBorders>
            <w:shd w:val="clear" w:color="auto" w:fill="auto"/>
            <w:vAlign w:val="center"/>
          </w:tcPr>
          <w:p w14:paraId="2E565442" w14:textId="3783955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180.000,00 €</w:t>
            </w:r>
          </w:p>
        </w:tc>
        <w:tc>
          <w:tcPr>
            <w:tcW w:w="806" w:type="dxa"/>
            <w:tcBorders>
              <w:top w:val="nil"/>
              <w:left w:val="nil"/>
              <w:bottom w:val="single" w:sz="4" w:space="0" w:color="auto"/>
              <w:right w:val="single" w:sz="4" w:space="0" w:color="auto"/>
            </w:tcBorders>
            <w:shd w:val="clear" w:color="auto" w:fill="auto"/>
            <w:noWrap/>
            <w:vAlign w:val="center"/>
          </w:tcPr>
          <w:p w14:paraId="40EB221F" w14:textId="5A260847"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1788D74E" w14:textId="1891B465"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77B88F38"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7E5B46E9"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3A0CFFCA"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6795B203" w14:textId="00186BEE"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Analítica Hierro (incluido el coste de recogida)</w:t>
            </w:r>
          </w:p>
        </w:tc>
        <w:tc>
          <w:tcPr>
            <w:tcW w:w="1134" w:type="dxa"/>
            <w:tcBorders>
              <w:top w:val="nil"/>
              <w:left w:val="nil"/>
              <w:bottom w:val="single" w:sz="4" w:space="0" w:color="auto"/>
              <w:right w:val="single" w:sz="4" w:space="0" w:color="auto"/>
            </w:tcBorders>
            <w:shd w:val="clear" w:color="auto" w:fill="auto"/>
            <w:vAlign w:val="center"/>
          </w:tcPr>
          <w:p w14:paraId="74DB0E14" w14:textId="43F13EA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6,00 €</w:t>
            </w:r>
          </w:p>
        </w:tc>
        <w:tc>
          <w:tcPr>
            <w:tcW w:w="709" w:type="dxa"/>
            <w:tcBorders>
              <w:top w:val="nil"/>
              <w:left w:val="nil"/>
              <w:bottom w:val="single" w:sz="4" w:space="0" w:color="auto"/>
              <w:right w:val="single" w:sz="4" w:space="0" w:color="auto"/>
            </w:tcBorders>
            <w:shd w:val="clear" w:color="auto" w:fill="auto"/>
            <w:vAlign w:val="center"/>
          </w:tcPr>
          <w:p w14:paraId="12B8122D" w14:textId="18FDB1E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w:t>
            </w:r>
          </w:p>
        </w:tc>
        <w:tc>
          <w:tcPr>
            <w:tcW w:w="709" w:type="dxa"/>
            <w:tcBorders>
              <w:top w:val="nil"/>
              <w:left w:val="nil"/>
              <w:bottom w:val="single" w:sz="4" w:space="0" w:color="auto"/>
              <w:right w:val="single" w:sz="4" w:space="0" w:color="auto"/>
            </w:tcBorders>
            <w:shd w:val="clear" w:color="auto" w:fill="auto"/>
            <w:vAlign w:val="center"/>
          </w:tcPr>
          <w:p w14:paraId="3A9DF408" w14:textId="4E057B8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45</w:t>
            </w:r>
          </w:p>
        </w:tc>
        <w:tc>
          <w:tcPr>
            <w:tcW w:w="1275" w:type="dxa"/>
            <w:tcBorders>
              <w:top w:val="nil"/>
              <w:left w:val="nil"/>
              <w:bottom w:val="single" w:sz="4" w:space="0" w:color="auto"/>
              <w:right w:val="single" w:sz="4" w:space="0" w:color="auto"/>
            </w:tcBorders>
            <w:shd w:val="clear" w:color="auto" w:fill="auto"/>
            <w:vAlign w:val="center"/>
          </w:tcPr>
          <w:p w14:paraId="58A7ACC6" w14:textId="435FED9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270,00 €</w:t>
            </w:r>
          </w:p>
        </w:tc>
        <w:tc>
          <w:tcPr>
            <w:tcW w:w="806" w:type="dxa"/>
            <w:tcBorders>
              <w:top w:val="nil"/>
              <w:left w:val="nil"/>
              <w:bottom w:val="single" w:sz="4" w:space="0" w:color="auto"/>
              <w:right w:val="single" w:sz="4" w:space="0" w:color="auto"/>
            </w:tcBorders>
            <w:shd w:val="clear" w:color="auto" w:fill="auto"/>
            <w:noWrap/>
            <w:vAlign w:val="center"/>
          </w:tcPr>
          <w:p w14:paraId="339C07EA" w14:textId="3C4E403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03E869A3" w14:textId="7F5B1262"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06294C96"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796BDD12"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326C7893"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1FBDB2CA" w14:textId="2102A6F2"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Analítica T3 (incluido el coste de recogida)</w:t>
            </w:r>
          </w:p>
        </w:tc>
        <w:tc>
          <w:tcPr>
            <w:tcW w:w="1134" w:type="dxa"/>
            <w:tcBorders>
              <w:top w:val="nil"/>
              <w:left w:val="nil"/>
              <w:bottom w:val="single" w:sz="4" w:space="0" w:color="auto"/>
              <w:right w:val="single" w:sz="4" w:space="0" w:color="auto"/>
            </w:tcBorders>
            <w:shd w:val="clear" w:color="auto" w:fill="auto"/>
            <w:vAlign w:val="center"/>
          </w:tcPr>
          <w:p w14:paraId="4B80B105" w14:textId="7DCB5C6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12,00 €</w:t>
            </w:r>
          </w:p>
        </w:tc>
        <w:tc>
          <w:tcPr>
            <w:tcW w:w="709" w:type="dxa"/>
            <w:tcBorders>
              <w:top w:val="nil"/>
              <w:left w:val="nil"/>
              <w:bottom w:val="single" w:sz="4" w:space="0" w:color="auto"/>
              <w:right w:val="single" w:sz="4" w:space="0" w:color="auto"/>
            </w:tcBorders>
            <w:shd w:val="clear" w:color="auto" w:fill="auto"/>
            <w:vAlign w:val="center"/>
          </w:tcPr>
          <w:p w14:paraId="2313EB27" w14:textId="7DA4574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w:t>
            </w:r>
          </w:p>
        </w:tc>
        <w:tc>
          <w:tcPr>
            <w:tcW w:w="709" w:type="dxa"/>
            <w:tcBorders>
              <w:top w:val="nil"/>
              <w:left w:val="nil"/>
              <w:bottom w:val="single" w:sz="4" w:space="0" w:color="auto"/>
              <w:right w:val="single" w:sz="4" w:space="0" w:color="auto"/>
            </w:tcBorders>
            <w:shd w:val="clear" w:color="auto" w:fill="auto"/>
            <w:vAlign w:val="center"/>
          </w:tcPr>
          <w:p w14:paraId="4E3104F1" w14:textId="522A78A5"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w:t>
            </w:r>
          </w:p>
        </w:tc>
        <w:tc>
          <w:tcPr>
            <w:tcW w:w="1275" w:type="dxa"/>
            <w:tcBorders>
              <w:top w:val="nil"/>
              <w:left w:val="nil"/>
              <w:bottom w:val="single" w:sz="4" w:space="0" w:color="auto"/>
              <w:right w:val="single" w:sz="4" w:space="0" w:color="auto"/>
            </w:tcBorders>
            <w:shd w:val="clear" w:color="auto" w:fill="auto"/>
            <w:vAlign w:val="center"/>
          </w:tcPr>
          <w:p w14:paraId="49978038" w14:textId="4263340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180,00 €</w:t>
            </w:r>
          </w:p>
        </w:tc>
        <w:tc>
          <w:tcPr>
            <w:tcW w:w="806" w:type="dxa"/>
            <w:tcBorders>
              <w:top w:val="nil"/>
              <w:left w:val="nil"/>
              <w:bottom w:val="single" w:sz="4" w:space="0" w:color="auto"/>
              <w:right w:val="single" w:sz="4" w:space="0" w:color="auto"/>
            </w:tcBorders>
            <w:shd w:val="clear" w:color="auto" w:fill="auto"/>
            <w:noWrap/>
            <w:vAlign w:val="center"/>
          </w:tcPr>
          <w:p w14:paraId="541EC90C" w14:textId="3BDEC16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3C13AFFF" w14:textId="0F4830C3"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5A538CEC"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525217EB"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13FB4D14"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065A6FF4" w14:textId="6BAD98F3"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Analítica T4L (incluido el coste de recogida)</w:t>
            </w:r>
          </w:p>
        </w:tc>
        <w:tc>
          <w:tcPr>
            <w:tcW w:w="1134" w:type="dxa"/>
            <w:tcBorders>
              <w:top w:val="nil"/>
              <w:left w:val="nil"/>
              <w:bottom w:val="single" w:sz="4" w:space="0" w:color="auto"/>
              <w:right w:val="single" w:sz="4" w:space="0" w:color="auto"/>
            </w:tcBorders>
            <w:shd w:val="clear" w:color="auto" w:fill="auto"/>
            <w:vAlign w:val="center"/>
          </w:tcPr>
          <w:p w14:paraId="5685A13B" w14:textId="7DD1A5F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13,00 €</w:t>
            </w:r>
          </w:p>
        </w:tc>
        <w:tc>
          <w:tcPr>
            <w:tcW w:w="709" w:type="dxa"/>
            <w:tcBorders>
              <w:top w:val="nil"/>
              <w:left w:val="nil"/>
              <w:bottom w:val="single" w:sz="4" w:space="0" w:color="auto"/>
              <w:right w:val="single" w:sz="4" w:space="0" w:color="auto"/>
            </w:tcBorders>
            <w:shd w:val="clear" w:color="auto" w:fill="auto"/>
            <w:vAlign w:val="center"/>
          </w:tcPr>
          <w:p w14:paraId="5F873A1C" w14:textId="6EDA346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w:t>
            </w:r>
          </w:p>
        </w:tc>
        <w:tc>
          <w:tcPr>
            <w:tcW w:w="709" w:type="dxa"/>
            <w:tcBorders>
              <w:top w:val="nil"/>
              <w:left w:val="nil"/>
              <w:bottom w:val="single" w:sz="4" w:space="0" w:color="auto"/>
              <w:right w:val="single" w:sz="4" w:space="0" w:color="auto"/>
            </w:tcBorders>
            <w:shd w:val="clear" w:color="auto" w:fill="auto"/>
            <w:vAlign w:val="center"/>
          </w:tcPr>
          <w:p w14:paraId="61CD30AB" w14:textId="72CF9B1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w:t>
            </w:r>
          </w:p>
        </w:tc>
        <w:tc>
          <w:tcPr>
            <w:tcW w:w="1275" w:type="dxa"/>
            <w:tcBorders>
              <w:top w:val="nil"/>
              <w:left w:val="nil"/>
              <w:bottom w:val="single" w:sz="4" w:space="0" w:color="auto"/>
              <w:right w:val="single" w:sz="4" w:space="0" w:color="auto"/>
            </w:tcBorders>
            <w:shd w:val="clear" w:color="auto" w:fill="auto"/>
            <w:vAlign w:val="center"/>
          </w:tcPr>
          <w:p w14:paraId="17D0EA90" w14:textId="217E14E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195,00 €</w:t>
            </w:r>
          </w:p>
        </w:tc>
        <w:tc>
          <w:tcPr>
            <w:tcW w:w="806" w:type="dxa"/>
            <w:tcBorders>
              <w:top w:val="nil"/>
              <w:left w:val="nil"/>
              <w:bottom w:val="single" w:sz="4" w:space="0" w:color="auto"/>
              <w:right w:val="single" w:sz="4" w:space="0" w:color="auto"/>
            </w:tcBorders>
            <w:shd w:val="clear" w:color="auto" w:fill="auto"/>
            <w:noWrap/>
            <w:vAlign w:val="center"/>
          </w:tcPr>
          <w:p w14:paraId="44C35301" w14:textId="7222E69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14542C27" w14:textId="65468718"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7C2E7F06"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1ECC057D"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336D08F8"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2AC8A260" w14:textId="3FF6664F"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Analítica TSH (incluido el coste de recogida)</w:t>
            </w:r>
          </w:p>
        </w:tc>
        <w:tc>
          <w:tcPr>
            <w:tcW w:w="1134" w:type="dxa"/>
            <w:tcBorders>
              <w:top w:val="nil"/>
              <w:left w:val="nil"/>
              <w:bottom w:val="single" w:sz="4" w:space="0" w:color="auto"/>
              <w:right w:val="single" w:sz="4" w:space="0" w:color="auto"/>
            </w:tcBorders>
            <w:shd w:val="clear" w:color="auto" w:fill="auto"/>
            <w:vAlign w:val="center"/>
          </w:tcPr>
          <w:p w14:paraId="6E0A19DC" w14:textId="6ABFCAF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9,00 €</w:t>
            </w:r>
          </w:p>
        </w:tc>
        <w:tc>
          <w:tcPr>
            <w:tcW w:w="709" w:type="dxa"/>
            <w:tcBorders>
              <w:top w:val="nil"/>
              <w:left w:val="nil"/>
              <w:bottom w:val="single" w:sz="4" w:space="0" w:color="auto"/>
              <w:right w:val="single" w:sz="4" w:space="0" w:color="auto"/>
            </w:tcBorders>
            <w:shd w:val="clear" w:color="auto" w:fill="auto"/>
            <w:vAlign w:val="center"/>
          </w:tcPr>
          <w:p w14:paraId="148EF6B9" w14:textId="5ADAB05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w:t>
            </w:r>
          </w:p>
        </w:tc>
        <w:tc>
          <w:tcPr>
            <w:tcW w:w="709" w:type="dxa"/>
            <w:tcBorders>
              <w:top w:val="nil"/>
              <w:left w:val="nil"/>
              <w:bottom w:val="single" w:sz="4" w:space="0" w:color="auto"/>
              <w:right w:val="single" w:sz="4" w:space="0" w:color="auto"/>
            </w:tcBorders>
            <w:shd w:val="clear" w:color="auto" w:fill="auto"/>
            <w:vAlign w:val="center"/>
          </w:tcPr>
          <w:p w14:paraId="4B9BDCF7" w14:textId="7CF3CCE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15</w:t>
            </w:r>
          </w:p>
        </w:tc>
        <w:tc>
          <w:tcPr>
            <w:tcW w:w="1275" w:type="dxa"/>
            <w:tcBorders>
              <w:top w:val="nil"/>
              <w:left w:val="nil"/>
              <w:bottom w:val="single" w:sz="4" w:space="0" w:color="auto"/>
              <w:right w:val="single" w:sz="4" w:space="0" w:color="auto"/>
            </w:tcBorders>
            <w:shd w:val="clear" w:color="auto" w:fill="auto"/>
            <w:vAlign w:val="center"/>
          </w:tcPr>
          <w:p w14:paraId="3578CDB1" w14:textId="3007EF71"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135,00 €</w:t>
            </w:r>
          </w:p>
        </w:tc>
        <w:tc>
          <w:tcPr>
            <w:tcW w:w="806" w:type="dxa"/>
            <w:tcBorders>
              <w:top w:val="nil"/>
              <w:left w:val="nil"/>
              <w:bottom w:val="single" w:sz="4" w:space="0" w:color="auto"/>
              <w:right w:val="single" w:sz="4" w:space="0" w:color="auto"/>
            </w:tcBorders>
            <w:shd w:val="clear" w:color="auto" w:fill="auto"/>
            <w:noWrap/>
            <w:vAlign w:val="center"/>
          </w:tcPr>
          <w:p w14:paraId="7677D098" w14:textId="3F140A9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6D8A5A7E" w14:textId="0E7750F6"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6FBE769A"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78D8E242"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104EBEF0"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78FDE9D5" w14:textId="7EE8153A"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Analítica de detección de sangre en heces (incluido el coste de recogida)</w:t>
            </w:r>
          </w:p>
        </w:tc>
        <w:tc>
          <w:tcPr>
            <w:tcW w:w="1134" w:type="dxa"/>
            <w:tcBorders>
              <w:top w:val="nil"/>
              <w:left w:val="nil"/>
              <w:bottom w:val="single" w:sz="4" w:space="0" w:color="auto"/>
              <w:right w:val="single" w:sz="4" w:space="0" w:color="auto"/>
            </w:tcBorders>
            <w:shd w:val="clear" w:color="auto" w:fill="auto"/>
            <w:vAlign w:val="center"/>
          </w:tcPr>
          <w:p w14:paraId="4000851E" w14:textId="28835D5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5,00 €</w:t>
            </w:r>
          </w:p>
        </w:tc>
        <w:tc>
          <w:tcPr>
            <w:tcW w:w="709" w:type="dxa"/>
            <w:tcBorders>
              <w:top w:val="nil"/>
              <w:left w:val="nil"/>
              <w:bottom w:val="single" w:sz="4" w:space="0" w:color="auto"/>
              <w:right w:val="single" w:sz="4" w:space="0" w:color="auto"/>
            </w:tcBorders>
            <w:shd w:val="clear" w:color="auto" w:fill="auto"/>
            <w:vAlign w:val="center"/>
          </w:tcPr>
          <w:p w14:paraId="6EFFA9BC" w14:textId="52A1860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2.000</w:t>
            </w:r>
          </w:p>
        </w:tc>
        <w:tc>
          <w:tcPr>
            <w:tcW w:w="709" w:type="dxa"/>
            <w:tcBorders>
              <w:top w:val="nil"/>
              <w:left w:val="nil"/>
              <w:bottom w:val="single" w:sz="4" w:space="0" w:color="auto"/>
              <w:right w:val="single" w:sz="4" w:space="0" w:color="auto"/>
            </w:tcBorders>
            <w:shd w:val="clear" w:color="auto" w:fill="auto"/>
            <w:vAlign w:val="center"/>
          </w:tcPr>
          <w:p w14:paraId="611F8955" w14:textId="3B7986E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6.000</w:t>
            </w:r>
          </w:p>
        </w:tc>
        <w:tc>
          <w:tcPr>
            <w:tcW w:w="1275" w:type="dxa"/>
            <w:tcBorders>
              <w:top w:val="nil"/>
              <w:left w:val="nil"/>
              <w:bottom w:val="single" w:sz="4" w:space="0" w:color="auto"/>
              <w:right w:val="single" w:sz="4" w:space="0" w:color="auto"/>
            </w:tcBorders>
            <w:shd w:val="clear" w:color="auto" w:fill="auto"/>
            <w:vAlign w:val="center"/>
          </w:tcPr>
          <w:p w14:paraId="11E45B6C" w14:textId="40396FB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30.000,00 €</w:t>
            </w:r>
          </w:p>
        </w:tc>
        <w:tc>
          <w:tcPr>
            <w:tcW w:w="806" w:type="dxa"/>
            <w:tcBorders>
              <w:top w:val="nil"/>
              <w:left w:val="nil"/>
              <w:bottom w:val="single" w:sz="4" w:space="0" w:color="auto"/>
              <w:right w:val="single" w:sz="4" w:space="0" w:color="auto"/>
            </w:tcBorders>
            <w:shd w:val="clear" w:color="auto" w:fill="auto"/>
            <w:noWrap/>
            <w:vAlign w:val="center"/>
          </w:tcPr>
          <w:p w14:paraId="0093F409" w14:textId="5DAD76A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4705C0C8" w14:textId="38B97398"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42C18562"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1526E5E8"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6BA59239"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37FFC5DE" w14:textId="56B241A4"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Radiografía, por proyección</w:t>
            </w:r>
          </w:p>
        </w:tc>
        <w:tc>
          <w:tcPr>
            <w:tcW w:w="1134" w:type="dxa"/>
            <w:tcBorders>
              <w:top w:val="nil"/>
              <w:left w:val="nil"/>
              <w:bottom w:val="single" w:sz="4" w:space="0" w:color="auto"/>
              <w:right w:val="single" w:sz="4" w:space="0" w:color="auto"/>
            </w:tcBorders>
            <w:shd w:val="clear" w:color="auto" w:fill="auto"/>
            <w:vAlign w:val="center"/>
          </w:tcPr>
          <w:p w14:paraId="6A56B6D4" w14:textId="4A424AD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20,00 €</w:t>
            </w:r>
          </w:p>
        </w:tc>
        <w:tc>
          <w:tcPr>
            <w:tcW w:w="709" w:type="dxa"/>
            <w:tcBorders>
              <w:top w:val="nil"/>
              <w:left w:val="nil"/>
              <w:bottom w:val="single" w:sz="4" w:space="0" w:color="auto"/>
              <w:right w:val="single" w:sz="4" w:space="0" w:color="auto"/>
            </w:tcBorders>
            <w:shd w:val="clear" w:color="auto" w:fill="auto"/>
            <w:vAlign w:val="center"/>
          </w:tcPr>
          <w:p w14:paraId="1BB0D369" w14:textId="6C3E3FE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69AB284D" w14:textId="767F758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tcPr>
          <w:p w14:paraId="663604E9" w14:textId="12CBAE4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60,00 €</w:t>
            </w:r>
          </w:p>
        </w:tc>
        <w:tc>
          <w:tcPr>
            <w:tcW w:w="806" w:type="dxa"/>
            <w:tcBorders>
              <w:top w:val="nil"/>
              <w:left w:val="nil"/>
              <w:bottom w:val="single" w:sz="4" w:space="0" w:color="auto"/>
              <w:right w:val="single" w:sz="4" w:space="0" w:color="auto"/>
            </w:tcBorders>
            <w:shd w:val="clear" w:color="auto" w:fill="auto"/>
            <w:noWrap/>
            <w:vAlign w:val="center"/>
          </w:tcPr>
          <w:p w14:paraId="416750E9" w14:textId="52B3BCE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3397D48F" w14:textId="4EFD8B72"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62C24A96"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52B45820"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52E6FEED"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49E7834D" w14:textId="56DB4B7D"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Ecografía abdominal, musculoesquelética, tiroidea, testicular, mamaria y ginecológica</w:t>
            </w:r>
          </w:p>
        </w:tc>
        <w:tc>
          <w:tcPr>
            <w:tcW w:w="1134" w:type="dxa"/>
            <w:tcBorders>
              <w:top w:val="nil"/>
              <w:left w:val="nil"/>
              <w:bottom w:val="single" w:sz="4" w:space="0" w:color="auto"/>
              <w:right w:val="single" w:sz="4" w:space="0" w:color="auto"/>
            </w:tcBorders>
            <w:shd w:val="clear" w:color="auto" w:fill="auto"/>
            <w:vAlign w:val="center"/>
          </w:tcPr>
          <w:p w14:paraId="51A4FEB5" w14:textId="1765872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60,00 €</w:t>
            </w:r>
          </w:p>
        </w:tc>
        <w:tc>
          <w:tcPr>
            <w:tcW w:w="709" w:type="dxa"/>
            <w:tcBorders>
              <w:top w:val="nil"/>
              <w:left w:val="nil"/>
              <w:bottom w:val="single" w:sz="4" w:space="0" w:color="auto"/>
              <w:right w:val="single" w:sz="4" w:space="0" w:color="auto"/>
            </w:tcBorders>
            <w:shd w:val="clear" w:color="auto" w:fill="auto"/>
            <w:vAlign w:val="center"/>
          </w:tcPr>
          <w:p w14:paraId="41CC4882" w14:textId="2CFF9780"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55068C80" w14:textId="2AE9C085"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tcPr>
          <w:p w14:paraId="7748EC34" w14:textId="648B8947"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180,00 €</w:t>
            </w:r>
          </w:p>
        </w:tc>
        <w:tc>
          <w:tcPr>
            <w:tcW w:w="806" w:type="dxa"/>
            <w:tcBorders>
              <w:top w:val="nil"/>
              <w:left w:val="nil"/>
              <w:bottom w:val="single" w:sz="4" w:space="0" w:color="auto"/>
              <w:right w:val="single" w:sz="4" w:space="0" w:color="auto"/>
            </w:tcBorders>
            <w:shd w:val="clear" w:color="auto" w:fill="auto"/>
            <w:noWrap/>
            <w:vAlign w:val="center"/>
          </w:tcPr>
          <w:p w14:paraId="439A81B3" w14:textId="2CB80BE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196E7EC8" w14:textId="28EEC2A3"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3F026E76"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5B547A5C"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69497F9E"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02CEAC55" w14:textId="36A165BD"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Ecografía Doppler</w:t>
            </w:r>
          </w:p>
        </w:tc>
        <w:tc>
          <w:tcPr>
            <w:tcW w:w="1134" w:type="dxa"/>
            <w:tcBorders>
              <w:top w:val="nil"/>
              <w:left w:val="nil"/>
              <w:bottom w:val="single" w:sz="4" w:space="0" w:color="auto"/>
              <w:right w:val="single" w:sz="4" w:space="0" w:color="auto"/>
            </w:tcBorders>
            <w:shd w:val="clear" w:color="auto" w:fill="auto"/>
            <w:vAlign w:val="center"/>
          </w:tcPr>
          <w:p w14:paraId="4DB5F160" w14:textId="3E2C830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110,00 €</w:t>
            </w:r>
          </w:p>
        </w:tc>
        <w:tc>
          <w:tcPr>
            <w:tcW w:w="709" w:type="dxa"/>
            <w:tcBorders>
              <w:top w:val="nil"/>
              <w:left w:val="nil"/>
              <w:bottom w:val="single" w:sz="4" w:space="0" w:color="auto"/>
              <w:right w:val="single" w:sz="4" w:space="0" w:color="auto"/>
            </w:tcBorders>
            <w:shd w:val="clear" w:color="auto" w:fill="auto"/>
            <w:vAlign w:val="center"/>
          </w:tcPr>
          <w:p w14:paraId="57F9C811" w14:textId="4CABDFD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247D1D01" w14:textId="581E5643"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tcPr>
          <w:p w14:paraId="6ECE6742" w14:textId="1EE030A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330,00 €</w:t>
            </w:r>
          </w:p>
        </w:tc>
        <w:tc>
          <w:tcPr>
            <w:tcW w:w="806" w:type="dxa"/>
            <w:tcBorders>
              <w:top w:val="nil"/>
              <w:left w:val="nil"/>
              <w:bottom w:val="single" w:sz="4" w:space="0" w:color="auto"/>
              <w:right w:val="single" w:sz="4" w:space="0" w:color="auto"/>
            </w:tcBorders>
            <w:shd w:val="clear" w:color="auto" w:fill="auto"/>
            <w:noWrap/>
            <w:vAlign w:val="center"/>
          </w:tcPr>
          <w:p w14:paraId="7F5C3C25" w14:textId="2CF4E907"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exento</w:t>
            </w:r>
          </w:p>
        </w:tc>
        <w:tc>
          <w:tcPr>
            <w:tcW w:w="1136" w:type="dxa"/>
            <w:tcBorders>
              <w:top w:val="nil"/>
              <w:left w:val="nil"/>
              <w:bottom w:val="single" w:sz="4" w:space="0" w:color="auto"/>
              <w:right w:val="single" w:sz="4" w:space="0" w:color="auto"/>
            </w:tcBorders>
            <w:shd w:val="clear" w:color="auto" w:fill="auto"/>
            <w:noWrap/>
            <w:vAlign w:val="center"/>
          </w:tcPr>
          <w:p w14:paraId="107C4A4F" w14:textId="7754EC86"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0B3B7DB6"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04526DC3"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41306F98"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43B1CFED" w14:textId="4A9C6C70"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Alquiler audiómetro, 1 semana</w:t>
            </w:r>
          </w:p>
        </w:tc>
        <w:tc>
          <w:tcPr>
            <w:tcW w:w="1134" w:type="dxa"/>
            <w:tcBorders>
              <w:top w:val="nil"/>
              <w:left w:val="nil"/>
              <w:bottom w:val="single" w:sz="4" w:space="0" w:color="auto"/>
              <w:right w:val="single" w:sz="4" w:space="0" w:color="auto"/>
            </w:tcBorders>
            <w:shd w:val="clear" w:color="auto" w:fill="auto"/>
            <w:vAlign w:val="center"/>
          </w:tcPr>
          <w:p w14:paraId="178296C9" w14:textId="6DF8D5A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120,00 €</w:t>
            </w:r>
          </w:p>
        </w:tc>
        <w:tc>
          <w:tcPr>
            <w:tcW w:w="709" w:type="dxa"/>
            <w:tcBorders>
              <w:top w:val="nil"/>
              <w:left w:val="nil"/>
              <w:bottom w:val="single" w:sz="4" w:space="0" w:color="auto"/>
              <w:right w:val="single" w:sz="4" w:space="0" w:color="auto"/>
            </w:tcBorders>
            <w:shd w:val="clear" w:color="auto" w:fill="auto"/>
            <w:vAlign w:val="center"/>
          </w:tcPr>
          <w:p w14:paraId="07DF4EC7" w14:textId="7E2A81F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1CDDCCC9" w14:textId="19B6D76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tcPr>
          <w:p w14:paraId="0406001B" w14:textId="16732DE4"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360,00 €</w:t>
            </w:r>
          </w:p>
        </w:tc>
        <w:tc>
          <w:tcPr>
            <w:tcW w:w="806" w:type="dxa"/>
            <w:tcBorders>
              <w:top w:val="nil"/>
              <w:left w:val="nil"/>
              <w:bottom w:val="single" w:sz="4" w:space="0" w:color="auto"/>
              <w:right w:val="single" w:sz="4" w:space="0" w:color="auto"/>
            </w:tcBorders>
            <w:shd w:val="clear" w:color="auto" w:fill="auto"/>
            <w:noWrap/>
            <w:vAlign w:val="center"/>
          </w:tcPr>
          <w:p w14:paraId="753ED16A" w14:textId="3849E63E"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21%</w:t>
            </w:r>
          </w:p>
        </w:tc>
        <w:tc>
          <w:tcPr>
            <w:tcW w:w="1136" w:type="dxa"/>
            <w:tcBorders>
              <w:top w:val="nil"/>
              <w:left w:val="nil"/>
              <w:bottom w:val="single" w:sz="4" w:space="0" w:color="auto"/>
              <w:right w:val="single" w:sz="4" w:space="0" w:color="auto"/>
            </w:tcBorders>
            <w:shd w:val="clear" w:color="auto" w:fill="auto"/>
            <w:noWrap/>
            <w:vAlign w:val="center"/>
          </w:tcPr>
          <w:p w14:paraId="05F4C5E6" w14:textId="60B7A95F"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1A58BBBC"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5926D118"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00A1FF20"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7A35E6F1" w14:textId="0612AEEB"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Alquiler espirómetro, 1 semana</w:t>
            </w:r>
          </w:p>
        </w:tc>
        <w:tc>
          <w:tcPr>
            <w:tcW w:w="1134" w:type="dxa"/>
            <w:tcBorders>
              <w:top w:val="nil"/>
              <w:left w:val="nil"/>
              <w:bottom w:val="single" w:sz="4" w:space="0" w:color="auto"/>
              <w:right w:val="single" w:sz="4" w:space="0" w:color="auto"/>
            </w:tcBorders>
            <w:shd w:val="clear" w:color="auto" w:fill="auto"/>
            <w:vAlign w:val="center"/>
          </w:tcPr>
          <w:p w14:paraId="00E9ABC2" w14:textId="15CD3169"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120,00 €</w:t>
            </w:r>
          </w:p>
        </w:tc>
        <w:tc>
          <w:tcPr>
            <w:tcW w:w="709" w:type="dxa"/>
            <w:tcBorders>
              <w:top w:val="nil"/>
              <w:left w:val="nil"/>
              <w:bottom w:val="single" w:sz="4" w:space="0" w:color="auto"/>
              <w:right w:val="single" w:sz="4" w:space="0" w:color="auto"/>
            </w:tcBorders>
            <w:shd w:val="clear" w:color="auto" w:fill="auto"/>
            <w:vAlign w:val="center"/>
          </w:tcPr>
          <w:p w14:paraId="1F6EDCDD" w14:textId="7BED39EB"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7B1BC447" w14:textId="5BB44DA2"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tcPr>
          <w:p w14:paraId="7345D3C2" w14:textId="2F131678"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360,00 €</w:t>
            </w:r>
          </w:p>
        </w:tc>
        <w:tc>
          <w:tcPr>
            <w:tcW w:w="806" w:type="dxa"/>
            <w:tcBorders>
              <w:top w:val="nil"/>
              <w:left w:val="nil"/>
              <w:bottom w:val="single" w:sz="4" w:space="0" w:color="auto"/>
              <w:right w:val="single" w:sz="4" w:space="0" w:color="auto"/>
            </w:tcBorders>
            <w:shd w:val="clear" w:color="auto" w:fill="auto"/>
            <w:noWrap/>
            <w:vAlign w:val="center"/>
          </w:tcPr>
          <w:p w14:paraId="58D9BABA" w14:textId="0D831B27"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21%</w:t>
            </w:r>
          </w:p>
        </w:tc>
        <w:tc>
          <w:tcPr>
            <w:tcW w:w="1136" w:type="dxa"/>
            <w:tcBorders>
              <w:top w:val="nil"/>
              <w:left w:val="nil"/>
              <w:bottom w:val="single" w:sz="4" w:space="0" w:color="auto"/>
              <w:right w:val="single" w:sz="4" w:space="0" w:color="auto"/>
            </w:tcBorders>
            <w:shd w:val="clear" w:color="auto" w:fill="auto"/>
            <w:noWrap/>
            <w:vAlign w:val="center"/>
          </w:tcPr>
          <w:p w14:paraId="33DD5826" w14:textId="447CD50B"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4D8B76D5"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7A5A98BA"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1D053903"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61C5234C" w14:textId="79B55000"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Alquiler electrocardiógrafo, 1 semana</w:t>
            </w:r>
          </w:p>
        </w:tc>
        <w:tc>
          <w:tcPr>
            <w:tcW w:w="1134" w:type="dxa"/>
            <w:tcBorders>
              <w:top w:val="nil"/>
              <w:left w:val="nil"/>
              <w:bottom w:val="single" w:sz="4" w:space="0" w:color="auto"/>
              <w:right w:val="single" w:sz="4" w:space="0" w:color="auto"/>
            </w:tcBorders>
            <w:shd w:val="clear" w:color="auto" w:fill="auto"/>
            <w:vAlign w:val="center"/>
          </w:tcPr>
          <w:p w14:paraId="62E80F0C" w14:textId="3BCB0FF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35,00 €</w:t>
            </w:r>
          </w:p>
        </w:tc>
        <w:tc>
          <w:tcPr>
            <w:tcW w:w="709" w:type="dxa"/>
            <w:tcBorders>
              <w:top w:val="nil"/>
              <w:left w:val="nil"/>
              <w:bottom w:val="single" w:sz="4" w:space="0" w:color="auto"/>
              <w:right w:val="single" w:sz="4" w:space="0" w:color="auto"/>
            </w:tcBorders>
            <w:shd w:val="clear" w:color="auto" w:fill="auto"/>
            <w:vAlign w:val="center"/>
          </w:tcPr>
          <w:p w14:paraId="7B962F00" w14:textId="7830CCF3"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4B960591" w14:textId="0A51D28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tcPr>
          <w:p w14:paraId="55605B2C" w14:textId="00069C8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105,00 €</w:t>
            </w:r>
          </w:p>
        </w:tc>
        <w:tc>
          <w:tcPr>
            <w:tcW w:w="806" w:type="dxa"/>
            <w:tcBorders>
              <w:top w:val="nil"/>
              <w:left w:val="nil"/>
              <w:bottom w:val="single" w:sz="4" w:space="0" w:color="auto"/>
              <w:right w:val="single" w:sz="4" w:space="0" w:color="auto"/>
            </w:tcBorders>
            <w:shd w:val="clear" w:color="auto" w:fill="auto"/>
            <w:noWrap/>
            <w:vAlign w:val="center"/>
          </w:tcPr>
          <w:p w14:paraId="6C969C78" w14:textId="1144AECA"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21%</w:t>
            </w:r>
          </w:p>
        </w:tc>
        <w:tc>
          <w:tcPr>
            <w:tcW w:w="1136" w:type="dxa"/>
            <w:tcBorders>
              <w:top w:val="nil"/>
              <w:left w:val="nil"/>
              <w:bottom w:val="single" w:sz="4" w:space="0" w:color="auto"/>
              <w:right w:val="single" w:sz="4" w:space="0" w:color="auto"/>
            </w:tcBorders>
            <w:shd w:val="clear" w:color="auto" w:fill="auto"/>
            <w:noWrap/>
            <w:vAlign w:val="center"/>
          </w:tcPr>
          <w:p w14:paraId="68FDA09A" w14:textId="1E183600"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65071B45"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5CAE1269"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25C84" w:rsidRPr="00CA324A" w14:paraId="32C76A2C" w14:textId="77777777" w:rsidTr="000F741C">
        <w:trPr>
          <w:trHeight w:val="290"/>
          <w:jc w:val="center"/>
        </w:trPr>
        <w:tc>
          <w:tcPr>
            <w:tcW w:w="2557" w:type="dxa"/>
            <w:tcBorders>
              <w:top w:val="nil"/>
              <w:left w:val="single" w:sz="4" w:space="0" w:color="auto"/>
              <w:bottom w:val="single" w:sz="4" w:space="0" w:color="auto"/>
              <w:right w:val="single" w:sz="4" w:space="0" w:color="auto"/>
            </w:tcBorders>
            <w:shd w:val="clear" w:color="auto" w:fill="auto"/>
            <w:vAlign w:val="center"/>
          </w:tcPr>
          <w:p w14:paraId="6C68ED06" w14:textId="12F24737" w:rsidR="00C25C84" w:rsidRPr="00CA324A" w:rsidRDefault="00C25C84" w:rsidP="00C25C84">
            <w:pPr>
              <w:rPr>
                <w:rFonts w:ascii="Calibri" w:hAnsi="Calibri" w:cs="Calibri"/>
                <w:color w:val="000000"/>
                <w:sz w:val="20"/>
                <w:szCs w:val="20"/>
                <w:lang w:eastAsia="es-ES"/>
              </w:rPr>
            </w:pPr>
            <w:r>
              <w:rPr>
                <w:rFonts w:ascii="Calibri" w:hAnsi="Calibri" w:cs="Calibri"/>
                <w:color w:val="000000"/>
                <w:sz w:val="20"/>
                <w:szCs w:val="20"/>
              </w:rPr>
              <w:t>Alquiler control visión, 1 semana</w:t>
            </w:r>
          </w:p>
        </w:tc>
        <w:tc>
          <w:tcPr>
            <w:tcW w:w="1134" w:type="dxa"/>
            <w:tcBorders>
              <w:top w:val="nil"/>
              <w:left w:val="nil"/>
              <w:bottom w:val="single" w:sz="4" w:space="0" w:color="auto"/>
              <w:right w:val="single" w:sz="4" w:space="0" w:color="auto"/>
            </w:tcBorders>
            <w:shd w:val="clear" w:color="auto" w:fill="auto"/>
            <w:vAlign w:val="center"/>
          </w:tcPr>
          <w:p w14:paraId="1059DD38" w14:textId="73A2B58F"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200,00 €</w:t>
            </w:r>
          </w:p>
        </w:tc>
        <w:tc>
          <w:tcPr>
            <w:tcW w:w="709" w:type="dxa"/>
            <w:tcBorders>
              <w:top w:val="nil"/>
              <w:left w:val="nil"/>
              <w:bottom w:val="single" w:sz="4" w:space="0" w:color="auto"/>
              <w:right w:val="single" w:sz="4" w:space="0" w:color="auto"/>
            </w:tcBorders>
            <w:shd w:val="clear" w:color="auto" w:fill="auto"/>
            <w:vAlign w:val="center"/>
          </w:tcPr>
          <w:p w14:paraId="62885F52" w14:textId="441C3213"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24BDAC8D" w14:textId="18B08B57"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tcPr>
          <w:p w14:paraId="1B9155F2" w14:textId="47DE5256"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20"/>
                <w:szCs w:val="20"/>
              </w:rPr>
              <w:t>600,00 €</w:t>
            </w:r>
          </w:p>
        </w:tc>
        <w:tc>
          <w:tcPr>
            <w:tcW w:w="806" w:type="dxa"/>
            <w:tcBorders>
              <w:top w:val="nil"/>
              <w:left w:val="nil"/>
              <w:bottom w:val="single" w:sz="4" w:space="0" w:color="auto"/>
              <w:right w:val="single" w:sz="4" w:space="0" w:color="auto"/>
            </w:tcBorders>
            <w:shd w:val="clear" w:color="auto" w:fill="auto"/>
            <w:noWrap/>
            <w:vAlign w:val="center"/>
          </w:tcPr>
          <w:p w14:paraId="319AEBA6" w14:textId="3DE2AB0D" w:rsidR="00C25C84" w:rsidRPr="00CA324A" w:rsidRDefault="00C25C84" w:rsidP="00C25C84">
            <w:pPr>
              <w:jc w:val="center"/>
              <w:rPr>
                <w:rFonts w:ascii="Calibri" w:hAnsi="Calibri" w:cs="Calibri"/>
                <w:color w:val="000000"/>
                <w:sz w:val="20"/>
                <w:szCs w:val="20"/>
                <w:lang w:eastAsia="es-ES"/>
              </w:rPr>
            </w:pPr>
            <w:r>
              <w:rPr>
                <w:rFonts w:ascii="Calibri" w:hAnsi="Calibri" w:cs="Calibri"/>
                <w:color w:val="000000"/>
                <w:sz w:val="18"/>
                <w:szCs w:val="18"/>
              </w:rPr>
              <w:t>21%</w:t>
            </w:r>
          </w:p>
        </w:tc>
        <w:tc>
          <w:tcPr>
            <w:tcW w:w="1136" w:type="dxa"/>
            <w:tcBorders>
              <w:top w:val="nil"/>
              <w:left w:val="nil"/>
              <w:bottom w:val="single" w:sz="4" w:space="0" w:color="auto"/>
              <w:right w:val="single" w:sz="4" w:space="0" w:color="auto"/>
            </w:tcBorders>
            <w:shd w:val="clear" w:color="auto" w:fill="auto"/>
            <w:noWrap/>
            <w:vAlign w:val="center"/>
          </w:tcPr>
          <w:p w14:paraId="1F4F04C4" w14:textId="61B08248" w:rsidR="00C25C84" w:rsidRPr="00CA324A" w:rsidRDefault="00C25C84" w:rsidP="00C25C84">
            <w:pPr>
              <w:jc w:val="center"/>
              <w:rPr>
                <w:rFonts w:ascii="Calibri" w:hAnsi="Calibri" w:cs="Calibri"/>
                <w:color w:val="000000"/>
                <w:sz w:val="20"/>
                <w:szCs w:val="20"/>
                <w:lang w:eastAsia="es-ES"/>
              </w:rPr>
            </w:pPr>
          </w:p>
        </w:tc>
        <w:tc>
          <w:tcPr>
            <w:tcW w:w="1130" w:type="dxa"/>
            <w:tcBorders>
              <w:top w:val="nil"/>
              <w:left w:val="nil"/>
              <w:bottom w:val="single" w:sz="4" w:space="0" w:color="auto"/>
              <w:right w:val="single" w:sz="4" w:space="0" w:color="auto"/>
            </w:tcBorders>
            <w:shd w:val="clear" w:color="auto" w:fill="auto"/>
            <w:noWrap/>
            <w:vAlign w:val="center"/>
            <w:hideMark/>
          </w:tcPr>
          <w:p w14:paraId="3576954A"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214A19AB" w14:textId="77777777" w:rsidR="00C25C84" w:rsidRPr="00CA324A" w:rsidRDefault="00C25C84" w:rsidP="00C25C84">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r w:rsidR="00CA324A" w:rsidRPr="00CA324A" w14:paraId="3828D171" w14:textId="77777777" w:rsidTr="000F741C">
        <w:trPr>
          <w:trHeight w:val="290"/>
          <w:jc w:val="center"/>
        </w:trPr>
        <w:tc>
          <w:tcPr>
            <w:tcW w:w="2557" w:type="dxa"/>
            <w:tcBorders>
              <w:top w:val="nil"/>
              <w:left w:val="nil"/>
              <w:bottom w:val="nil"/>
              <w:right w:val="nil"/>
            </w:tcBorders>
            <w:shd w:val="clear" w:color="auto" w:fill="auto"/>
            <w:noWrap/>
            <w:vAlign w:val="bottom"/>
            <w:hideMark/>
          </w:tcPr>
          <w:p w14:paraId="2AF28548" w14:textId="77777777" w:rsidR="00CA324A" w:rsidRPr="00CA324A" w:rsidRDefault="00CA324A" w:rsidP="00CA324A">
            <w:pPr>
              <w:jc w:val="center"/>
              <w:rPr>
                <w:rFonts w:ascii="Calibri" w:hAnsi="Calibri" w:cs="Calibri"/>
                <w:color w:val="000000"/>
                <w:sz w:val="20"/>
                <w:szCs w:val="20"/>
                <w:lang w:eastAsia="es-ES"/>
              </w:rPr>
            </w:pPr>
          </w:p>
        </w:tc>
        <w:tc>
          <w:tcPr>
            <w:tcW w:w="1134" w:type="dxa"/>
            <w:tcBorders>
              <w:top w:val="nil"/>
              <w:left w:val="nil"/>
              <w:bottom w:val="nil"/>
              <w:right w:val="nil"/>
            </w:tcBorders>
            <w:shd w:val="clear" w:color="auto" w:fill="auto"/>
            <w:noWrap/>
            <w:vAlign w:val="bottom"/>
            <w:hideMark/>
          </w:tcPr>
          <w:p w14:paraId="34EFD7D9" w14:textId="77777777" w:rsidR="00CA324A" w:rsidRPr="00CA324A" w:rsidRDefault="00CA324A" w:rsidP="00CA324A">
            <w:pPr>
              <w:rPr>
                <w:sz w:val="20"/>
                <w:szCs w:val="20"/>
                <w:lang w:eastAsia="es-ES"/>
              </w:rPr>
            </w:pPr>
          </w:p>
        </w:tc>
        <w:tc>
          <w:tcPr>
            <w:tcW w:w="709" w:type="dxa"/>
            <w:tcBorders>
              <w:top w:val="nil"/>
              <w:left w:val="nil"/>
              <w:bottom w:val="nil"/>
              <w:right w:val="nil"/>
            </w:tcBorders>
            <w:shd w:val="clear" w:color="auto" w:fill="auto"/>
            <w:noWrap/>
            <w:vAlign w:val="bottom"/>
            <w:hideMark/>
          </w:tcPr>
          <w:p w14:paraId="70387E9D" w14:textId="77777777" w:rsidR="00CA324A" w:rsidRPr="00CA324A" w:rsidRDefault="00CA324A" w:rsidP="00CA324A">
            <w:pPr>
              <w:rPr>
                <w:sz w:val="20"/>
                <w:szCs w:val="20"/>
                <w:lang w:eastAsia="es-ES"/>
              </w:rPr>
            </w:pPr>
          </w:p>
        </w:tc>
        <w:tc>
          <w:tcPr>
            <w:tcW w:w="709" w:type="dxa"/>
            <w:tcBorders>
              <w:top w:val="nil"/>
              <w:left w:val="nil"/>
              <w:bottom w:val="nil"/>
              <w:right w:val="nil"/>
            </w:tcBorders>
            <w:shd w:val="clear" w:color="auto" w:fill="auto"/>
            <w:noWrap/>
            <w:vAlign w:val="bottom"/>
            <w:hideMark/>
          </w:tcPr>
          <w:p w14:paraId="425E449F" w14:textId="77777777" w:rsidR="00CA324A" w:rsidRPr="00CA324A" w:rsidRDefault="00CA324A" w:rsidP="00CA324A">
            <w:pPr>
              <w:rPr>
                <w:sz w:val="20"/>
                <w:szCs w:val="20"/>
                <w:lang w:eastAsia="es-ES"/>
              </w:rPr>
            </w:pPr>
          </w:p>
        </w:tc>
        <w:tc>
          <w:tcPr>
            <w:tcW w:w="1275" w:type="dxa"/>
            <w:tcBorders>
              <w:top w:val="nil"/>
              <w:left w:val="nil"/>
              <w:bottom w:val="nil"/>
              <w:right w:val="nil"/>
            </w:tcBorders>
            <w:shd w:val="clear" w:color="auto" w:fill="auto"/>
            <w:noWrap/>
            <w:vAlign w:val="center"/>
            <w:hideMark/>
          </w:tcPr>
          <w:p w14:paraId="357B5DB5" w14:textId="77777777" w:rsidR="00CA324A" w:rsidRPr="00CA324A" w:rsidRDefault="00CA324A" w:rsidP="00CA324A">
            <w:pPr>
              <w:rPr>
                <w:sz w:val="20"/>
                <w:szCs w:val="20"/>
                <w:lang w:eastAsia="es-ES"/>
              </w:rPr>
            </w:pPr>
          </w:p>
        </w:tc>
        <w:tc>
          <w:tcPr>
            <w:tcW w:w="806" w:type="dxa"/>
            <w:tcBorders>
              <w:top w:val="nil"/>
              <w:left w:val="single" w:sz="4" w:space="0" w:color="auto"/>
              <w:bottom w:val="single" w:sz="4" w:space="0" w:color="auto"/>
              <w:right w:val="single" w:sz="4" w:space="0" w:color="auto"/>
            </w:tcBorders>
            <w:shd w:val="clear" w:color="000000" w:fill="B4C6E7"/>
            <w:vAlign w:val="center"/>
            <w:hideMark/>
          </w:tcPr>
          <w:p w14:paraId="58C6A957" w14:textId="77777777" w:rsidR="00CA324A" w:rsidRPr="00CA324A" w:rsidRDefault="00CA324A" w:rsidP="00CA324A">
            <w:pPr>
              <w:rPr>
                <w:rFonts w:ascii="Calibri" w:hAnsi="Calibri" w:cs="Calibri"/>
                <w:color w:val="000000"/>
                <w:sz w:val="20"/>
                <w:szCs w:val="20"/>
                <w:lang w:eastAsia="es-ES"/>
              </w:rPr>
            </w:pPr>
            <w:r w:rsidRPr="00CA324A">
              <w:rPr>
                <w:rFonts w:ascii="Calibri" w:hAnsi="Calibri" w:cs="Calibri"/>
                <w:color w:val="000000"/>
                <w:sz w:val="20"/>
                <w:szCs w:val="20"/>
                <w:lang w:eastAsia="es-ES"/>
              </w:rPr>
              <w:t>TOTAL</w:t>
            </w:r>
          </w:p>
        </w:tc>
        <w:tc>
          <w:tcPr>
            <w:tcW w:w="1136" w:type="dxa"/>
            <w:tcBorders>
              <w:top w:val="nil"/>
              <w:left w:val="nil"/>
              <w:bottom w:val="single" w:sz="4" w:space="0" w:color="auto"/>
              <w:right w:val="single" w:sz="4" w:space="0" w:color="auto"/>
            </w:tcBorders>
            <w:shd w:val="clear" w:color="auto" w:fill="auto"/>
            <w:noWrap/>
            <w:vAlign w:val="center"/>
            <w:hideMark/>
          </w:tcPr>
          <w:p w14:paraId="585B5E79" w14:textId="77777777" w:rsidR="00CA324A" w:rsidRPr="00CA324A" w:rsidRDefault="00CA324A" w:rsidP="00CA324A">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30" w:type="dxa"/>
            <w:tcBorders>
              <w:top w:val="nil"/>
              <w:left w:val="nil"/>
              <w:bottom w:val="single" w:sz="4" w:space="0" w:color="auto"/>
              <w:right w:val="single" w:sz="4" w:space="0" w:color="auto"/>
            </w:tcBorders>
            <w:shd w:val="clear" w:color="auto" w:fill="auto"/>
            <w:noWrap/>
            <w:vAlign w:val="center"/>
            <w:hideMark/>
          </w:tcPr>
          <w:p w14:paraId="44442910" w14:textId="77777777" w:rsidR="00CA324A" w:rsidRPr="00CA324A" w:rsidRDefault="00CA324A" w:rsidP="00CA324A">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c>
          <w:tcPr>
            <w:tcW w:w="1126" w:type="dxa"/>
            <w:tcBorders>
              <w:top w:val="nil"/>
              <w:left w:val="nil"/>
              <w:bottom w:val="single" w:sz="4" w:space="0" w:color="auto"/>
              <w:right w:val="single" w:sz="4" w:space="0" w:color="auto"/>
            </w:tcBorders>
            <w:shd w:val="clear" w:color="auto" w:fill="auto"/>
            <w:noWrap/>
            <w:vAlign w:val="center"/>
            <w:hideMark/>
          </w:tcPr>
          <w:p w14:paraId="05E8343E" w14:textId="77777777" w:rsidR="00CA324A" w:rsidRPr="00CA324A" w:rsidRDefault="00CA324A" w:rsidP="00CA324A">
            <w:pPr>
              <w:jc w:val="center"/>
              <w:rPr>
                <w:rFonts w:ascii="Calibri" w:hAnsi="Calibri" w:cs="Calibri"/>
                <w:color w:val="000000"/>
                <w:sz w:val="20"/>
                <w:szCs w:val="20"/>
                <w:lang w:eastAsia="es-ES"/>
              </w:rPr>
            </w:pPr>
            <w:r w:rsidRPr="00CA324A">
              <w:rPr>
                <w:rFonts w:ascii="Calibri" w:hAnsi="Calibri" w:cs="Calibri"/>
                <w:color w:val="000000"/>
                <w:sz w:val="20"/>
                <w:szCs w:val="20"/>
                <w:lang w:eastAsia="es-ES"/>
              </w:rPr>
              <w:t> </w:t>
            </w:r>
          </w:p>
        </w:tc>
      </w:tr>
    </w:tbl>
    <w:p w14:paraId="406F8FE8" w14:textId="77777777" w:rsidR="00E740DC" w:rsidRPr="00E658D1" w:rsidRDefault="00E740DC" w:rsidP="00E04F42">
      <w:pPr>
        <w:jc w:val="both"/>
        <w:rPr>
          <w:rFonts w:asciiTheme="minorHAnsi" w:hAnsiTheme="minorHAnsi" w:cstheme="minorHAnsi"/>
          <w:sz w:val="22"/>
          <w:szCs w:val="22"/>
        </w:rPr>
      </w:pPr>
    </w:p>
    <w:p w14:paraId="27CD668C" w14:textId="68B105E7" w:rsidR="00122A8B" w:rsidRPr="00E658D1" w:rsidRDefault="00122A8B" w:rsidP="00122A8B">
      <w:pPr>
        <w:pStyle w:val="ParrafosdeTexto"/>
        <w:spacing w:before="144" w:after="144"/>
        <w:rPr>
          <w:rFonts w:asciiTheme="minorHAnsi" w:hAnsiTheme="minorHAnsi" w:cstheme="minorHAnsi"/>
          <w:sz w:val="22"/>
          <w:szCs w:val="22"/>
        </w:rPr>
      </w:pPr>
      <w:r w:rsidRPr="00E658D1">
        <w:rPr>
          <w:rFonts w:asciiTheme="minorHAnsi" w:hAnsiTheme="minorHAnsi" w:cstheme="minorHAnsi"/>
          <w:sz w:val="22"/>
          <w:szCs w:val="22"/>
        </w:rPr>
        <w:t xml:space="preserve">         </w:t>
      </w:r>
    </w:p>
    <w:p w14:paraId="37CDF256" w14:textId="53913DFB" w:rsidR="00125A27" w:rsidRPr="00121358" w:rsidRDefault="00122A8B" w:rsidP="00121358">
      <w:pPr>
        <w:pStyle w:val="ParrafosdeTexto"/>
        <w:spacing w:before="144" w:after="144"/>
        <w:rPr>
          <w:rFonts w:asciiTheme="minorHAnsi" w:hAnsiTheme="minorHAnsi" w:cstheme="minorHAnsi"/>
          <w:sz w:val="22"/>
          <w:szCs w:val="22"/>
        </w:rPr>
      </w:pPr>
      <w:r w:rsidRPr="00E658D1">
        <w:rPr>
          <w:rFonts w:asciiTheme="minorHAnsi" w:hAnsiTheme="minorHAnsi" w:cstheme="minorHAnsi"/>
          <w:sz w:val="22"/>
          <w:szCs w:val="22"/>
        </w:rPr>
        <w:t>Lugar, fecha</w:t>
      </w:r>
      <w:r w:rsidR="006E3817" w:rsidRPr="00E658D1">
        <w:rPr>
          <w:rFonts w:asciiTheme="minorHAnsi" w:hAnsiTheme="minorHAnsi" w:cstheme="minorHAnsi"/>
          <w:sz w:val="22"/>
          <w:szCs w:val="22"/>
        </w:rPr>
        <w:t>,</w:t>
      </w:r>
      <w:r w:rsidRPr="00E658D1">
        <w:rPr>
          <w:rFonts w:asciiTheme="minorHAnsi" w:hAnsiTheme="minorHAnsi" w:cstheme="minorHAnsi"/>
          <w:sz w:val="22"/>
          <w:szCs w:val="22"/>
        </w:rPr>
        <w:t xml:space="preserve"> </w:t>
      </w:r>
      <w:r w:rsidR="006E3817" w:rsidRPr="00E658D1">
        <w:rPr>
          <w:rFonts w:asciiTheme="minorHAnsi" w:hAnsiTheme="minorHAnsi" w:cstheme="minorHAnsi"/>
          <w:sz w:val="22"/>
          <w:szCs w:val="22"/>
        </w:rPr>
        <w:t xml:space="preserve">sello del licitador y </w:t>
      </w:r>
      <w:r w:rsidRPr="00E658D1">
        <w:rPr>
          <w:rFonts w:asciiTheme="minorHAnsi" w:hAnsiTheme="minorHAnsi" w:cstheme="minorHAnsi"/>
          <w:sz w:val="22"/>
          <w:szCs w:val="22"/>
        </w:rPr>
        <w:t xml:space="preserve">firma </w:t>
      </w:r>
      <w:r w:rsidR="006E3817" w:rsidRPr="00E658D1">
        <w:rPr>
          <w:rFonts w:asciiTheme="minorHAnsi" w:hAnsiTheme="minorHAnsi" w:cstheme="minorHAnsi"/>
          <w:sz w:val="22"/>
          <w:szCs w:val="22"/>
        </w:rPr>
        <w:t>autorizada.</w:t>
      </w:r>
    </w:p>
    <w:p w14:paraId="7F5DB676" w14:textId="77777777" w:rsidR="001C4D9D" w:rsidRDefault="001C4D9D">
      <w:pPr>
        <w:rPr>
          <w:rFonts w:asciiTheme="minorHAnsi" w:eastAsiaTheme="majorEastAsia" w:hAnsiTheme="minorHAnsi" w:cstheme="minorHAnsi"/>
          <w:b/>
          <w:bCs/>
          <w:color w:val="000000" w:themeColor="text1"/>
          <w:sz w:val="22"/>
          <w:szCs w:val="22"/>
          <w:u w:val="single"/>
        </w:rPr>
      </w:pPr>
      <w:bookmarkStart w:id="484" w:name="_Toc162865776"/>
      <w:bookmarkStart w:id="485" w:name="_Toc162865982"/>
      <w:r>
        <w:rPr>
          <w:rFonts w:asciiTheme="minorHAnsi" w:hAnsiTheme="minorHAnsi" w:cstheme="minorHAnsi"/>
          <w:b/>
          <w:bCs/>
          <w:color w:val="000000" w:themeColor="text1"/>
          <w:sz w:val="22"/>
          <w:szCs w:val="22"/>
          <w:u w:val="single"/>
        </w:rPr>
        <w:br w:type="page"/>
      </w:r>
    </w:p>
    <w:p w14:paraId="2DF966BB" w14:textId="440B44DD" w:rsidR="000D1EDB" w:rsidRDefault="000D1EDB" w:rsidP="000D1EDB">
      <w:pPr>
        <w:pStyle w:val="Ttulo1"/>
        <w:spacing w:after="120"/>
        <w:rPr>
          <w:rFonts w:asciiTheme="minorHAnsi" w:hAnsiTheme="minorHAnsi" w:cstheme="minorHAnsi"/>
          <w:b/>
          <w:bCs/>
          <w:color w:val="000000" w:themeColor="text1"/>
          <w:sz w:val="22"/>
          <w:szCs w:val="22"/>
          <w:u w:val="single"/>
        </w:rPr>
      </w:pPr>
      <w:r w:rsidRPr="001619E4">
        <w:rPr>
          <w:rFonts w:asciiTheme="minorHAnsi" w:hAnsiTheme="minorHAnsi" w:cstheme="minorHAnsi"/>
          <w:b/>
          <w:bCs/>
          <w:color w:val="000000" w:themeColor="text1"/>
          <w:sz w:val="22"/>
          <w:szCs w:val="22"/>
          <w:u w:val="single"/>
        </w:rPr>
        <w:lastRenderedPageBreak/>
        <w:t xml:space="preserve">Lote </w:t>
      </w:r>
      <w:r>
        <w:rPr>
          <w:rFonts w:asciiTheme="minorHAnsi" w:hAnsiTheme="minorHAnsi" w:cstheme="minorHAnsi"/>
          <w:b/>
          <w:bCs/>
          <w:color w:val="000000" w:themeColor="text1"/>
          <w:sz w:val="22"/>
          <w:szCs w:val="22"/>
          <w:u w:val="single"/>
        </w:rPr>
        <w:t>2: Médico de Barcelona:</w:t>
      </w:r>
      <w:bookmarkEnd w:id="484"/>
      <w:bookmarkEnd w:id="485"/>
    </w:p>
    <w:p w14:paraId="077B452E" w14:textId="77777777" w:rsidR="00716C17" w:rsidRPr="00E658D1" w:rsidRDefault="00716C1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Don/Doña:</w:t>
      </w:r>
    </w:p>
    <w:p w14:paraId="1F19B9F9" w14:textId="77777777" w:rsidR="00716C17" w:rsidRPr="00E658D1" w:rsidRDefault="00716C1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Con domicilio en:</w:t>
      </w:r>
    </w:p>
    <w:p w14:paraId="39004B24" w14:textId="77777777" w:rsidR="00716C17" w:rsidRPr="00E658D1" w:rsidRDefault="00716C1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Calle/Plaza, nº:</w:t>
      </w:r>
    </w:p>
    <w:p w14:paraId="5B4F7B12" w14:textId="77777777" w:rsidR="00716C17" w:rsidRPr="00E658D1" w:rsidRDefault="00716C1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Teléfono:</w:t>
      </w:r>
    </w:p>
    <w:p w14:paraId="133136F6" w14:textId="77777777" w:rsidR="00716C17" w:rsidRPr="00E658D1" w:rsidRDefault="00716C1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 xml:space="preserve">NIF </w:t>
      </w:r>
      <w:proofErr w:type="spellStart"/>
      <w:r w:rsidRPr="00E658D1">
        <w:rPr>
          <w:rFonts w:asciiTheme="minorHAnsi" w:hAnsiTheme="minorHAnsi" w:cstheme="minorHAnsi"/>
          <w:sz w:val="22"/>
          <w:szCs w:val="22"/>
        </w:rPr>
        <w:t>ó</w:t>
      </w:r>
      <w:proofErr w:type="spellEnd"/>
      <w:r w:rsidRPr="00E658D1">
        <w:rPr>
          <w:rFonts w:asciiTheme="minorHAnsi" w:hAnsiTheme="minorHAnsi" w:cstheme="minorHAnsi"/>
          <w:sz w:val="22"/>
          <w:szCs w:val="22"/>
        </w:rPr>
        <w:t xml:space="preserve"> DNI: </w:t>
      </w:r>
    </w:p>
    <w:p w14:paraId="6216318A" w14:textId="77777777" w:rsidR="00716C17" w:rsidRPr="00E658D1" w:rsidRDefault="00716C17">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Correo electrónico:</w:t>
      </w:r>
    </w:p>
    <w:p w14:paraId="0877617D" w14:textId="77777777" w:rsidR="00716C17" w:rsidRPr="00E658D1" w:rsidRDefault="00716C17" w:rsidP="00716C17">
      <w:pPr>
        <w:rPr>
          <w:rFonts w:asciiTheme="minorHAnsi" w:hAnsiTheme="minorHAnsi" w:cstheme="minorHAnsi"/>
          <w:sz w:val="22"/>
          <w:szCs w:val="22"/>
        </w:rPr>
      </w:pPr>
    </w:p>
    <w:p w14:paraId="66E3B088" w14:textId="77777777" w:rsidR="00716C17" w:rsidRPr="00E658D1" w:rsidRDefault="00716C17" w:rsidP="00716C17">
      <w:pPr>
        <w:rPr>
          <w:rFonts w:asciiTheme="minorHAnsi" w:hAnsiTheme="minorHAnsi" w:cstheme="minorHAnsi"/>
          <w:sz w:val="22"/>
          <w:szCs w:val="22"/>
        </w:rPr>
      </w:pPr>
      <w:r w:rsidRPr="00E658D1">
        <w:rPr>
          <w:rFonts w:asciiTheme="minorHAnsi" w:hAnsiTheme="minorHAnsi" w:cstheme="minorHAnsi"/>
          <w:sz w:val="22"/>
          <w:szCs w:val="22"/>
        </w:rPr>
        <w:t>En caso de actuar en representación</w:t>
      </w:r>
    </w:p>
    <w:p w14:paraId="47F82D1E" w14:textId="77777777" w:rsidR="00716C17" w:rsidRPr="00E658D1" w:rsidRDefault="00716C17" w:rsidP="00716C17">
      <w:pPr>
        <w:rPr>
          <w:rFonts w:asciiTheme="minorHAnsi" w:hAnsiTheme="minorHAnsi" w:cstheme="minorHAnsi"/>
          <w:sz w:val="22"/>
          <w:szCs w:val="22"/>
        </w:rPr>
      </w:pPr>
    </w:p>
    <w:p w14:paraId="16E7BE54" w14:textId="77777777" w:rsidR="00716C17" w:rsidRPr="00E658D1" w:rsidRDefault="00716C17">
      <w:pPr>
        <w:pStyle w:val="Prrafodelista"/>
        <w:numPr>
          <w:ilvl w:val="0"/>
          <w:numId w:val="15"/>
        </w:numPr>
        <w:rPr>
          <w:rFonts w:asciiTheme="minorHAnsi" w:hAnsiTheme="minorHAnsi" w:cstheme="minorHAnsi"/>
          <w:sz w:val="22"/>
          <w:szCs w:val="22"/>
        </w:rPr>
      </w:pPr>
      <w:r w:rsidRPr="00E658D1">
        <w:rPr>
          <w:rFonts w:asciiTheme="minorHAnsi" w:hAnsiTheme="minorHAnsi" w:cstheme="minorHAnsi"/>
          <w:sz w:val="22"/>
          <w:szCs w:val="22"/>
        </w:rPr>
        <w:t>Como apoderado/a de:</w:t>
      </w:r>
    </w:p>
    <w:p w14:paraId="537D5B9B" w14:textId="77777777" w:rsidR="00716C17" w:rsidRPr="00E658D1" w:rsidRDefault="00716C17">
      <w:pPr>
        <w:pStyle w:val="Prrafodelista"/>
        <w:numPr>
          <w:ilvl w:val="0"/>
          <w:numId w:val="15"/>
        </w:numPr>
        <w:rPr>
          <w:rFonts w:asciiTheme="minorHAnsi" w:hAnsiTheme="minorHAnsi" w:cstheme="minorHAnsi"/>
          <w:sz w:val="22"/>
          <w:szCs w:val="22"/>
        </w:rPr>
      </w:pPr>
      <w:r w:rsidRPr="00E658D1">
        <w:rPr>
          <w:rFonts w:asciiTheme="minorHAnsi" w:hAnsiTheme="minorHAnsi" w:cstheme="minorHAnsi"/>
          <w:sz w:val="22"/>
          <w:szCs w:val="22"/>
        </w:rPr>
        <w:t>Con domicilio en:</w:t>
      </w:r>
    </w:p>
    <w:p w14:paraId="0B3020E7" w14:textId="77777777" w:rsidR="00716C17" w:rsidRPr="00E658D1" w:rsidRDefault="00716C17">
      <w:pPr>
        <w:pStyle w:val="Prrafodelista"/>
        <w:numPr>
          <w:ilvl w:val="0"/>
          <w:numId w:val="15"/>
        </w:numPr>
        <w:rPr>
          <w:rFonts w:asciiTheme="minorHAnsi" w:hAnsiTheme="minorHAnsi" w:cstheme="minorHAnsi"/>
          <w:sz w:val="22"/>
          <w:szCs w:val="22"/>
        </w:rPr>
      </w:pPr>
      <w:r w:rsidRPr="00E658D1">
        <w:rPr>
          <w:rFonts w:asciiTheme="minorHAnsi" w:hAnsiTheme="minorHAnsi" w:cstheme="minorHAnsi"/>
          <w:sz w:val="22"/>
          <w:szCs w:val="22"/>
        </w:rPr>
        <w:t>Calle/Plaza, nº:</w:t>
      </w:r>
    </w:p>
    <w:p w14:paraId="506AFE5B" w14:textId="77777777" w:rsidR="00716C17" w:rsidRPr="00E658D1" w:rsidRDefault="00716C17" w:rsidP="00716C17">
      <w:pPr>
        <w:rPr>
          <w:rFonts w:asciiTheme="minorHAnsi" w:hAnsiTheme="minorHAnsi" w:cstheme="minorHAnsi"/>
          <w:sz w:val="22"/>
          <w:szCs w:val="22"/>
        </w:rPr>
      </w:pPr>
    </w:p>
    <w:p w14:paraId="33ACCAFE" w14:textId="710A98CB" w:rsidR="00716C17" w:rsidRPr="00E658D1" w:rsidRDefault="00716C17" w:rsidP="00716C17">
      <w:pPr>
        <w:jc w:val="both"/>
        <w:rPr>
          <w:rFonts w:asciiTheme="minorHAnsi" w:hAnsiTheme="minorHAnsi" w:cstheme="minorHAnsi"/>
          <w:sz w:val="22"/>
          <w:szCs w:val="22"/>
        </w:rPr>
      </w:pPr>
      <w:r w:rsidRPr="00E658D1">
        <w:rPr>
          <w:rFonts w:asciiTheme="minorHAnsi" w:hAnsiTheme="minorHAnsi" w:cstheme="minorHAnsi"/>
          <w:sz w:val="22"/>
          <w:szCs w:val="22"/>
        </w:rPr>
        <w:t>Enterado de las condiciones y requisitos para concurrir al procedimiento convocado por la Sociedad Estatal Correos y Telégrafos S.A, para adjudicar la contratación del Expediente: ………………………………………………</w:t>
      </w:r>
      <w:r w:rsidR="00BC26BA" w:rsidRPr="00E658D1">
        <w:rPr>
          <w:rFonts w:asciiTheme="minorHAnsi" w:hAnsiTheme="minorHAnsi" w:cstheme="minorHAnsi"/>
          <w:sz w:val="22"/>
          <w:szCs w:val="22"/>
        </w:rPr>
        <w:t>……</w:t>
      </w:r>
      <w:r w:rsidRPr="00E658D1">
        <w:rPr>
          <w:rFonts w:asciiTheme="minorHAnsi" w:hAnsiTheme="minorHAnsi" w:cstheme="minorHAnsi"/>
          <w:sz w:val="22"/>
          <w:szCs w:val="22"/>
        </w:rPr>
        <w:t xml:space="preserve">, cree que se encuentra en situación de acudir como licitador </w:t>
      </w:r>
      <w:proofErr w:type="gramStart"/>
      <w:r w:rsidRPr="00E658D1">
        <w:rPr>
          <w:rFonts w:asciiTheme="minorHAnsi" w:hAnsiTheme="minorHAnsi" w:cstheme="minorHAnsi"/>
          <w:sz w:val="22"/>
          <w:szCs w:val="22"/>
        </w:rPr>
        <w:t>del mismo</w:t>
      </w:r>
      <w:proofErr w:type="gramEnd"/>
      <w:r w:rsidRPr="00E658D1">
        <w:rPr>
          <w:rFonts w:asciiTheme="minorHAnsi" w:hAnsiTheme="minorHAnsi" w:cstheme="minorHAnsi"/>
          <w:sz w:val="22"/>
          <w:szCs w:val="22"/>
        </w:rPr>
        <w:t>. A este efecto hace constar que conoce los Pliegos que sirven de base a la convocatoria, que acepta incondicionalmente sus cláusulas, que reúne todas y cada una de las condiciones exigidas para contratar y que se compromete en nombre (propio o de la empresa a la que representa) a realizar el objeto del contrato con estricta sujeción a los expresados requisitos y condiciones de acuerdo con la siguiente oferta:</w:t>
      </w:r>
    </w:p>
    <w:p w14:paraId="06F43543" w14:textId="77777777" w:rsidR="00716C17" w:rsidRPr="00E658D1" w:rsidRDefault="00716C17" w:rsidP="00716C17">
      <w:pPr>
        <w:pStyle w:val="ParrafosdeTexto"/>
        <w:spacing w:before="144" w:after="144"/>
        <w:rPr>
          <w:rFonts w:asciiTheme="minorHAnsi" w:hAnsiTheme="minorHAnsi" w:cstheme="minorHAnsi"/>
          <w:sz w:val="22"/>
          <w:szCs w:val="22"/>
        </w:rPr>
      </w:pPr>
    </w:p>
    <w:tbl>
      <w:tblPr>
        <w:tblW w:w="10491" w:type="dxa"/>
        <w:tblInd w:w="-431" w:type="dxa"/>
        <w:tblCellMar>
          <w:left w:w="70" w:type="dxa"/>
          <w:right w:w="70" w:type="dxa"/>
        </w:tblCellMar>
        <w:tblLook w:val="04A0" w:firstRow="1" w:lastRow="0" w:firstColumn="1" w:lastColumn="0" w:noHBand="0" w:noVBand="1"/>
      </w:tblPr>
      <w:tblGrid>
        <w:gridCol w:w="2694"/>
        <w:gridCol w:w="1276"/>
        <w:gridCol w:w="992"/>
        <w:gridCol w:w="1276"/>
        <w:gridCol w:w="840"/>
        <w:gridCol w:w="1140"/>
        <w:gridCol w:w="1139"/>
        <w:gridCol w:w="1134"/>
      </w:tblGrid>
      <w:tr w:rsidR="001E72B6" w:rsidRPr="001E72B6" w14:paraId="5676F27E" w14:textId="77777777" w:rsidTr="001E72B6">
        <w:trPr>
          <w:trHeight w:val="1040"/>
        </w:trPr>
        <w:tc>
          <w:tcPr>
            <w:tcW w:w="2694" w:type="dxa"/>
            <w:vMerge w:val="restart"/>
            <w:tcBorders>
              <w:top w:val="single" w:sz="4" w:space="0" w:color="auto"/>
              <w:left w:val="single" w:sz="4" w:space="0" w:color="auto"/>
              <w:bottom w:val="single" w:sz="4" w:space="0" w:color="000000"/>
              <w:right w:val="single" w:sz="4" w:space="0" w:color="auto"/>
            </w:tcBorders>
            <w:shd w:val="clear" w:color="000000" w:fill="B4C6E7"/>
            <w:noWrap/>
            <w:vAlign w:val="center"/>
            <w:hideMark/>
          </w:tcPr>
          <w:p w14:paraId="0EB39661" w14:textId="77777777" w:rsidR="001E72B6" w:rsidRPr="001E72B6" w:rsidRDefault="001E72B6" w:rsidP="001E72B6">
            <w:pPr>
              <w:jc w:val="center"/>
              <w:rPr>
                <w:rFonts w:ascii="Calibri" w:hAnsi="Calibri" w:cs="Calibri"/>
                <w:b/>
                <w:bCs/>
                <w:sz w:val="20"/>
                <w:szCs w:val="20"/>
                <w:lang w:eastAsia="es-ES"/>
              </w:rPr>
            </w:pPr>
            <w:r w:rsidRPr="001E72B6">
              <w:rPr>
                <w:rFonts w:ascii="Calibri" w:hAnsi="Calibri" w:cs="Calibri"/>
                <w:b/>
                <w:bCs/>
                <w:sz w:val="20"/>
                <w:szCs w:val="20"/>
                <w:lang w:eastAsia="es-ES"/>
              </w:rPr>
              <w:t>Lote 2 -Médico de Barcelona</w:t>
            </w:r>
          </w:p>
        </w:tc>
        <w:tc>
          <w:tcPr>
            <w:tcW w:w="1276" w:type="dxa"/>
            <w:tcBorders>
              <w:top w:val="single" w:sz="4" w:space="0" w:color="auto"/>
              <w:left w:val="nil"/>
              <w:bottom w:val="single" w:sz="4" w:space="0" w:color="auto"/>
              <w:right w:val="single" w:sz="4" w:space="0" w:color="auto"/>
            </w:tcBorders>
            <w:shd w:val="clear" w:color="000000" w:fill="B4C6E7"/>
            <w:vAlign w:val="center"/>
            <w:hideMark/>
          </w:tcPr>
          <w:p w14:paraId="1A9CB7B8" w14:textId="77777777" w:rsidR="001E72B6" w:rsidRPr="001E72B6" w:rsidRDefault="001E72B6" w:rsidP="001E72B6">
            <w:pPr>
              <w:jc w:val="center"/>
              <w:rPr>
                <w:rFonts w:ascii="Calibri" w:hAnsi="Calibri" w:cs="Calibri"/>
                <w:b/>
                <w:bCs/>
                <w:sz w:val="20"/>
                <w:szCs w:val="20"/>
                <w:lang w:eastAsia="es-ES"/>
              </w:rPr>
            </w:pPr>
            <w:r w:rsidRPr="001E72B6">
              <w:rPr>
                <w:rFonts w:ascii="Calibri" w:hAnsi="Calibri" w:cs="Calibri"/>
                <w:b/>
                <w:bCs/>
                <w:sz w:val="20"/>
                <w:szCs w:val="20"/>
                <w:lang w:eastAsia="es-ES"/>
              </w:rPr>
              <w:t>Importe mensual máximo (A)</w:t>
            </w:r>
          </w:p>
        </w:tc>
        <w:tc>
          <w:tcPr>
            <w:tcW w:w="992" w:type="dxa"/>
            <w:tcBorders>
              <w:top w:val="single" w:sz="4" w:space="0" w:color="auto"/>
              <w:left w:val="nil"/>
              <w:bottom w:val="single" w:sz="4" w:space="0" w:color="auto"/>
              <w:right w:val="single" w:sz="4" w:space="0" w:color="auto"/>
            </w:tcBorders>
            <w:shd w:val="clear" w:color="000000" w:fill="B4C6E7"/>
            <w:vAlign w:val="center"/>
            <w:hideMark/>
          </w:tcPr>
          <w:p w14:paraId="0940D554" w14:textId="77777777" w:rsidR="001E72B6" w:rsidRPr="001E72B6" w:rsidRDefault="001E72B6" w:rsidP="001E72B6">
            <w:pPr>
              <w:jc w:val="center"/>
              <w:rPr>
                <w:rFonts w:ascii="Calibri" w:hAnsi="Calibri" w:cs="Calibri"/>
                <w:b/>
                <w:bCs/>
                <w:sz w:val="20"/>
                <w:szCs w:val="20"/>
                <w:lang w:eastAsia="es-ES"/>
              </w:rPr>
            </w:pPr>
            <w:r w:rsidRPr="001E72B6">
              <w:rPr>
                <w:rFonts w:ascii="Calibri" w:hAnsi="Calibri" w:cs="Calibri"/>
                <w:b/>
                <w:bCs/>
                <w:sz w:val="20"/>
                <w:szCs w:val="20"/>
                <w:lang w:eastAsia="es-ES"/>
              </w:rPr>
              <w:t>Unidades para 48 meses (B)</w:t>
            </w:r>
          </w:p>
        </w:tc>
        <w:tc>
          <w:tcPr>
            <w:tcW w:w="1276" w:type="dxa"/>
            <w:tcBorders>
              <w:top w:val="single" w:sz="4" w:space="0" w:color="auto"/>
              <w:left w:val="nil"/>
              <w:bottom w:val="single" w:sz="4" w:space="0" w:color="auto"/>
              <w:right w:val="single" w:sz="4" w:space="0" w:color="auto"/>
            </w:tcBorders>
            <w:shd w:val="clear" w:color="000000" w:fill="B4C6E7"/>
            <w:vAlign w:val="center"/>
            <w:hideMark/>
          </w:tcPr>
          <w:p w14:paraId="1744B5EF" w14:textId="77777777" w:rsidR="001E72B6" w:rsidRPr="001E72B6" w:rsidRDefault="001E72B6" w:rsidP="001E72B6">
            <w:pPr>
              <w:jc w:val="center"/>
              <w:rPr>
                <w:rFonts w:ascii="Calibri" w:hAnsi="Calibri" w:cs="Calibri"/>
                <w:b/>
                <w:bCs/>
                <w:sz w:val="20"/>
                <w:szCs w:val="20"/>
                <w:lang w:eastAsia="es-ES"/>
              </w:rPr>
            </w:pPr>
            <w:r w:rsidRPr="001E72B6">
              <w:rPr>
                <w:rFonts w:ascii="Calibri" w:hAnsi="Calibri" w:cs="Calibri"/>
                <w:b/>
                <w:bCs/>
                <w:sz w:val="20"/>
                <w:szCs w:val="20"/>
                <w:lang w:eastAsia="es-ES"/>
              </w:rPr>
              <w:t>Total máx. sin IVA 48 meses (</w:t>
            </w:r>
            <w:proofErr w:type="spellStart"/>
            <w:r w:rsidRPr="001E72B6">
              <w:rPr>
                <w:rFonts w:ascii="Calibri" w:hAnsi="Calibri" w:cs="Calibri"/>
                <w:b/>
                <w:bCs/>
                <w:sz w:val="20"/>
                <w:szCs w:val="20"/>
                <w:lang w:eastAsia="es-ES"/>
              </w:rPr>
              <w:t>AxB</w:t>
            </w:r>
            <w:proofErr w:type="spellEnd"/>
            <w:r w:rsidRPr="001E72B6">
              <w:rPr>
                <w:rFonts w:ascii="Calibri" w:hAnsi="Calibri" w:cs="Calibri"/>
                <w:b/>
                <w:bCs/>
                <w:sz w:val="20"/>
                <w:szCs w:val="20"/>
                <w:lang w:eastAsia="es-ES"/>
              </w:rPr>
              <w:t>)</w:t>
            </w:r>
          </w:p>
        </w:tc>
        <w:tc>
          <w:tcPr>
            <w:tcW w:w="840" w:type="dxa"/>
            <w:tcBorders>
              <w:top w:val="single" w:sz="4" w:space="0" w:color="auto"/>
              <w:left w:val="nil"/>
              <w:bottom w:val="single" w:sz="4" w:space="0" w:color="auto"/>
              <w:right w:val="single" w:sz="4" w:space="0" w:color="auto"/>
            </w:tcBorders>
            <w:shd w:val="clear" w:color="000000" w:fill="B4C6E7"/>
            <w:noWrap/>
            <w:vAlign w:val="center"/>
            <w:hideMark/>
          </w:tcPr>
          <w:p w14:paraId="42045110" w14:textId="77777777" w:rsidR="001E72B6" w:rsidRPr="001E72B6" w:rsidRDefault="001E72B6" w:rsidP="001E72B6">
            <w:pPr>
              <w:jc w:val="center"/>
              <w:rPr>
                <w:rFonts w:ascii="Calibri" w:hAnsi="Calibri" w:cs="Calibri"/>
                <w:b/>
                <w:bCs/>
                <w:sz w:val="20"/>
                <w:szCs w:val="20"/>
                <w:lang w:eastAsia="es-ES"/>
              </w:rPr>
            </w:pPr>
            <w:r w:rsidRPr="001E72B6">
              <w:rPr>
                <w:rFonts w:ascii="Calibri" w:hAnsi="Calibri" w:cs="Calibri"/>
                <w:b/>
                <w:bCs/>
                <w:sz w:val="20"/>
                <w:szCs w:val="20"/>
                <w:lang w:eastAsia="es-ES"/>
              </w:rPr>
              <w:t>Tipo IVA</w:t>
            </w:r>
          </w:p>
        </w:tc>
        <w:tc>
          <w:tcPr>
            <w:tcW w:w="1140" w:type="dxa"/>
            <w:tcBorders>
              <w:top w:val="single" w:sz="4" w:space="0" w:color="auto"/>
              <w:left w:val="nil"/>
              <w:bottom w:val="single" w:sz="4" w:space="0" w:color="auto"/>
              <w:right w:val="single" w:sz="4" w:space="0" w:color="auto"/>
            </w:tcBorders>
            <w:shd w:val="clear" w:color="000000" w:fill="B4C6E7"/>
            <w:vAlign w:val="center"/>
            <w:hideMark/>
          </w:tcPr>
          <w:p w14:paraId="3AA6B857" w14:textId="77777777" w:rsidR="001E72B6" w:rsidRPr="001E72B6" w:rsidRDefault="001E72B6" w:rsidP="001E72B6">
            <w:pPr>
              <w:jc w:val="center"/>
              <w:rPr>
                <w:rFonts w:ascii="Calibri" w:hAnsi="Calibri" w:cs="Calibri"/>
                <w:b/>
                <w:bCs/>
                <w:sz w:val="20"/>
                <w:szCs w:val="20"/>
                <w:lang w:eastAsia="es-ES"/>
              </w:rPr>
            </w:pPr>
            <w:r w:rsidRPr="001E72B6">
              <w:rPr>
                <w:rFonts w:ascii="Calibri" w:hAnsi="Calibri" w:cs="Calibri"/>
                <w:b/>
                <w:bCs/>
                <w:sz w:val="20"/>
                <w:szCs w:val="20"/>
                <w:lang w:eastAsia="es-ES"/>
              </w:rPr>
              <w:t>Oferta sin IVA o impuesto equivalente</w:t>
            </w:r>
          </w:p>
        </w:tc>
        <w:tc>
          <w:tcPr>
            <w:tcW w:w="1139" w:type="dxa"/>
            <w:tcBorders>
              <w:top w:val="single" w:sz="4" w:space="0" w:color="auto"/>
              <w:left w:val="nil"/>
              <w:bottom w:val="single" w:sz="4" w:space="0" w:color="auto"/>
              <w:right w:val="single" w:sz="4" w:space="0" w:color="auto"/>
            </w:tcBorders>
            <w:shd w:val="clear" w:color="000000" w:fill="B4C6E7"/>
            <w:vAlign w:val="center"/>
            <w:hideMark/>
          </w:tcPr>
          <w:p w14:paraId="28FAC02B" w14:textId="77777777" w:rsidR="001E72B6" w:rsidRPr="001E72B6" w:rsidRDefault="001E72B6" w:rsidP="001E72B6">
            <w:pPr>
              <w:jc w:val="center"/>
              <w:rPr>
                <w:rFonts w:ascii="Calibri" w:hAnsi="Calibri" w:cs="Calibri"/>
                <w:b/>
                <w:bCs/>
                <w:sz w:val="20"/>
                <w:szCs w:val="20"/>
                <w:lang w:eastAsia="es-ES"/>
              </w:rPr>
            </w:pPr>
            <w:r w:rsidRPr="001E72B6">
              <w:rPr>
                <w:rFonts w:ascii="Calibri" w:hAnsi="Calibri" w:cs="Calibri"/>
                <w:b/>
                <w:bCs/>
                <w:sz w:val="20"/>
                <w:szCs w:val="20"/>
                <w:lang w:eastAsia="es-ES"/>
              </w:rPr>
              <w:t>IVA o impuesto equivalente</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36AAEDF0" w14:textId="77777777" w:rsidR="001E72B6" w:rsidRPr="001E72B6" w:rsidRDefault="001E72B6" w:rsidP="001E72B6">
            <w:pPr>
              <w:jc w:val="center"/>
              <w:rPr>
                <w:rFonts w:ascii="Calibri" w:hAnsi="Calibri" w:cs="Calibri"/>
                <w:b/>
                <w:bCs/>
                <w:sz w:val="20"/>
                <w:szCs w:val="20"/>
                <w:lang w:eastAsia="es-ES"/>
              </w:rPr>
            </w:pPr>
            <w:r w:rsidRPr="001E72B6">
              <w:rPr>
                <w:rFonts w:ascii="Calibri" w:hAnsi="Calibri" w:cs="Calibri"/>
                <w:b/>
                <w:bCs/>
                <w:sz w:val="20"/>
                <w:szCs w:val="20"/>
                <w:lang w:eastAsia="es-ES"/>
              </w:rPr>
              <w:t>Oferta con IVA o impuesto equivalente</w:t>
            </w:r>
          </w:p>
        </w:tc>
      </w:tr>
      <w:tr w:rsidR="001E72B6" w:rsidRPr="001E72B6" w14:paraId="401B46CC" w14:textId="77777777" w:rsidTr="001E72B6">
        <w:trPr>
          <w:trHeight w:val="290"/>
        </w:trPr>
        <w:tc>
          <w:tcPr>
            <w:tcW w:w="2694" w:type="dxa"/>
            <w:vMerge/>
            <w:tcBorders>
              <w:top w:val="single" w:sz="4" w:space="0" w:color="auto"/>
              <w:left w:val="single" w:sz="4" w:space="0" w:color="auto"/>
              <w:bottom w:val="single" w:sz="4" w:space="0" w:color="000000"/>
              <w:right w:val="single" w:sz="4" w:space="0" w:color="auto"/>
            </w:tcBorders>
            <w:vAlign w:val="center"/>
            <w:hideMark/>
          </w:tcPr>
          <w:p w14:paraId="2C41B19A" w14:textId="77777777" w:rsidR="001E72B6" w:rsidRPr="001E72B6" w:rsidRDefault="001E72B6" w:rsidP="001E72B6">
            <w:pPr>
              <w:rPr>
                <w:rFonts w:ascii="Calibri" w:hAnsi="Calibri" w:cs="Calibri"/>
                <w:b/>
                <w:bCs/>
                <w:sz w:val="20"/>
                <w:szCs w:val="20"/>
                <w:lang w:eastAsia="es-ES"/>
              </w:rPr>
            </w:pPr>
          </w:p>
        </w:tc>
        <w:tc>
          <w:tcPr>
            <w:tcW w:w="1276" w:type="dxa"/>
            <w:tcBorders>
              <w:top w:val="nil"/>
              <w:left w:val="nil"/>
              <w:bottom w:val="single" w:sz="4" w:space="0" w:color="auto"/>
              <w:right w:val="single" w:sz="4" w:space="0" w:color="auto"/>
            </w:tcBorders>
            <w:shd w:val="clear" w:color="auto" w:fill="auto"/>
            <w:vAlign w:val="center"/>
            <w:hideMark/>
          </w:tcPr>
          <w:p w14:paraId="6F473503" w14:textId="57738C6F" w:rsidR="001E72B6" w:rsidRPr="007A6498" w:rsidRDefault="007A6498" w:rsidP="007A6498">
            <w:pPr>
              <w:jc w:val="center"/>
              <w:rPr>
                <w:rFonts w:ascii="Calibri" w:hAnsi="Calibri" w:cs="Calibri"/>
                <w:color w:val="000000"/>
                <w:sz w:val="20"/>
                <w:szCs w:val="20"/>
                <w:lang w:eastAsia="es-ES"/>
              </w:rPr>
            </w:pPr>
            <w:r w:rsidRPr="007A6498">
              <w:rPr>
                <w:rFonts w:ascii="Calibri" w:hAnsi="Calibri" w:cs="Calibri"/>
                <w:color w:val="000000"/>
                <w:sz w:val="20"/>
                <w:szCs w:val="20"/>
              </w:rPr>
              <w:t>4.300,00 €</w:t>
            </w:r>
          </w:p>
        </w:tc>
        <w:tc>
          <w:tcPr>
            <w:tcW w:w="992" w:type="dxa"/>
            <w:tcBorders>
              <w:top w:val="nil"/>
              <w:left w:val="nil"/>
              <w:bottom w:val="single" w:sz="4" w:space="0" w:color="auto"/>
              <w:right w:val="single" w:sz="4" w:space="0" w:color="auto"/>
            </w:tcBorders>
            <w:shd w:val="clear" w:color="auto" w:fill="auto"/>
            <w:vAlign w:val="center"/>
            <w:hideMark/>
          </w:tcPr>
          <w:p w14:paraId="19C9ACA7" w14:textId="5C2AEFAF" w:rsidR="001E72B6" w:rsidRPr="007A6498" w:rsidRDefault="005956D7" w:rsidP="001E72B6">
            <w:pPr>
              <w:jc w:val="center"/>
              <w:rPr>
                <w:rFonts w:ascii="Calibri" w:hAnsi="Calibri" w:cs="Calibri"/>
                <w:color w:val="000000"/>
                <w:sz w:val="20"/>
                <w:szCs w:val="20"/>
                <w:lang w:eastAsia="es-ES"/>
              </w:rPr>
            </w:pPr>
            <w:r>
              <w:rPr>
                <w:rFonts w:ascii="Calibri" w:hAnsi="Calibri" w:cs="Calibri"/>
                <w:color w:val="000000"/>
                <w:sz w:val="20"/>
                <w:szCs w:val="20"/>
                <w:lang w:eastAsia="es-ES"/>
              </w:rPr>
              <w:t>36</w:t>
            </w:r>
          </w:p>
        </w:tc>
        <w:tc>
          <w:tcPr>
            <w:tcW w:w="1276" w:type="dxa"/>
            <w:tcBorders>
              <w:top w:val="nil"/>
              <w:left w:val="nil"/>
              <w:bottom w:val="single" w:sz="4" w:space="0" w:color="auto"/>
              <w:right w:val="single" w:sz="4" w:space="0" w:color="auto"/>
            </w:tcBorders>
            <w:shd w:val="clear" w:color="auto" w:fill="auto"/>
            <w:noWrap/>
            <w:vAlign w:val="center"/>
            <w:hideMark/>
          </w:tcPr>
          <w:p w14:paraId="68F1402F" w14:textId="793AF7B9" w:rsidR="001E72B6" w:rsidRPr="007A6498" w:rsidRDefault="005956D7" w:rsidP="007A6498">
            <w:pPr>
              <w:jc w:val="center"/>
              <w:rPr>
                <w:rFonts w:ascii="Calibri" w:hAnsi="Calibri" w:cs="Calibri"/>
                <w:color w:val="000000"/>
                <w:sz w:val="20"/>
                <w:szCs w:val="20"/>
                <w:lang w:eastAsia="es-ES"/>
              </w:rPr>
            </w:pPr>
            <w:r>
              <w:rPr>
                <w:rFonts w:ascii="Calibri" w:hAnsi="Calibri" w:cs="Calibri"/>
                <w:color w:val="000000"/>
                <w:sz w:val="20"/>
                <w:szCs w:val="20"/>
              </w:rPr>
              <w:t>154</w:t>
            </w:r>
            <w:r w:rsidR="007A6498" w:rsidRPr="007A6498">
              <w:rPr>
                <w:rFonts w:ascii="Calibri" w:hAnsi="Calibri" w:cs="Calibri"/>
                <w:color w:val="000000"/>
                <w:sz w:val="20"/>
                <w:szCs w:val="20"/>
              </w:rPr>
              <w:t>.</w:t>
            </w:r>
            <w:r>
              <w:rPr>
                <w:rFonts w:ascii="Calibri" w:hAnsi="Calibri" w:cs="Calibri"/>
                <w:color w:val="000000"/>
                <w:sz w:val="20"/>
                <w:szCs w:val="20"/>
              </w:rPr>
              <w:t>8</w:t>
            </w:r>
            <w:r w:rsidR="007A6498" w:rsidRPr="007A6498">
              <w:rPr>
                <w:rFonts w:ascii="Calibri" w:hAnsi="Calibri" w:cs="Calibri"/>
                <w:color w:val="000000"/>
                <w:sz w:val="20"/>
                <w:szCs w:val="20"/>
              </w:rPr>
              <w:t>00,00 €</w:t>
            </w:r>
          </w:p>
        </w:tc>
        <w:tc>
          <w:tcPr>
            <w:tcW w:w="840" w:type="dxa"/>
            <w:tcBorders>
              <w:top w:val="nil"/>
              <w:left w:val="nil"/>
              <w:bottom w:val="single" w:sz="4" w:space="0" w:color="auto"/>
              <w:right w:val="single" w:sz="4" w:space="0" w:color="auto"/>
            </w:tcBorders>
            <w:shd w:val="clear" w:color="auto" w:fill="auto"/>
            <w:noWrap/>
            <w:vAlign w:val="center"/>
            <w:hideMark/>
          </w:tcPr>
          <w:p w14:paraId="0A3829CA" w14:textId="77777777" w:rsidR="001E72B6" w:rsidRPr="007A6498" w:rsidRDefault="001E72B6" w:rsidP="001E72B6">
            <w:pPr>
              <w:jc w:val="center"/>
              <w:rPr>
                <w:rFonts w:ascii="Calibri" w:hAnsi="Calibri" w:cs="Calibri"/>
                <w:color w:val="000000"/>
                <w:sz w:val="20"/>
                <w:szCs w:val="20"/>
                <w:lang w:eastAsia="es-ES"/>
              </w:rPr>
            </w:pPr>
            <w:r w:rsidRPr="007A6498">
              <w:rPr>
                <w:rFonts w:ascii="Calibri" w:hAnsi="Calibri" w:cs="Calibri"/>
                <w:color w:val="000000"/>
                <w:sz w:val="20"/>
                <w:szCs w:val="20"/>
                <w:lang w:eastAsia="es-ES"/>
              </w:rPr>
              <w:t>exento</w:t>
            </w:r>
          </w:p>
        </w:tc>
        <w:tc>
          <w:tcPr>
            <w:tcW w:w="1140" w:type="dxa"/>
            <w:tcBorders>
              <w:top w:val="nil"/>
              <w:left w:val="nil"/>
              <w:bottom w:val="single" w:sz="4" w:space="0" w:color="auto"/>
              <w:right w:val="single" w:sz="4" w:space="0" w:color="auto"/>
            </w:tcBorders>
            <w:shd w:val="clear" w:color="auto" w:fill="auto"/>
            <w:vAlign w:val="center"/>
            <w:hideMark/>
          </w:tcPr>
          <w:p w14:paraId="27A7CE46" w14:textId="77777777" w:rsidR="001E72B6" w:rsidRPr="001E72B6" w:rsidRDefault="001E72B6" w:rsidP="001E72B6">
            <w:pPr>
              <w:jc w:val="center"/>
              <w:rPr>
                <w:rFonts w:ascii="Calibri" w:hAnsi="Calibri" w:cs="Calibri"/>
                <w:color w:val="000000"/>
                <w:sz w:val="20"/>
                <w:szCs w:val="20"/>
                <w:lang w:eastAsia="es-ES"/>
              </w:rPr>
            </w:pPr>
            <w:r w:rsidRPr="001E72B6">
              <w:rPr>
                <w:rFonts w:ascii="Calibri" w:hAnsi="Calibri" w:cs="Calibri"/>
                <w:color w:val="000000"/>
                <w:sz w:val="20"/>
                <w:szCs w:val="20"/>
                <w:lang w:eastAsia="es-ES"/>
              </w:rPr>
              <w:t> </w:t>
            </w:r>
          </w:p>
        </w:tc>
        <w:tc>
          <w:tcPr>
            <w:tcW w:w="1139" w:type="dxa"/>
            <w:tcBorders>
              <w:top w:val="nil"/>
              <w:left w:val="nil"/>
              <w:bottom w:val="single" w:sz="4" w:space="0" w:color="auto"/>
              <w:right w:val="single" w:sz="4" w:space="0" w:color="auto"/>
            </w:tcBorders>
            <w:shd w:val="clear" w:color="auto" w:fill="auto"/>
            <w:noWrap/>
            <w:vAlign w:val="center"/>
            <w:hideMark/>
          </w:tcPr>
          <w:p w14:paraId="6BA12D7E" w14:textId="77777777" w:rsidR="001E72B6" w:rsidRPr="001E72B6" w:rsidRDefault="001E72B6" w:rsidP="001E72B6">
            <w:pPr>
              <w:jc w:val="center"/>
              <w:rPr>
                <w:rFonts w:ascii="Calibri" w:hAnsi="Calibri" w:cs="Calibri"/>
                <w:color w:val="000000"/>
                <w:sz w:val="20"/>
                <w:szCs w:val="20"/>
                <w:lang w:eastAsia="es-ES"/>
              </w:rPr>
            </w:pPr>
            <w:r w:rsidRPr="001E72B6">
              <w:rPr>
                <w:rFonts w:ascii="Calibri" w:hAnsi="Calibri" w:cs="Calibri"/>
                <w:color w:val="000000"/>
                <w:sz w:val="20"/>
                <w:szCs w:val="20"/>
                <w:lang w:eastAsia="es-ES"/>
              </w:rPr>
              <w:t> </w:t>
            </w:r>
          </w:p>
        </w:tc>
        <w:tc>
          <w:tcPr>
            <w:tcW w:w="1134" w:type="dxa"/>
            <w:tcBorders>
              <w:top w:val="nil"/>
              <w:left w:val="nil"/>
              <w:bottom w:val="single" w:sz="4" w:space="0" w:color="auto"/>
              <w:right w:val="single" w:sz="4" w:space="0" w:color="auto"/>
            </w:tcBorders>
            <w:shd w:val="clear" w:color="auto" w:fill="auto"/>
            <w:noWrap/>
            <w:vAlign w:val="center"/>
            <w:hideMark/>
          </w:tcPr>
          <w:p w14:paraId="215B215A" w14:textId="77777777" w:rsidR="001E72B6" w:rsidRPr="001E72B6" w:rsidRDefault="001E72B6" w:rsidP="001E72B6">
            <w:pPr>
              <w:jc w:val="center"/>
              <w:rPr>
                <w:rFonts w:ascii="Calibri" w:hAnsi="Calibri" w:cs="Calibri"/>
                <w:color w:val="000000"/>
                <w:sz w:val="20"/>
                <w:szCs w:val="20"/>
                <w:lang w:eastAsia="es-ES"/>
              </w:rPr>
            </w:pPr>
            <w:r w:rsidRPr="001E72B6">
              <w:rPr>
                <w:rFonts w:ascii="Calibri" w:hAnsi="Calibri" w:cs="Calibri"/>
                <w:color w:val="000000"/>
                <w:sz w:val="20"/>
                <w:szCs w:val="20"/>
                <w:lang w:eastAsia="es-ES"/>
              </w:rPr>
              <w:t> </w:t>
            </w:r>
          </w:p>
        </w:tc>
      </w:tr>
    </w:tbl>
    <w:p w14:paraId="5010158D" w14:textId="77777777" w:rsidR="00716C17" w:rsidRPr="00E658D1" w:rsidRDefault="00716C17" w:rsidP="00716C17">
      <w:pPr>
        <w:pStyle w:val="ParrafosdeTexto"/>
        <w:spacing w:before="144" w:after="144"/>
        <w:rPr>
          <w:rFonts w:asciiTheme="minorHAnsi" w:hAnsiTheme="minorHAnsi" w:cstheme="minorHAnsi"/>
          <w:sz w:val="22"/>
          <w:szCs w:val="22"/>
        </w:rPr>
      </w:pPr>
    </w:p>
    <w:p w14:paraId="6A015584" w14:textId="1121C594" w:rsidR="00716C17" w:rsidRPr="00E658D1" w:rsidRDefault="00716C17" w:rsidP="00716C17">
      <w:pPr>
        <w:pStyle w:val="ParrafosdeTexto"/>
        <w:spacing w:before="144" w:after="144"/>
        <w:rPr>
          <w:rFonts w:asciiTheme="minorHAnsi" w:hAnsiTheme="minorHAnsi" w:cstheme="minorHAnsi"/>
          <w:sz w:val="22"/>
          <w:szCs w:val="22"/>
        </w:rPr>
      </w:pPr>
      <w:r w:rsidRPr="00E658D1">
        <w:rPr>
          <w:rFonts w:asciiTheme="minorHAnsi" w:hAnsiTheme="minorHAnsi" w:cstheme="minorHAnsi"/>
          <w:sz w:val="22"/>
          <w:szCs w:val="22"/>
        </w:rPr>
        <w:t xml:space="preserve">           Lugar, fecha, sello del licitador y firma autorizada.</w:t>
      </w:r>
    </w:p>
    <w:p w14:paraId="2C53CAA7" w14:textId="77777777" w:rsidR="00125A27" w:rsidRDefault="00125A27" w:rsidP="00725BFD">
      <w:pPr>
        <w:pStyle w:val="ParrafosdeTexto"/>
        <w:spacing w:before="144" w:after="144"/>
        <w:ind w:firstLine="0"/>
        <w:rPr>
          <w:rFonts w:asciiTheme="minorHAnsi" w:hAnsiTheme="minorHAnsi" w:cstheme="minorHAnsi"/>
          <w:sz w:val="22"/>
          <w:szCs w:val="22"/>
        </w:rPr>
      </w:pPr>
    </w:p>
    <w:p w14:paraId="4D5A5F5D" w14:textId="77777777" w:rsidR="00383D44" w:rsidRDefault="00383D44" w:rsidP="00725BFD">
      <w:pPr>
        <w:pStyle w:val="ParrafosdeTexto"/>
        <w:spacing w:before="144" w:after="144"/>
        <w:ind w:firstLine="0"/>
        <w:rPr>
          <w:rFonts w:asciiTheme="minorHAnsi" w:hAnsiTheme="minorHAnsi" w:cstheme="minorHAnsi"/>
          <w:sz w:val="22"/>
          <w:szCs w:val="22"/>
        </w:rPr>
      </w:pPr>
    </w:p>
    <w:p w14:paraId="0B4A2B44" w14:textId="77777777" w:rsidR="000D1EDB" w:rsidRDefault="000D1EDB">
      <w:pPr>
        <w:rPr>
          <w:rFonts w:asciiTheme="minorHAnsi" w:eastAsiaTheme="majorEastAsia" w:hAnsiTheme="minorHAnsi" w:cstheme="minorHAnsi"/>
          <w:b/>
          <w:bCs/>
          <w:color w:val="000000" w:themeColor="text1"/>
          <w:sz w:val="22"/>
          <w:szCs w:val="22"/>
          <w:u w:val="single"/>
        </w:rPr>
      </w:pPr>
      <w:r>
        <w:rPr>
          <w:rFonts w:asciiTheme="minorHAnsi" w:hAnsiTheme="minorHAnsi" w:cstheme="minorHAnsi"/>
          <w:b/>
          <w:bCs/>
          <w:color w:val="000000" w:themeColor="text1"/>
          <w:sz w:val="22"/>
          <w:szCs w:val="22"/>
          <w:u w:val="single"/>
        </w:rPr>
        <w:br w:type="page"/>
      </w:r>
    </w:p>
    <w:p w14:paraId="707DDE43" w14:textId="7339CBBE" w:rsidR="000D1EDB" w:rsidRDefault="000D1EDB" w:rsidP="000D1EDB">
      <w:pPr>
        <w:pStyle w:val="Ttulo1"/>
        <w:spacing w:after="120"/>
        <w:rPr>
          <w:rFonts w:asciiTheme="minorHAnsi" w:hAnsiTheme="minorHAnsi" w:cstheme="minorHAnsi"/>
          <w:b/>
          <w:bCs/>
          <w:color w:val="000000" w:themeColor="text1"/>
          <w:sz w:val="22"/>
          <w:szCs w:val="22"/>
          <w:u w:val="single"/>
        </w:rPr>
      </w:pPr>
      <w:bookmarkStart w:id="486" w:name="_Toc162865777"/>
      <w:bookmarkStart w:id="487" w:name="_Toc162865983"/>
      <w:r w:rsidRPr="001619E4">
        <w:rPr>
          <w:rFonts w:asciiTheme="minorHAnsi" w:hAnsiTheme="minorHAnsi" w:cstheme="minorHAnsi"/>
          <w:b/>
          <w:bCs/>
          <w:color w:val="000000" w:themeColor="text1"/>
          <w:sz w:val="22"/>
          <w:szCs w:val="22"/>
          <w:u w:val="single"/>
        </w:rPr>
        <w:lastRenderedPageBreak/>
        <w:t xml:space="preserve">Lote </w:t>
      </w:r>
      <w:r>
        <w:rPr>
          <w:rFonts w:asciiTheme="minorHAnsi" w:hAnsiTheme="minorHAnsi" w:cstheme="minorHAnsi"/>
          <w:b/>
          <w:bCs/>
          <w:color w:val="000000" w:themeColor="text1"/>
          <w:sz w:val="22"/>
          <w:szCs w:val="22"/>
          <w:u w:val="single"/>
        </w:rPr>
        <w:t>3: Enfermero de Sede Central:</w:t>
      </w:r>
      <w:bookmarkEnd w:id="486"/>
      <w:bookmarkEnd w:id="487"/>
    </w:p>
    <w:p w14:paraId="646189CD" w14:textId="77777777" w:rsidR="00383D44" w:rsidRPr="00E658D1" w:rsidRDefault="00383D44">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Don/Doña:</w:t>
      </w:r>
    </w:p>
    <w:p w14:paraId="0CF059CA" w14:textId="77777777" w:rsidR="00383D44" w:rsidRPr="00E658D1" w:rsidRDefault="00383D44">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Con domicilio en:</w:t>
      </w:r>
    </w:p>
    <w:p w14:paraId="7BB14577" w14:textId="77777777" w:rsidR="00383D44" w:rsidRPr="00E658D1" w:rsidRDefault="00383D44">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Calle/Plaza, nº:</w:t>
      </w:r>
    </w:p>
    <w:p w14:paraId="5AC2D114" w14:textId="77777777" w:rsidR="00383D44" w:rsidRPr="00E658D1" w:rsidRDefault="00383D44">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Teléfono:</w:t>
      </w:r>
    </w:p>
    <w:p w14:paraId="7EDBC700" w14:textId="77777777" w:rsidR="00383D44" w:rsidRPr="00E658D1" w:rsidRDefault="00383D44">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 xml:space="preserve">NIF </w:t>
      </w:r>
      <w:proofErr w:type="spellStart"/>
      <w:r w:rsidRPr="00E658D1">
        <w:rPr>
          <w:rFonts w:asciiTheme="minorHAnsi" w:hAnsiTheme="minorHAnsi" w:cstheme="minorHAnsi"/>
          <w:sz w:val="22"/>
          <w:szCs w:val="22"/>
        </w:rPr>
        <w:t>ó</w:t>
      </w:r>
      <w:proofErr w:type="spellEnd"/>
      <w:r w:rsidRPr="00E658D1">
        <w:rPr>
          <w:rFonts w:asciiTheme="minorHAnsi" w:hAnsiTheme="minorHAnsi" w:cstheme="minorHAnsi"/>
          <w:sz w:val="22"/>
          <w:szCs w:val="22"/>
        </w:rPr>
        <w:t xml:space="preserve"> DNI: </w:t>
      </w:r>
    </w:p>
    <w:p w14:paraId="506E49EE" w14:textId="77777777" w:rsidR="00383D44" w:rsidRPr="00E658D1" w:rsidRDefault="00383D44">
      <w:pPr>
        <w:pStyle w:val="Prrafodelista"/>
        <w:numPr>
          <w:ilvl w:val="0"/>
          <w:numId w:val="14"/>
        </w:numPr>
        <w:rPr>
          <w:rFonts w:asciiTheme="minorHAnsi" w:hAnsiTheme="minorHAnsi" w:cstheme="minorHAnsi"/>
          <w:sz w:val="22"/>
          <w:szCs w:val="22"/>
        </w:rPr>
      </w:pPr>
      <w:r w:rsidRPr="00E658D1">
        <w:rPr>
          <w:rFonts w:asciiTheme="minorHAnsi" w:hAnsiTheme="minorHAnsi" w:cstheme="minorHAnsi"/>
          <w:sz w:val="22"/>
          <w:szCs w:val="22"/>
        </w:rPr>
        <w:t>Correo electrónico:</w:t>
      </w:r>
    </w:p>
    <w:p w14:paraId="3216FDE9" w14:textId="77777777" w:rsidR="00383D44" w:rsidRPr="00E658D1" w:rsidRDefault="00383D44" w:rsidP="00383D44">
      <w:pPr>
        <w:rPr>
          <w:rFonts w:asciiTheme="minorHAnsi" w:hAnsiTheme="minorHAnsi" w:cstheme="minorHAnsi"/>
          <w:sz w:val="22"/>
          <w:szCs w:val="22"/>
        </w:rPr>
      </w:pPr>
    </w:p>
    <w:p w14:paraId="3717B44E" w14:textId="77777777" w:rsidR="00383D44" w:rsidRPr="00E658D1" w:rsidRDefault="00383D44" w:rsidP="00383D44">
      <w:pPr>
        <w:rPr>
          <w:rFonts w:asciiTheme="minorHAnsi" w:hAnsiTheme="minorHAnsi" w:cstheme="minorHAnsi"/>
          <w:sz w:val="22"/>
          <w:szCs w:val="22"/>
        </w:rPr>
      </w:pPr>
      <w:r w:rsidRPr="00E658D1">
        <w:rPr>
          <w:rFonts w:asciiTheme="minorHAnsi" w:hAnsiTheme="minorHAnsi" w:cstheme="minorHAnsi"/>
          <w:sz w:val="22"/>
          <w:szCs w:val="22"/>
        </w:rPr>
        <w:t>En caso de actuar en representación</w:t>
      </w:r>
    </w:p>
    <w:p w14:paraId="236CD3F4" w14:textId="77777777" w:rsidR="00383D44" w:rsidRPr="00E658D1" w:rsidRDefault="00383D44" w:rsidP="00383D44">
      <w:pPr>
        <w:rPr>
          <w:rFonts w:asciiTheme="minorHAnsi" w:hAnsiTheme="minorHAnsi" w:cstheme="minorHAnsi"/>
          <w:sz w:val="22"/>
          <w:szCs w:val="22"/>
        </w:rPr>
      </w:pPr>
    </w:p>
    <w:p w14:paraId="210BF349" w14:textId="77777777" w:rsidR="00383D44" w:rsidRPr="00E658D1" w:rsidRDefault="00383D44">
      <w:pPr>
        <w:pStyle w:val="Prrafodelista"/>
        <w:numPr>
          <w:ilvl w:val="0"/>
          <w:numId w:val="15"/>
        </w:numPr>
        <w:rPr>
          <w:rFonts w:asciiTheme="minorHAnsi" w:hAnsiTheme="minorHAnsi" w:cstheme="minorHAnsi"/>
          <w:sz w:val="22"/>
          <w:szCs w:val="22"/>
        </w:rPr>
      </w:pPr>
      <w:r w:rsidRPr="00E658D1">
        <w:rPr>
          <w:rFonts w:asciiTheme="minorHAnsi" w:hAnsiTheme="minorHAnsi" w:cstheme="minorHAnsi"/>
          <w:sz w:val="22"/>
          <w:szCs w:val="22"/>
        </w:rPr>
        <w:t>Como apoderado/a de:</w:t>
      </w:r>
    </w:p>
    <w:p w14:paraId="62810179" w14:textId="77777777" w:rsidR="00383D44" w:rsidRPr="00E658D1" w:rsidRDefault="00383D44">
      <w:pPr>
        <w:pStyle w:val="Prrafodelista"/>
        <w:numPr>
          <w:ilvl w:val="0"/>
          <w:numId w:val="15"/>
        </w:numPr>
        <w:rPr>
          <w:rFonts w:asciiTheme="minorHAnsi" w:hAnsiTheme="minorHAnsi" w:cstheme="minorHAnsi"/>
          <w:sz w:val="22"/>
          <w:szCs w:val="22"/>
        </w:rPr>
      </w:pPr>
      <w:r w:rsidRPr="00E658D1">
        <w:rPr>
          <w:rFonts w:asciiTheme="minorHAnsi" w:hAnsiTheme="minorHAnsi" w:cstheme="minorHAnsi"/>
          <w:sz w:val="22"/>
          <w:szCs w:val="22"/>
        </w:rPr>
        <w:t>Con domicilio en:</w:t>
      </w:r>
    </w:p>
    <w:p w14:paraId="0A226384" w14:textId="77777777" w:rsidR="00383D44" w:rsidRPr="00E658D1" w:rsidRDefault="00383D44">
      <w:pPr>
        <w:pStyle w:val="Prrafodelista"/>
        <w:numPr>
          <w:ilvl w:val="0"/>
          <w:numId w:val="15"/>
        </w:numPr>
        <w:rPr>
          <w:rFonts w:asciiTheme="minorHAnsi" w:hAnsiTheme="minorHAnsi" w:cstheme="minorHAnsi"/>
          <w:sz w:val="22"/>
          <w:szCs w:val="22"/>
        </w:rPr>
      </w:pPr>
      <w:r w:rsidRPr="00E658D1">
        <w:rPr>
          <w:rFonts w:asciiTheme="minorHAnsi" w:hAnsiTheme="minorHAnsi" w:cstheme="minorHAnsi"/>
          <w:sz w:val="22"/>
          <w:szCs w:val="22"/>
        </w:rPr>
        <w:t>Calle/Plaza, nº:</w:t>
      </w:r>
    </w:p>
    <w:p w14:paraId="64506949" w14:textId="77777777" w:rsidR="00383D44" w:rsidRPr="00E658D1" w:rsidRDefault="00383D44" w:rsidP="00383D44">
      <w:pPr>
        <w:rPr>
          <w:rFonts w:asciiTheme="minorHAnsi" w:hAnsiTheme="minorHAnsi" w:cstheme="minorHAnsi"/>
          <w:sz w:val="22"/>
          <w:szCs w:val="22"/>
        </w:rPr>
      </w:pPr>
    </w:p>
    <w:p w14:paraId="7BE40768" w14:textId="3A7FBBAC" w:rsidR="00383D44" w:rsidRPr="00E658D1" w:rsidRDefault="00383D44" w:rsidP="00383D44">
      <w:pPr>
        <w:jc w:val="both"/>
        <w:rPr>
          <w:rFonts w:asciiTheme="minorHAnsi" w:hAnsiTheme="minorHAnsi" w:cstheme="minorHAnsi"/>
          <w:sz w:val="22"/>
          <w:szCs w:val="22"/>
        </w:rPr>
      </w:pPr>
      <w:r w:rsidRPr="00E658D1">
        <w:rPr>
          <w:rFonts w:asciiTheme="minorHAnsi" w:hAnsiTheme="minorHAnsi" w:cstheme="minorHAnsi"/>
          <w:sz w:val="22"/>
          <w:szCs w:val="22"/>
        </w:rPr>
        <w:t>Enterado de las condiciones y requisitos para concurrir al procedimiento convocado por la Sociedad Estatal Correos y Telégrafos S.A, para adjudicar la contratación del Expediente: ………………………………………………</w:t>
      </w:r>
      <w:r w:rsidR="006E3236" w:rsidRPr="00E658D1">
        <w:rPr>
          <w:rFonts w:asciiTheme="minorHAnsi" w:hAnsiTheme="minorHAnsi" w:cstheme="minorHAnsi"/>
          <w:sz w:val="22"/>
          <w:szCs w:val="22"/>
        </w:rPr>
        <w:t>……</w:t>
      </w:r>
      <w:r w:rsidRPr="00E658D1">
        <w:rPr>
          <w:rFonts w:asciiTheme="minorHAnsi" w:hAnsiTheme="minorHAnsi" w:cstheme="minorHAnsi"/>
          <w:sz w:val="22"/>
          <w:szCs w:val="22"/>
        </w:rPr>
        <w:t xml:space="preserve">, cree que se encuentra en situación de acudir como licitador </w:t>
      </w:r>
      <w:proofErr w:type="gramStart"/>
      <w:r w:rsidRPr="00E658D1">
        <w:rPr>
          <w:rFonts w:asciiTheme="minorHAnsi" w:hAnsiTheme="minorHAnsi" w:cstheme="minorHAnsi"/>
          <w:sz w:val="22"/>
          <w:szCs w:val="22"/>
        </w:rPr>
        <w:t>del mismo</w:t>
      </w:r>
      <w:proofErr w:type="gramEnd"/>
      <w:r w:rsidRPr="00E658D1">
        <w:rPr>
          <w:rFonts w:asciiTheme="minorHAnsi" w:hAnsiTheme="minorHAnsi" w:cstheme="minorHAnsi"/>
          <w:sz w:val="22"/>
          <w:szCs w:val="22"/>
        </w:rPr>
        <w:t>. A este efecto hace constar que conoce los Pliegos que sirven de base a la convocatoria, que acepta incondicionalmente sus cláusulas, que reúne todas y cada una de las condiciones exigidas para contratar y que se compromete en nombre (propio o de la empresa a la que representa) a realizar el objeto del contrato con estricta sujeción a los expresados requisitos y condiciones de acuerdo con la siguiente oferta:</w:t>
      </w:r>
    </w:p>
    <w:p w14:paraId="60214890" w14:textId="77777777" w:rsidR="00383D44" w:rsidRDefault="00383D44" w:rsidP="00383D44">
      <w:pPr>
        <w:pStyle w:val="ParrafosdeTexto"/>
        <w:spacing w:before="144" w:after="144"/>
        <w:rPr>
          <w:rFonts w:asciiTheme="minorHAnsi" w:hAnsiTheme="minorHAnsi" w:cstheme="minorHAnsi"/>
          <w:sz w:val="22"/>
          <w:szCs w:val="22"/>
        </w:rPr>
      </w:pPr>
    </w:p>
    <w:tbl>
      <w:tblPr>
        <w:tblW w:w="10491" w:type="dxa"/>
        <w:tblInd w:w="-431" w:type="dxa"/>
        <w:tblCellMar>
          <w:left w:w="70" w:type="dxa"/>
          <w:right w:w="70" w:type="dxa"/>
        </w:tblCellMar>
        <w:tblLook w:val="04A0" w:firstRow="1" w:lastRow="0" w:firstColumn="1" w:lastColumn="0" w:noHBand="0" w:noVBand="1"/>
      </w:tblPr>
      <w:tblGrid>
        <w:gridCol w:w="2836"/>
        <w:gridCol w:w="1134"/>
        <w:gridCol w:w="992"/>
        <w:gridCol w:w="1280"/>
        <w:gridCol w:w="704"/>
        <w:gridCol w:w="1135"/>
        <w:gridCol w:w="1134"/>
        <w:gridCol w:w="1276"/>
      </w:tblGrid>
      <w:tr w:rsidR="00E433B2" w:rsidRPr="00E433B2" w14:paraId="61873D4C" w14:textId="77777777" w:rsidTr="00E433B2">
        <w:trPr>
          <w:trHeight w:val="1040"/>
        </w:trPr>
        <w:tc>
          <w:tcPr>
            <w:tcW w:w="2836" w:type="dxa"/>
            <w:vMerge w:val="restart"/>
            <w:tcBorders>
              <w:top w:val="single" w:sz="4" w:space="0" w:color="auto"/>
              <w:left w:val="single" w:sz="4" w:space="0" w:color="auto"/>
              <w:bottom w:val="single" w:sz="4" w:space="0" w:color="000000"/>
              <w:right w:val="single" w:sz="4" w:space="0" w:color="auto"/>
            </w:tcBorders>
            <w:shd w:val="clear" w:color="000000" w:fill="B4C6E7"/>
            <w:noWrap/>
            <w:vAlign w:val="center"/>
            <w:hideMark/>
          </w:tcPr>
          <w:p w14:paraId="6E1BCB3A" w14:textId="77777777" w:rsidR="00E433B2" w:rsidRPr="00E433B2" w:rsidRDefault="00E433B2" w:rsidP="00E433B2">
            <w:pPr>
              <w:jc w:val="center"/>
              <w:rPr>
                <w:rFonts w:ascii="Calibri" w:hAnsi="Calibri" w:cs="Calibri"/>
                <w:b/>
                <w:bCs/>
                <w:sz w:val="20"/>
                <w:szCs w:val="20"/>
                <w:lang w:eastAsia="es-ES"/>
              </w:rPr>
            </w:pPr>
            <w:r w:rsidRPr="00E433B2">
              <w:rPr>
                <w:rFonts w:ascii="Calibri" w:hAnsi="Calibri" w:cs="Calibri"/>
                <w:b/>
                <w:bCs/>
                <w:sz w:val="20"/>
                <w:szCs w:val="20"/>
                <w:lang w:eastAsia="es-ES"/>
              </w:rPr>
              <w:t>Lote 3 - Enfermero de Sede Central</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3B5060B0" w14:textId="77777777" w:rsidR="00E433B2" w:rsidRPr="00E433B2" w:rsidRDefault="00E433B2" w:rsidP="00E433B2">
            <w:pPr>
              <w:jc w:val="center"/>
              <w:rPr>
                <w:rFonts w:ascii="Calibri" w:hAnsi="Calibri" w:cs="Calibri"/>
                <w:b/>
                <w:bCs/>
                <w:sz w:val="20"/>
                <w:szCs w:val="20"/>
                <w:lang w:eastAsia="es-ES"/>
              </w:rPr>
            </w:pPr>
            <w:r w:rsidRPr="00E433B2">
              <w:rPr>
                <w:rFonts w:ascii="Calibri" w:hAnsi="Calibri" w:cs="Calibri"/>
                <w:b/>
                <w:bCs/>
                <w:sz w:val="20"/>
                <w:szCs w:val="20"/>
                <w:lang w:eastAsia="es-ES"/>
              </w:rPr>
              <w:t>Importe mensual máximo (A)</w:t>
            </w:r>
          </w:p>
        </w:tc>
        <w:tc>
          <w:tcPr>
            <w:tcW w:w="992" w:type="dxa"/>
            <w:tcBorders>
              <w:top w:val="single" w:sz="4" w:space="0" w:color="auto"/>
              <w:left w:val="nil"/>
              <w:bottom w:val="single" w:sz="4" w:space="0" w:color="auto"/>
              <w:right w:val="single" w:sz="4" w:space="0" w:color="auto"/>
            </w:tcBorders>
            <w:shd w:val="clear" w:color="000000" w:fill="B4C6E7"/>
            <w:vAlign w:val="center"/>
            <w:hideMark/>
          </w:tcPr>
          <w:p w14:paraId="159A1A14" w14:textId="77777777" w:rsidR="00E433B2" w:rsidRPr="00E433B2" w:rsidRDefault="00E433B2" w:rsidP="00E433B2">
            <w:pPr>
              <w:jc w:val="center"/>
              <w:rPr>
                <w:rFonts w:ascii="Calibri" w:hAnsi="Calibri" w:cs="Calibri"/>
                <w:b/>
                <w:bCs/>
                <w:sz w:val="20"/>
                <w:szCs w:val="20"/>
                <w:lang w:eastAsia="es-ES"/>
              </w:rPr>
            </w:pPr>
            <w:r w:rsidRPr="00E433B2">
              <w:rPr>
                <w:rFonts w:ascii="Calibri" w:hAnsi="Calibri" w:cs="Calibri"/>
                <w:b/>
                <w:bCs/>
                <w:sz w:val="20"/>
                <w:szCs w:val="20"/>
                <w:lang w:eastAsia="es-ES"/>
              </w:rPr>
              <w:t>Unidades para 48 meses (B)</w:t>
            </w:r>
          </w:p>
        </w:tc>
        <w:tc>
          <w:tcPr>
            <w:tcW w:w="1280" w:type="dxa"/>
            <w:tcBorders>
              <w:top w:val="single" w:sz="4" w:space="0" w:color="auto"/>
              <w:left w:val="nil"/>
              <w:bottom w:val="single" w:sz="4" w:space="0" w:color="auto"/>
              <w:right w:val="single" w:sz="4" w:space="0" w:color="auto"/>
            </w:tcBorders>
            <w:shd w:val="clear" w:color="000000" w:fill="B4C6E7"/>
            <w:vAlign w:val="center"/>
            <w:hideMark/>
          </w:tcPr>
          <w:p w14:paraId="53E73872" w14:textId="77777777" w:rsidR="00E433B2" w:rsidRPr="00E433B2" w:rsidRDefault="00E433B2" w:rsidP="00E433B2">
            <w:pPr>
              <w:jc w:val="center"/>
              <w:rPr>
                <w:rFonts w:ascii="Calibri" w:hAnsi="Calibri" w:cs="Calibri"/>
                <w:b/>
                <w:bCs/>
                <w:sz w:val="20"/>
                <w:szCs w:val="20"/>
                <w:lang w:eastAsia="es-ES"/>
              </w:rPr>
            </w:pPr>
            <w:r w:rsidRPr="00E433B2">
              <w:rPr>
                <w:rFonts w:ascii="Calibri" w:hAnsi="Calibri" w:cs="Calibri"/>
                <w:b/>
                <w:bCs/>
                <w:sz w:val="20"/>
                <w:szCs w:val="20"/>
                <w:lang w:eastAsia="es-ES"/>
              </w:rPr>
              <w:t>Total máx. sin IVA 48 meses (</w:t>
            </w:r>
            <w:proofErr w:type="spellStart"/>
            <w:r w:rsidRPr="00E433B2">
              <w:rPr>
                <w:rFonts w:ascii="Calibri" w:hAnsi="Calibri" w:cs="Calibri"/>
                <w:b/>
                <w:bCs/>
                <w:sz w:val="20"/>
                <w:szCs w:val="20"/>
                <w:lang w:eastAsia="es-ES"/>
              </w:rPr>
              <w:t>AxB</w:t>
            </w:r>
            <w:proofErr w:type="spellEnd"/>
            <w:r w:rsidRPr="00E433B2">
              <w:rPr>
                <w:rFonts w:ascii="Calibri" w:hAnsi="Calibri" w:cs="Calibri"/>
                <w:b/>
                <w:bCs/>
                <w:sz w:val="20"/>
                <w:szCs w:val="20"/>
                <w:lang w:eastAsia="es-ES"/>
              </w:rPr>
              <w:t>)</w:t>
            </w:r>
          </w:p>
        </w:tc>
        <w:tc>
          <w:tcPr>
            <w:tcW w:w="704" w:type="dxa"/>
            <w:tcBorders>
              <w:top w:val="single" w:sz="4" w:space="0" w:color="auto"/>
              <w:left w:val="nil"/>
              <w:bottom w:val="single" w:sz="4" w:space="0" w:color="auto"/>
              <w:right w:val="single" w:sz="4" w:space="0" w:color="auto"/>
            </w:tcBorders>
            <w:shd w:val="clear" w:color="000000" w:fill="B4C6E7"/>
            <w:noWrap/>
            <w:vAlign w:val="center"/>
            <w:hideMark/>
          </w:tcPr>
          <w:p w14:paraId="686D5CAE" w14:textId="77777777" w:rsidR="00E433B2" w:rsidRPr="00E433B2" w:rsidRDefault="00E433B2" w:rsidP="00E433B2">
            <w:pPr>
              <w:jc w:val="center"/>
              <w:rPr>
                <w:rFonts w:ascii="Calibri" w:hAnsi="Calibri" w:cs="Calibri"/>
                <w:b/>
                <w:bCs/>
                <w:sz w:val="20"/>
                <w:szCs w:val="20"/>
                <w:lang w:eastAsia="es-ES"/>
              </w:rPr>
            </w:pPr>
            <w:r w:rsidRPr="00E433B2">
              <w:rPr>
                <w:rFonts w:ascii="Calibri" w:hAnsi="Calibri" w:cs="Calibri"/>
                <w:b/>
                <w:bCs/>
                <w:sz w:val="20"/>
                <w:szCs w:val="20"/>
                <w:lang w:eastAsia="es-ES"/>
              </w:rPr>
              <w:t>Tipo IVA</w:t>
            </w:r>
          </w:p>
        </w:tc>
        <w:tc>
          <w:tcPr>
            <w:tcW w:w="1135" w:type="dxa"/>
            <w:tcBorders>
              <w:top w:val="single" w:sz="4" w:space="0" w:color="auto"/>
              <w:left w:val="nil"/>
              <w:bottom w:val="single" w:sz="4" w:space="0" w:color="auto"/>
              <w:right w:val="single" w:sz="4" w:space="0" w:color="auto"/>
            </w:tcBorders>
            <w:shd w:val="clear" w:color="000000" w:fill="B4C6E7"/>
            <w:vAlign w:val="center"/>
            <w:hideMark/>
          </w:tcPr>
          <w:p w14:paraId="4689754C" w14:textId="77777777" w:rsidR="00E433B2" w:rsidRPr="00E433B2" w:rsidRDefault="00E433B2" w:rsidP="00E433B2">
            <w:pPr>
              <w:jc w:val="center"/>
              <w:rPr>
                <w:rFonts w:ascii="Calibri" w:hAnsi="Calibri" w:cs="Calibri"/>
                <w:b/>
                <w:bCs/>
                <w:sz w:val="20"/>
                <w:szCs w:val="20"/>
                <w:lang w:eastAsia="es-ES"/>
              </w:rPr>
            </w:pPr>
            <w:r w:rsidRPr="00E433B2">
              <w:rPr>
                <w:rFonts w:ascii="Calibri" w:hAnsi="Calibri" w:cs="Calibri"/>
                <w:b/>
                <w:bCs/>
                <w:sz w:val="20"/>
                <w:szCs w:val="20"/>
                <w:lang w:eastAsia="es-ES"/>
              </w:rPr>
              <w:t>Oferta sin IVA o impuesto equivalente</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2265C8A4" w14:textId="77777777" w:rsidR="00E433B2" w:rsidRPr="00E433B2" w:rsidRDefault="00E433B2" w:rsidP="00E433B2">
            <w:pPr>
              <w:jc w:val="center"/>
              <w:rPr>
                <w:rFonts w:ascii="Calibri" w:hAnsi="Calibri" w:cs="Calibri"/>
                <w:b/>
                <w:bCs/>
                <w:sz w:val="20"/>
                <w:szCs w:val="20"/>
                <w:lang w:eastAsia="es-ES"/>
              </w:rPr>
            </w:pPr>
            <w:r w:rsidRPr="00E433B2">
              <w:rPr>
                <w:rFonts w:ascii="Calibri" w:hAnsi="Calibri" w:cs="Calibri"/>
                <w:b/>
                <w:bCs/>
                <w:sz w:val="20"/>
                <w:szCs w:val="20"/>
                <w:lang w:eastAsia="es-ES"/>
              </w:rPr>
              <w:t>IVA o impuesto equivalente</w:t>
            </w:r>
          </w:p>
        </w:tc>
        <w:tc>
          <w:tcPr>
            <w:tcW w:w="1276" w:type="dxa"/>
            <w:tcBorders>
              <w:top w:val="single" w:sz="4" w:space="0" w:color="auto"/>
              <w:left w:val="nil"/>
              <w:bottom w:val="single" w:sz="4" w:space="0" w:color="auto"/>
              <w:right w:val="single" w:sz="4" w:space="0" w:color="auto"/>
            </w:tcBorders>
            <w:shd w:val="clear" w:color="000000" w:fill="B4C6E7"/>
            <w:vAlign w:val="center"/>
            <w:hideMark/>
          </w:tcPr>
          <w:p w14:paraId="35CF01DD" w14:textId="77777777" w:rsidR="00E433B2" w:rsidRPr="00E433B2" w:rsidRDefault="00E433B2" w:rsidP="00E433B2">
            <w:pPr>
              <w:jc w:val="center"/>
              <w:rPr>
                <w:rFonts w:ascii="Calibri" w:hAnsi="Calibri" w:cs="Calibri"/>
                <w:b/>
                <w:bCs/>
                <w:sz w:val="20"/>
                <w:szCs w:val="20"/>
                <w:lang w:eastAsia="es-ES"/>
              </w:rPr>
            </w:pPr>
            <w:r w:rsidRPr="00E433B2">
              <w:rPr>
                <w:rFonts w:ascii="Calibri" w:hAnsi="Calibri" w:cs="Calibri"/>
                <w:b/>
                <w:bCs/>
                <w:sz w:val="20"/>
                <w:szCs w:val="20"/>
                <w:lang w:eastAsia="es-ES"/>
              </w:rPr>
              <w:t>Oferta con IVA o impuesto equivalente</w:t>
            </w:r>
          </w:p>
        </w:tc>
      </w:tr>
      <w:tr w:rsidR="00E433B2" w:rsidRPr="00E433B2" w14:paraId="4DE26BEF" w14:textId="77777777" w:rsidTr="00E433B2">
        <w:trPr>
          <w:trHeight w:val="290"/>
        </w:trPr>
        <w:tc>
          <w:tcPr>
            <w:tcW w:w="2836" w:type="dxa"/>
            <w:vMerge/>
            <w:tcBorders>
              <w:top w:val="single" w:sz="4" w:space="0" w:color="auto"/>
              <w:left w:val="single" w:sz="4" w:space="0" w:color="auto"/>
              <w:bottom w:val="single" w:sz="4" w:space="0" w:color="000000"/>
              <w:right w:val="single" w:sz="4" w:space="0" w:color="auto"/>
            </w:tcBorders>
            <w:vAlign w:val="center"/>
            <w:hideMark/>
          </w:tcPr>
          <w:p w14:paraId="1C47676D" w14:textId="77777777" w:rsidR="00E433B2" w:rsidRPr="00E433B2" w:rsidRDefault="00E433B2" w:rsidP="00E433B2">
            <w:pPr>
              <w:rPr>
                <w:rFonts w:ascii="Calibri" w:hAnsi="Calibri" w:cs="Calibri"/>
                <w:b/>
                <w:bCs/>
                <w:sz w:val="20"/>
                <w:szCs w:val="20"/>
                <w:lang w:eastAsia="es-ES"/>
              </w:rPr>
            </w:pPr>
          </w:p>
        </w:tc>
        <w:tc>
          <w:tcPr>
            <w:tcW w:w="1134" w:type="dxa"/>
            <w:tcBorders>
              <w:top w:val="nil"/>
              <w:left w:val="nil"/>
              <w:bottom w:val="single" w:sz="4" w:space="0" w:color="auto"/>
              <w:right w:val="single" w:sz="4" w:space="0" w:color="auto"/>
            </w:tcBorders>
            <w:shd w:val="clear" w:color="auto" w:fill="auto"/>
            <w:vAlign w:val="center"/>
            <w:hideMark/>
          </w:tcPr>
          <w:p w14:paraId="7A5779C4" w14:textId="77777777" w:rsidR="00E433B2" w:rsidRPr="00E433B2" w:rsidRDefault="00E433B2" w:rsidP="00E433B2">
            <w:pPr>
              <w:jc w:val="center"/>
              <w:rPr>
                <w:rFonts w:ascii="Calibri" w:hAnsi="Calibri" w:cs="Calibri"/>
                <w:color w:val="000000"/>
                <w:sz w:val="20"/>
                <w:szCs w:val="20"/>
                <w:lang w:eastAsia="es-ES"/>
              </w:rPr>
            </w:pPr>
            <w:r w:rsidRPr="00E433B2">
              <w:rPr>
                <w:rFonts w:ascii="Calibri" w:hAnsi="Calibri" w:cs="Calibri"/>
                <w:color w:val="000000"/>
                <w:sz w:val="20"/>
                <w:szCs w:val="20"/>
                <w:lang w:eastAsia="es-ES"/>
              </w:rPr>
              <w:t>1.000,00 €</w:t>
            </w:r>
          </w:p>
        </w:tc>
        <w:tc>
          <w:tcPr>
            <w:tcW w:w="992" w:type="dxa"/>
            <w:tcBorders>
              <w:top w:val="nil"/>
              <w:left w:val="nil"/>
              <w:bottom w:val="single" w:sz="4" w:space="0" w:color="auto"/>
              <w:right w:val="single" w:sz="4" w:space="0" w:color="auto"/>
            </w:tcBorders>
            <w:shd w:val="clear" w:color="auto" w:fill="auto"/>
            <w:vAlign w:val="center"/>
            <w:hideMark/>
          </w:tcPr>
          <w:p w14:paraId="08E744C0" w14:textId="4FE68C39" w:rsidR="00E433B2" w:rsidRPr="00E433B2" w:rsidRDefault="005956D7" w:rsidP="00E433B2">
            <w:pPr>
              <w:jc w:val="center"/>
              <w:rPr>
                <w:rFonts w:ascii="Calibri" w:hAnsi="Calibri" w:cs="Calibri"/>
                <w:color w:val="000000"/>
                <w:sz w:val="20"/>
                <w:szCs w:val="20"/>
                <w:lang w:eastAsia="es-ES"/>
              </w:rPr>
            </w:pPr>
            <w:r>
              <w:rPr>
                <w:rFonts w:ascii="Calibri" w:hAnsi="Calibri" w:cs="Calibri"/>
                <w:color w:val="000000"/>
                <w:sz w:val="20"/>
                <w:szCs w:val="20"/>
                <w:lang w:eastAsia="es-ES"/>
              </w:rPr>
              <w:t>36</w:t>
            </w:r>
          </w:p>
        </w:tc>
        <w:tc>
          <w:tcPr>
            <w:tcW w:w="1280" w:type="dxa"/>
            <w:tcBorders>
              <w:top w:val="nil"/>
              <w:left w:val="nil"/>
              <w:bottom w:val="single" w:sz="4" w:space="0" w:color="auto"/>
              <w:right w:val="single" w:sz="4" w:space="0" w:color="auto"/>
            </w:tcBorders>
            <w:shd w:val="clear" w:color="auto" w:fill="auto"/>
            <w:noWrap/>
            <w:vAlign w:val="center"/>
            <w:hideMark/>
          </w:tcPr>
          <w:p w14:paraId="2B4526A2" w14:textId="56D6039B" w:rsidR="00E433B2" w:rsidRPr="00E433B2" w:rsidRDefault="005956D7" w:rsidP="00E433B2">
            <w:pPr>
              <w:jc w:val="center"/>
              <w:rPr>
                <w:rFonts w:ascii="Calibri" w:hAnsi="Calibri" w:cs="Calibri"/>
                <w:color w:val="000000"/>
                <w:sz w:val="20"/>
                <w:szCs w:val="20"/>
                <w:lang w:eastAsia="es-ES"/>
              </w:rPr>
            </w:pPr>
            <w:r>
              <w:rPr>
                <w:rFonts w:ascii="Calibri" w:hAnsi="Calibri" w:cs="Calibri"/>
                <w:color w:val="000000"/>
                <w:sz w:val="20"/>
                <w:szCs w:val="20"/>
                <w:lang w:eastAsia="es-ES"/>
              </w:rPr>
              <w:t>36</w:t>
            </w:r>
            <w:r w:rsidR="00E433B2" w:rsidRPr="00E433B2">
              <w:rPr>
                <w:rFonts w:ascii="Calibri" w:hAnsi="Calibri" w:cs="Calibri"/>
                <w:color w:val="000000"/>
                <w:sz w:val="20"/>
                <w:szCs w:val="20"/>
                <w:lang w:eastAsia="es-ES"/>
              </w:rPr>
              <w:t>.000,00 €</w:t>
            </w:r>
          </w:p>
        </w:tc>
        <w:tc>
          <w:tcPr>
            <w:tcW w:w="704" w:type="dxa"/>
            <w:tcBorders>
              <w:top w:val="nil"/>
              <w:left w:val="nil"/>
              <w:bottom w:val="single" w:sz="4" w:space="0" w:color="auto"/>
              <w:right w:val="single" w:sz="4" w:space="0" w:color="auto"/>
            </w:tcBorders>
            <w:shd w:val="clear" w:color="auto" w:fill="auto"/>
            <w:noWrap/>
            <w:vAlign w:val="center"/>
            <w:hideMark/>
          </w:tcPr>
          <w:p w14:paraId="16E7E720" w14:textId="77777777" w:rsidR="00E433B2" w:rsidRPr="00E433B2" w:rsidRDefault="00E433B2" w:rsidP="00E433B2">
            <w:pPr>
              <w:jc w:val="center"/>
              <w:rPr>
                <w:rFonts w:ascii="Calibri" w:hAnsi="Calibri" w:cs="Calibri"/>
                <w:color w:val="000000"/>
                <w:sz w:val="20"/>
                <w:szCs w:val="20"/>
                <w:lang w:eastAsia="es-ES"/>
              </w:rPr>
            </w:pPr>
            <w:r w:rsidRPr="00E433B2">
              <w:rPr>
                <w:rFonts w:ascii="Calibri" w:hAnsi="Calibri" w:cs="Calibri"/>
                <w:color w:val="000000"/>
                <w:sz w:val="20"/>
                <w:szCs w:val="20"/>
                <w:lang w:eastAsia="es-ES"/>
              </w:rPr>
              <w:t>exento</w:t>
            </w:r>
          </w:p>
        </w:tc>
        <w:tc>
          <w:tcPr>
            <w:tcW w:w="1135" w:type="dxa"/>
            <w:tcBorders>
              <w:top w:val="nil"/>
              <w:left w:val="nil"/>
              <w:bottom w:val="single" w:sz="4" w:space="0" w:color="auto"/>
              <w:right w:val="single" w:sz="4" w:space="0" w:color="auto"/>
            </w:tcBorders>
            <w:shd w:val="clear" w:color="auto" w:fill="auto"/>
            <w:vAlign w:val="center"/>
            <w:hideMark/>
          </w:tcPr>
          <w:p w14:paraId="599A7B09" w14:textId="77777777" w:rsidR="00E433B2" w:rsidRPr="00E433B2" w:rsidRDefault="00E433B2" w:rsidP="00E433B2">
            <w:pPr>
              <w:jc w:val="center"/>
              <w:rPr>
                <w:rFonts w:ascii="Calibri" w:hAnsi="Calibri" w:cs="Calibri"/>
                <w:color w:val="000000"/>
                <w:sz w:val="20"/>
                <w:szCs w:val="20"/>
                <w:lang w:eastAsia="es-ES"/>
              </w:rPr>
            </w:pPr>
            <w:r w:rsidRPr="00E433B2">
              <w:rPr>
                <w:rFonts w:ascii="Calibri" w:hAnsi="Calibri" w:cs="Calibri"/>
                <w:color w:val="000000"/>
                <w:sz w:val="20"/>
                <w:szCs w:val="20"/>
                <w:lang w:eastAsia="es-ES"/>
              </w:rPr>
              <w:t> </w:t>
            </w:r>
          </w:p>
        </w:tc>
        <w:tc>
          <w:tcPr>
            <w:tcW w:w="1134" w:type="dxa"/>
            <w:tcBorders>
              <w:top w:val="nil"/>
              <w:left w:val="nil"/>
              <w:bottom w:val="single" w:sz="4" w:space="0" w:color="auto"/>
              <w:right w:val="single" w:sz="4" w:space="0" w:color="auto"/>
            </w:tcBorders>
            <w:shd w:val="clear" w:color="auto" w:fill="auto"/>
            <w:noWrap/>
            <w:vAlign w:val="center"/>
            <w:hideMark/>
          </w:tcPr>
          <w:p w14:paraId="166EDBE4" w14:textId="77777777" w:rsidR="00E433B2" w:rsidRPr="00E433B2" w:rsidRDefault="00E433B2" w:rsidP="00E433B2">
            <w:pPr>
              <w:jc w:val="center"/>
              <w:rPr>
                <w:rFonts w:ascii="Calibri" w:hAnsi="Calibri" w:cs="Calibri"/>
                <w:color w:val="000000"/>
                <w:sz w:val="20"/>
                <w:szCs w:val="20"/>
                <w:lang w:eastAsia="es-ES"/>
              </w:rPr>
            </w:pPr>
            <w:r w:rsidRPr="00E433B2">
              <w:rPr>
                <w:rFonts w:ascii="Calibri" w:hAnsi="Calibri" w:cs="Calibri"/>
                <w:color w:val="000000"/>
                <w:sz w:val="20"/>
                <w:szCs w:val="20"/>
                <w:lang w:eastAsia="es-ES"/>
              </w:rPr>
              <w:t> </w:t>
            </w:r>
          </w:p>
        </w:tc>
        <w:tc>
          <w:tcPr>
            <w:tcW w:w="1276" w:type="dxa"/>
            <w:tcBorders>
              <w:top w:val="nil"/>
              <w:left w:val="nil"/>
              <w:bottom w:val="single" w:sz="4" w:space="0" w:color="auto"/>
              <w:right w:val="single" w:sz="4" w:space="0" w:color="auto"/>
            </w:tcBorders>
            <w:shd w:val="clear" w:color="auto" w:fill="auto"/>
            <w:noWrap/>
            <w:vAlign w:val="center"/>
            <w:hideMark/>
          </w:tcPr>
          <w:p w14:paraId="35F68894" w14:textId="77777777" w:rsidR="00E433B2" w:rsidRPr="00E433B2" w:rsidRDefault="00E433B2" w:rsidP="00E433B2">
            <w:pPr>
              <w:jc w:val="center"/>
              <w:rPr>
                <w:rFonts w:ascii="Calibri" w:hAnsi="Calibri" w:cs="Calibri"/>
                <w:color w:val="000000"/>
                <w:sz w:val="20"/>
                <w:szCs w:val="20"/>
                <w:lang w:eastAsia="es-ES"/>
              </w:rPr>
            </w:pPr>
            <w:r w:rsidRPr="00E433B2">
              <w:rPr>
                <w:rFonts w:ascii="Calibri" w:hAnsi="Calibri" w:cs="Calibri"/>
                <w:color w:val="000000"/>
                <w:sz w:val="20"/>
                <w:szCs w:val="20"/>
                <w:lang w:eastAsia="es-ES"/>
              </w:rPr>
              <w:t> </w:t>
            </w:r>
          </w:p>
        </w:tc>
      </w:tr>
    </w:tbl>
    <w:p w14:paraId="434903B5" w14:textId="77777777" w:rsidR="00E433B2" w:rsidRPr="00E658D1" w:rsidRDefault="00E433B2" w:rsidP="00383D44">
      <w:pPr>
        <w:pStyle w:val="ParrafosdeTexto"/>
        <w:spacing w:before="144" w:after="144"/>
        <w:rPr>
          <w:rFonts w:asciiTheme="minorHAnsi" w:hAnsiTheme="minorHAnsi" w:cstheme="minorHAnsi"/>
          <w:sz w:val="22"/>
          <w:szCs w:val="22"/>
        </w:rPr>
      </w:pPr>
    </w:p>
    <w:p w14:paraId="77E99566" w14:textId="77777777" w:rsidR="00383D44" w:rsidRPr="00E658D1" w:rsidRDefault="00383D44" w:rsidP="00383D44">
      <w:pPr>
        <w:pStyle w:val="ParrafosdeTexto"/>
        <w:spacing w:before="144" w:after="144"/>
        <w:rPr>
          <w:rFonts w:asciiTheme="minorHAnsi" w:hAnsiTheme="minorHAnsi" w:cstheme="minorHAnsi"/>
          <w:sz w:val="22"/>
          <w:szCs w:val="22"/>
        </w:rPr>
      </w:pPr>
      <w:r w:rsidRPr="00E658D1">
        <w:rPr>
          <w:rFonts w:asciiTheme="minorHAnsi" w:hAnsiTheme="minorHAnsi" w:cstheme="minorHAnsi"/>
          <w:sz w:val="22"/>
          <w:szCs w:val="22"/>
        </w:rPr>
        <w:t xml:space="preserve">           </w:t>
      </w:r>
    </w:p>
    <w:p w14:paraId="57156922" w14:textId="77777777" w:rsidR="00383D44" w:rsidRPr="00E658D1" w:rsidRDefault="00383D44" w:rsidP="00383D44">
      <w:pPr>
        <w:pStyle w:val="ParrafosdeTexto"/>
        <w:spacing w:before="144" w:after="144"/>
        <w:rPr>
          <w:rFonts w:asciiTheme="minorHAnsi" w:hAnsiTheme="minorHAnsi" w:cstheme="minorHAnsi"/>
          <w:sz w:val="22"/>
          <w:szCs w:val="22"/>
        </w:rPr>
      </w:pPr>
      <w:r w:rsidRPr="00E658D1">
        <w:rPr>
          <w:rFonts w:asciiTheme="minorHAnsi" w:hAnsiTheme="minorHAnsi" w:cstheme="minorHAnsi"/>
          <w:sz w:val="22"/>
          <w:szCs w:val="22"/>
        </w:rPr>
        <w:t>Lugar, fecha, sello del licitador y firma autorizada.</w:t>
      </w:r>
    </w:p>
    <w:p w14:paraId="51470E49" w14:textId="77777777" w:rsidR="00383D44" w:rsidRDefault="00383D44" w:rsidP="00725BFD">
      <w:pPr>
        <w:pStyle w:val="ParrafosdeTexto"/>
        <w:spacing w:before="144" w:after="144"/>
        <w:ind w:firstLine="0"/>
        <w:rPr>
          <w:rFonts w:asciiTheme="minorHAnsi" w:hAnsiTheme="minorHAnsi" w:cstheme="minorHAnsi"/>
          <w:sz w:val="22"/>
          <w:szCs w:val="22"/>
        </w:rPr>
      </w:pPr>
    </w:p>
    <w:p w14:paraId="20358056" w14:textId="77777777" w:rsidR="00383D44" w:rsidRDefault="00383D44" w:rsidP="00725BFD">
      <w:pPr>
        <w:pStyle w:val="ParrafosdeTexto"/>
        <w:spacing w:before="144" w:after="144"/>
        <w:ind w:firstLine="0"/>
        <w:rPr>
          <w:rFonts w:asciiTheme="minorHAnsi" w:hAnsiTheme="minorHAnsi" w:cstheme="minorHAnsi"/>
          <w:sz w:val="22"/>
          <w:szCs w:val="22"/>
        </w:rPr>
      </w:pPr>
    </w:p>
    <w:p w14:paraId="2FEB66C8" w14:textId="77777777" w:rsidR="00383D44" w:rsidRDefault="00383D44" w:rsidP="00725BFD">
      <w:pPr>
        <w:pStyle w:val="ParrafosdeTexto"/>
        <w:spacing w:before="144" w:after="144"/>
        <w:ind w:firstLine="0"/>
        <w:rPr>
          <w:rFonts w:asciiTheme="minorHAnsi" w:hAnsiTheme="minorHAnsi" w:cstheme="minorHAnsi"/>
          <w:sz w:val="22"/>
          <w:szCs w:val="22"/>
        </w:rPr>
      </w:pPr>
    </w:p>
    <w:p w14:paraId="51F254C6" w14:textId="77777777" w:rsidR="000D1EDB" w:rsidRDefault="000D1EDB">
      <w:pPr>
        <w:rPr>
          <w:rFonts w:asciiTheme="minorHAnsi" w:eastAsiaTheme="majorEastAsia" w:hAnsiTheme="minorHAnsi" w:cstheme="minorHAnsi"/>
          <w:b/>
          <w:bCs/>
          <w:color w:val="000000" w:themeColor="text1"/>
          <w:sz w:val="22"/>
          <w:szCs w:val="22"/>
          <w:u w:val="single"/>
        </w:rPr>
      </w:pPr>
      <w:r>
        <w:rPr>
          <w:rFonts w:asciiTheme="minorHAnsi" w:hAnsiTheme="minorHAnsi" w:cstheme="minorHAnsi"/>
          <w:b/>
          <w:bCs/>
          <w:color w:val="000000" w:themeColor="text1"/>
          <w:sz w:val="22"/>
          <w:szCs w:val="22"/>
          <w:u w:val="single"/>
        </w:rPr>
        <w:br w:type="page"/>
      </w:r>
    </w:p>
    <w:p w14:paraId="0005251F" w14:textId="7A4E0E39" w:rsidR="00125A27" w:rsidRPr="00E658D1" w:rsidRDefault="00125A27" w:rsidP="002F4C77">
      <w:pPr>
        <w:pStyle w:val="Ttulo1"/>
        <w:jc w:val="both"/>
        <w:rPr>
          <w:rFonts w:asciiTheme="minorHAnsi" w:hAnsiTheme="minorHAnsi" w:cstheme="minorHAnsi"/>
          <w:bCs/>
          <w:color w:val="000000" w:themeColor="text1"/>
          <w:sz w:val="22"/>
          <w:szCs w:val="22"/>
        </w:rPr>
      </w:pPr>
      <w:bookmarkStart w:id="488" w:name="_Toc162865984"/>
      <w:bookmarkStart w:id="489" w:name="AnexoSubrogacióndetrabajadores"/>
      <w:r w:rsidRPr="00E658D1">
        <w:rPr>
          <w:rFonts w:asciiTheme="minorHAnsi" w:hAnsiTheme="minorHAnsi" w:cstheme="minorHAnsi"/>
          <w:b/>
          <w:bCs/>
          <w:color w:val="000000" w:themeColor="text1"/>
          <w:sz w:val="22"/>
          <w:szCs w:val="22"/>
        </w:rPr>
        <w:lastRenderedPageBreak/>
        <w:t>Anexo XI.- Información sobre condiciones de subrogación de contratos de trabajo.</w:t>
      </w:r>
      <w:bookmarkEnd w:id="488"/>
    </w:p>
    <w:bookmarkEnd w:id="489"/>
    <w:p w14:paraId="193F6F7D" w14:textId="1A531558" w:rsidR="00125A27" w:rsidRPr="00E658D1" w:rsidRDefault="000E26E0" w:rsidP="000E26E0">
      <w:pPr>
        <w:pStyle w:val="ParrafosdeTexto"/>
        <w:spacing w:before="144" w:after="144"/>
        <w:rPr>
          <w:rFonts w:asciiTheme="minorHAnsi" w:hAnsiTheme="minorHAnsi" w:cstheme="minorHAnsi"/>
          <w:sz w:val="22"/>
          <w:szCs w:val="22"/>
          <w:shd w:val="clear" w:color="auto" w:fill="FFFFFF"/>
        </w:rPr>
      </w:pPr>
      <w:r w:rsidRPr="00E658D1">
        <w:rPr>
          <w:rFonts w:asciiTheme="minorHAnsi" w:hAnsiTheme="minorHAnsi" w:cstheme="minorHAnsi"/>
          <w:sz w:val="22"/>
          <w:szCs w:val="22"/>
        </w:rPr>
        <w:t xml:space="preserve">Para la ejecución de este contrato procede la subrogación en contratos de trabajo prevista en </w:t>
      </w:r>
      <w:r w:rsidR="000C7898" w:rsidRPr="00E658D1">
        <w:rPr>
          <w:rFonts w:asciiTheme="minorHAnsi" w:hAnsiTheme="minorHAnsi" w:cstheme="minorHAnsi"/>
          <w:sz w:val="22"/>
          <w:szCs w:val="22"/>
        </w:rPr>
        <w:t>(indicar</w:t>
      </w:r>
      <w:r w:rsidRPr="00E658D1">
        <w:rPr>
          <w:rFonts w:asciiTheme="minorHAnsi" w:hAnsiTheme="minorHAnsi" w:cstheme="minorHAnsi"/>
          <w:i/>
          <w:iCs/>
          <w:sz w:val="22"/>
          <w:szCs w:val="22"/>
        </w:rPr>
        <w:t xml:space="preserve"> </w:t>
      </w:r>
      <w:r w:rsidRPr="00E658D1">
        <w:rPr>
          <w:rFonts w:asciiTheme="minorHAnsi" w:hAnsiTheme="minorHAnsi" w:cstheme="minorHAnsi"/>
          <w:i/>
          <w:iCs/>
          <w:sz w:val="22"/>
          <w:szCs w:val="22"/>
          <w:shd w:val="clear" w:color="auto" w:fill="FFFFFF"/>
        </w:rPr>
        <w:t>convenio colectivo de aplicación y pactos en vigor aplicables a los trabajadores a los que afecte la subrogación</w:t>
      </w:r>
      <w:r w:rsidRPr="00E658D1">
        <w:rPr>
          <w:rFonts w:asciiTheme="minorHAnsi" w:hAnsiTheme="minorHAnsi" w:cstheme="minorHAnsi"/>
          <w:sz w:val="22"/>
          <w:szCs w:val="22"/>
          <w:shd w:val="clear" w:color="auto" w:fill="FFFFFF"/>
        </w:rPr>
        <w:t>) respecto de los siguientes:</w:t>
      </w:r>
    </w:p>
    <w:p w14:paraId="1BE22E48" w14:textId="48C8B230" w:rsidR="00125A27" w:rsidRPr="00E658D1" w:rsidRDefault="00125A27" w:rsidP="00125A27">
      <w:pPr>
        <w:pStyle w:val="ParrafosdeTexto"/>
        <w:spacing w:before="144" w:after="144"/>
        <w:ind w:firstLine="0"/>
        <w:rPr>
          <w:rFonts w:asciiTheme="minorHAnsi" w:hAnsiTheme="minorHAnsi" w:cstheme="minorHAnsi"/>
          <w:sz w:val="22"/>
          <w:szCs w:val="22"/>
          <w:shd w:val="clear" w:color="auto" w:fill="FFFFFF"/>
        </w:rPr>
      </w:pPr>
    </w:p>
    <w:tbl>
      <w:tblPr>
        <w:tblStyle w:val="Tablaconcuadrcula"/>
        <w:tblpPr w:leftFromText="141" w:rightFromText="141" w:vertAnchor="text" w:horzAnchor="page" w:tblpX="1001" w:tblpY="149"/>
        <w:tblW w:w="10201" w:type="dxa"/>
        <w:tblLook w:val="04A0" w:firstRow="1" w:lastRow="0" w:firstColumn="1" w:lastColumn="0" w:noHBand="0" w:noVBand="1"/>
      </w:tblPr>
      <w:tblGrid>
        <w:gridCol w:w="1395"/>
        <w:gridCol w:w="1087"/>
        <w:gridCol w:w="1001"/>
        <w:gridCol w:w="1336"/>
        <w:gridCol w:w="931"/>
        <w:gridCol w:w="1268"/>
        <w:gridCol w:w="1592"/>
        <w:gridCol w:w="1591"/>
      </w:tblGrid>
      <w:tr w:rsidR="009F1365" w:rsidRPr="00E658D1" w14:paraId="463F3103" w14:textId="77777777" w:rsidTr="002F4C77">
        <w:tc>
          <w:tcPr>
            <w:tcW w:w="1244" w:type="dxa"/>
          </w:tcPr>
          <w:p w14:paraId="59AC622A" w14:textId="77777777" w:rsidR="009F1365" w:rsidRPr="00E658D1" w:rsidRDefault="009F1365" w:rsidP="009F1365">
            <w:pPr>
              <w:pStyle w:val="ParrafosdeTexto"/>
              <w:spacing w:before="144" w:after="144"/>
              <w:ind w:firstLine="0"/>
              <w:jc w:val="center"/>
              <w:rPr>
                <w:rFonts w:asciiTheme="minorHAnsi" w:hAnsiTheme="minorHAnsi" w:cstheme="minorHAnsi"/>
                <w:b/>
                <w:bCs/>
                <w:i/>
                <w:iCs/>
                <w:sz w:val="22"/>
                <w:szCs w:val="22"/>
                <w:shd w:val="clear" w:color="auto" w:fill="FFFFFF"/>
              </w:rPr>
            </w:pPr>
            <w:r w:rsidRPr="00E658D1">
              <w:rPr>
                <w:rFonts w:asciiTheme="minorHAnsi" w:hAnsiTheme="minorHAnsi" w:cstheme="minorHAnsi"/>
                <w:b/>
                <w:bCs/>
                <w:i/>
                <w:iCs/>
                <w:sz w:val="22"/>
                <w:szCs w:val="22"/>
                <w:shd w:val="clear" w:color="auto" w:fill="FFFFFF"/>
              </w:rPr>
              <w:t>número de trabajadores</w:t>
            </w:r>
          </w:p>
        </w:tc>
        <w:tc>
          <w:tcPr>
            <w:tcW w:w="967" w:type="dxa"/>
          </w:tcPr>
          <w:p w14:paraId="453ED175" w14:textId="77777777" w:rsidR="009F1365" w:rsidRPr="00E658D1" w:rsidRDefault="009F1365" w:rsidP="009F1365">
            <w:pPr>
              <w:pStyle w:val="ParrafosdeTexto"/>
              <w:spacing w:before="144" w:after="144"/>
              <w:ind w:firstLine="0"/>
              <w:jc w:val="center"/>
              <w:rPr>
                <w:rFonts w:asciiTheme="minorHAnsi" w:hAnsiTheme="minorHAnsi" w:cstheme="minorHAnsi"/>
                <w:b/>
                <w:bCs/>
                <w:i/>
                <w:iCs/>
                <w:sz w:val="22"/>
                <w:szCs w:val="22"/>
                <w:shd w:val="clear" w:color="auto" w:fill="FFFFFF"/>
              </w:rPr>
            </w:pPr>
            <w:r w:rsidRPr="00E658D1">
              <w:rPr>
                <w:rFonts w:asciiTheme="minorHAnsi" w:hAnsiTheme="minorHAnsi" w:cstheme="minorHAnsi"/>
                <w:b/>
                <w:bCs/>
                <w:i/>
                <w:iCs/>
                <w:sz w:val="22"/>
                <w:szCs w:val="22"/>
                <w:shd w:val="clear" w:color="auto" w:fill="FFFFFF"/>
              </w:rPr>
              <w:t>categoría</w:t>
            </w:r>
          </w:p>
        </w:tc>
        <w:tc>
          <w:tcPr>
            <w:tcW w:w="907" w:type="dxa"/>
          </w:tcPr>
          <w:p w14:paraId="15F63F89" w14:textId="77777777" w:rsidR="009F1365" w:rsidRPr="00E658D1" w:rsidRDefault="009F1365" w:rsidP="009F1365">
            <w:pPr>
              <w:pStyle w:val="ParrafosdeTexto"/>
              <w:spacing w:before="144" w:after="144"/>
              <w:ind w:firstLine="0"/>
              <w:jc w:val="center"/>
              <w:rPr>
                <w:rFonts w:asciiTheme="minorHAnsi" w:hAnsiTheme="minorHAnsi" w:cstheme="minorHAnsi"/>
                <w:b/>
                <w:bCs/>
                <w:i/>
                <w:iCs/>
                <w:sz w:val="22"/>
                <w:szCs w:val="22"/>
                <w:shd w:val="clear" w:color="auto" w:fill="FFFFFF"/>
              </w:rPr>
            </w:pPr>
            <w:r w:rsidRPr="00E658D1">
              <w:rPr>
                <w:rFonts w:asciiTheme="minorHAnsi" w:hAnsiTheme="minorHAnsi" w:cstheme="minorHAnsi"/>
                <w:b/>
                <w:bCs/>
                <w:i/>
                <w:iCs/>
                <w:sz w:val="22"/>
                <w:szCs w:val="22"/>
                <w:shd w:val="clear" w:color="auto" w:fill="FFFFFF"/>
              </w:rPr>
              <w:t>tipo de contrato</w:t>
            </w:r>
          </w:p>
        </w:tc>
        <w:tc>
          <w:tcPr>
            <w:tcW w:w="1196" w:type="dxa"/>
          </w:tcPr>
          <w:p w14:paraId="22F02FEE" w14:textId="77777777" w:rsidR="009F1365" w:rsidRPr="00E658D1" w:rsidRDefault="009F1365" w:rsidP="009F1365">
            <w:pPr>
              <w:pStyle w:val="ParrafosdeTexto"/>
              <w:spacing w:before="144" w:after="144"/>
              <w:ind w:firstLine="0"/>
              <w:jc w:val="center"/>
              <w:rPr>
                <w:rFonts w:asciiTheme="minorHAnsi" w:hAnsiTheme="minorHAnsi" w:cstheme="minorHAnsi"/>
                <w:b/>
                <w:bCs/>
                <w:i/>
                <w:iCs/>
                <w:sz w:val="22"/>
                <w:szCs w:val="22"/>
                <w:shd w:val="clear" w:color="auto" w:fill="FFFFFF"/>
              </w:rPr>
            </w:pPr>
            <w:r w:rsidRPr="00E658D1">
              <w:rPr>
                <w:rFonts w:asciiTheme="minorHAnsi" w:hAnsiTheme="minorHAnsi" w:cstheme="minorHAnsi"/>
                <w:b/>
                <w:bCs/>
                <w:i/>
                <w:iCs/>
                <w:sz w:val="22"/>
                <w:szCs w:val="22"/>
                <w:shd w:val="clear" w:color="auto" w:fill="FFFFFF"/>
              </w:rPr>
              <w:t>vencimiento del contrato</w:t>
            </w:r>
          </w:p>
        </w:tc>
        <w:tc>
          <w:tcPr>
            <w:tcW w:w="847" w:type="dxa"/>
          </w:tcPr>
          <w:p w14:paraId="736B8A09" w14:textId="77777777" w:rsidR="009F1365" w:rsidRPr="00E658D1" w:rsidRDefault="009F1365" w:rsidP="009F1365">
            <w:pPr>
              <w:pStyle w:val="ParrafosdeTexto"/>
              <w:spacing w:before="144" w:after="144"/>
              <w:ind w:firstLine="0"/>
              <w:jc w:val="center"/>
              <w:rPr>
                <w:rFonts w:asciiTheme="minorHAnsi" w:hAnsiTheme="minorHAnsi" w:cstheme="minorHAnsi"/>
                <w:b/>
                <w:bCs/>
                <w:i/>
                <w:iCs/>
                <w:sz w:val="22"/>
                <w:szCs w:val="22"/>
                <w:shd w:val="clear" w:color="auto" w:fill="FFFFFF"/>
              </w:rPr>
            </w:pPr>
            <w:r w:rsidRPr="00E658D1">
              <w:rPr>
                <w:rFonts w:asciiTheme="minorHAnsi" w:hAnsiTheme="minorHAnsi" w:cstheme="minorHAnsi"/>
                <w:b/>
                <w:bCs/>
                <w:i/>
                <w:iCs/>
                <w:sz w:val="22"/>
                <w:szCs w:val="22"/>
                <w:shd w:val="clear" w:color="auto" w:fill="FFFFFF"/>
              </w:rPr>
              <w:t>jornada</w:t>
            </w:r>
          </w:p>
        </w:tc>
        <w:tc>
          <w:tcPr>
            <w:tcW w:w="1117" w:type="dxa"/>
          </w:tcPr>
          <w:p w14:paraId="7F9B6D88" w14:textId="77777777" w:rsidR="009F1365" w:rsidRPr="00E658D1" w:rsidRDefault="009F1365" w:rsidP="009F1365">
            <w:pPr>
              <w:pStyle w:val="ParrafosdeTexto"/>
              <w:spacing w:before="144" w:after="144"/>
              <w:ind w:firstLine="0"/>
              <w:jc w:val="center"/>
              <w:rPr>
                <w:rFonts w:asciiTheme="minorHAnsi" w:hAnsiTheme="minorHAnsi" w:cstheme="minorHAnsi"/>
                <w:b/>
                <w:bCs/>
                <w:i/>
                <w:iCs/>
                <w:sz w:val="22"/>
                <w:szCs w:val="22"/>
                <w:shd w:val="clear" w:color="auto" w:fill="FFFFFF"/>
              </w:rPr>
            </w:pPr>
            <w:r w:rsidRPr="00E658D1">
              <w:rPr>
                <w:rFonts w:asciiTheme="minorHAnsi" w:hAnsiTheme="minorHAnsi" w:cstheme="minorHAnsi"/>
                <w:b/>
                <w:bCs/>
                <w:i/>
                <w:iCs/>
                <w:sz w:val="22"/>
                <w:szCs w:val="22"/>
                <w:shd w:val="clear" w:color="auto" w:fill="FFFFFF"/>
              </w:rPr>
              <w:t>fecha de antigüedad</w:t>
            </w:r>
          </w:p>
        </w:tc>
        <w:tc>
          <w:tcPr>
            <w:tcW w:w="2117" w:type="dxa"/>
          </w:tcPr>
          <w:p w14:paraId="08C5FAC3" w14:textId="77777777" w:rsidR="009F1365" w:rsidRPr="00E658D1" w:rsidRDefault="009F1365" w:rsidP="009F1365">
            <w:pPr>
              <w:pStyle w:val="ParrafosdeTexto"/>
              <w:spacing w:before="144" w:after="144"/>
              <w:ind w:firstLine="0"/>
              <w:jc w:val="center"/>
              <w:rPr>
                <w:rFonts w:asciiTheme="minorHAnsi" w:hAnsiTheme="minorHAnsi" w:cstheme="minorHAnsi"/>
                <w:b/>
                <w:bCs/>
                <w:i/>
                <w:iCs/>
                <w:sz w:val="22"/>
                <w:szCs w:val="22"/>
                <w:shd w:val="clear" w:color="auto" w:fill="FFFFFF"/>
              </w:rPr>
            </w:pPr>
            <w:r w:rsidRPr="00E658D1">
              <w:rPr>
                <w:rFonts w:asciiTheme="minorHAnsi" w:hAnsiTheme="minorHAnsi" w:cstheme="minorHAnsi"/>
                <w:b/>
                <w:bCs/>
                <w:i/>
                <w:iCs/>
                <w:sz w:val="22"/>
                <w:szCs w:val="22"/>
                <w:shd w:val="clear" w:color="auto" w:fill="FFFFFF"/>
              </w:rPr>
              <w:t>salario bruto anual</w:t>
            </w:r>
          </w:p>
        </w:tc>
        <w:tc>
          <w:tcPr>
            <w:tcW w:w="1806" w:type="dxa"/>
          </w:tcPr>
          <w:p w14:paraId="2E31C429" w14:textId="5DFDA79D" w:rsidR="009F1365" w:rsidRPr="00E658D1" w:rsidRDefault="009F1365" w:rsidP="009F1365">
            <w:pPr>
              <w:pStyle w:val="ParrafosdeTexto"/>
              <w:spacing w:before="144" w:after="144"/>
              <w:ind w:firstLine="0"/>
              <w:jc w:val="center"/>
              <w:rPr>
                <w:rFonts w:asciiTheme="minorHAnsi" w:hAnsiTheme="minorHAnsi" w:cstheme="minorHAnsi"/>
                <w:b/>
                <w:bCs/>
                <w:i/>
                <w:iCs/>
                <w:sz w:val="22"/>
                <w:szCs w:val="22"/>
                <w:shd w:val="clear" w:color="auto" w:fill="FFFFFF"/>
              </w:rPr>
            </w:pPr>
            <w:r w:rsidRPr="00E658D1">
              <w:rPr>
                <w:rFonts w:asciiTheme="minorHAnsi" w:hAnsiTheme="minorHAnsi" w:cstheme="minorHAnsi"/>
                <w:b/>
                <w:bCs/>
                <w:i/>
                <w:iCs/>
                <w:sz w:val="22"/>
                <w:szCs w:val="22"/>
                <w:shd w:val="clear" w:color="auto" w:fill="FFFFFF"/>
              </w:rPr>
              <w:t>Otr</w:t>
            </w:r>
            <w:r w:rsidR="00910F9B" w:rsidRPr="00E658D1">
              <w:rPr>
                <w:rFonts w:asciiTheme="minorHAnsi" w:hAnsiTheme="minorHAnsi" w:cstheme="minorHAnsi"/>
                <w:b/>
                <w:bCs/>
                <w:i/>
                <w:iCs/>
                <w:sz w:val="22"/>
                <w:szCs w:val="22"/>
                <w:shd w:val="clear" w:color="auto" w:fill="FFFFFF"/>
              </w:rPr>
              <w:t>a</w:t>
            </w:r>
            <w:r w:rsidRPr="00E658D1">
              <w:rPr>
                <w:rFonts w:asciiTheme="minorHAnsi" w:hAnsiTheme="minorHAnsi" w:cstheme="minorHAnsi"/>
                <w:b/>
                <w:bCs/>
                <w:i/>
                <w:iCs/>
                <w:sz w:val="22"/>
                <w:szCs w:val="22"/>
                <w:shd w:val="clear" w:color="auto" w:fill="FFFFFF"/>
              </w:rPr>
              <w:t>s condiciones</w:t>
            </w:r>
          </w:p>
        </w:tc>
      </w:tr>
      <w:tr w:rsidR="009F1365" w:rsidRPr="00E658D1" w14:paraId="248C583A" w14:textId="77777777" w:rsidTr="002F4C77">
        <w:tc>
          <w:tcPr>
            <w:tcW w:w="1244" w:type="dxa"/>
          </w:tcPr>
          <w:p w14:paraId="01480AF3"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67" w:type="dxa"/>
          </w:tcPr>
          <w:p w14:paraId="43D8AAFF"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07" w:type="dxa"/>
          </w:tcPr>
          <w:p w14:paraId="6A24E49B"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96" w:type="dxa"/>
          </w:tcPr>
          <w:p w14:paraId="24631029"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847" w:type="dxa"/>
          </w:tcPr>
          <w:p w14:paraId="076FC66C"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17" w:type="dxa"/>
          </w:tcPr>
          <w:p w14:paraId="661BC252"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2117" w:type="dxa"/>
          </w:tcPr>
          <w:p w14:paraId="51FAC09E"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806" w:type="dxa"/>
          </w:tcPr>
          <w:p w14:paraId="1BBC5EC4"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r>
      <w:tr w:rsidR="009F1365" w:rsidRPr="00E658D1" w14:paraId="4D3B6991" w14:textId="77777777" w:rsidTr="002F4C77">
        <w:tc>
          <w:tcPr>
            <w:tcW w:w="1244" w:type="dxa"/>
          </w:tcPr>
          <w:p w14:paraId="37216670"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67" w:type="dxa"/>
          </w:tcPr>
          <w:p w14:paraId="1763A777"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07" w:type="dxa"/>
          </w:tcPr>
          <w:p w14:paraId="651C2C5C"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96" w:type="dxa"/>
          </w:tcPr>
          <w:p w14:paraId="04DEC51B"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847" w:type="dxa"/>
          </w:tcPr>
          <w:p w14:paraId="713C3DB3"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17" w:type="dxa"/>
          </w:tcPr>
          <w:p w14:paraId="2F17F244"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2117" w:type="dxa"/>
          </w:tcPr>
          <w:p w14:paraId="44B5E675"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806" w:type="dxa"/>
          </w:tcPr>
          <w:p w14:paraId="1156E27C"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r>
      <w:tr w:rsidR="009F1365" w:rsidRPr="00E658D1" w14:paraId="6E3CC301" w14:textId="77777777" w:rsidTr="002F4C77">
        <w:tc>
          <w:tcPr>
            <w:tcW w:w="1244" w:type="dxa"/>
          </w:tcPr>
          <w:p w14:paraId="7B4DB431"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67" w:type="dxa"/>
          </w:tcPr>
          <w:p w14:paraId="6F06B7CE"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07" w:type="dxa"/>
          </w:tcPr>
          <w:p w14:paraId="6FC64B5A"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96" w:type="dxa"/>
          </w:tcPr>
          <w:p w14:paraId="25459CBB"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847" w:type="dxa"/>
          </w:tcPr>
          <w:p w14:paraId="7A9A6E19"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17" w:type="dxa"/>
          </w:tcPr>
          <w:p w14:paraId="117EAFD1"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2117" w:type="dxa"/>
          </w:tcPr>
          <w:p w14:paraId="442BACC8"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806" w:type="dxa"/>
          </w:tcPr>
          <w:p w14:paraId="5A9055E9"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r>
      <w:tr w:rsidR="009F1365" w:rsidRPr="00E658D1" w14:paraId="099F3548" w14:textId="77777777" w:rsidTr="002F4C77">
        <w:tc>
          <w:tcPr>
            <w:tcW w:w="1244" w:type="dxa"/>
          </w:tcPr>
          <w:p w14:paraId="2C11E4C4"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67" w:type="dxa"/>
          </w:tcPr>
          <w:p w14:paraId="45820028"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07" w:type="dxa"/>
          </w:tcPr>
          <w:p w14:paraId="274CC6EA"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96" w:type="dxa"/>
          </w:tcPr>
          <w:p w14:paraId="4777C451"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847" w:type="dxa"/>
          </w:tcPr>
          <w:p w14:paraId="58B331F0"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17" w:type="dxa"/>
          </w:tcPr>
          <w:p w14:paraId="6D8FAE35"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2117" w:type="dxa"/>
          </w:tcPr>
          <w:p w14:paraId="3C1B2848"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806" w:type="dxa"/>
          </w:tcPr>
          <w:p w14:paraId="78E523E6"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r>
      <w:tr w:rsidR="009F1365" w:rsidRPr="00E658D1" w14:paraId="0419C94B" w14:textId="77777777" w:rsidTr="002F4C77">
        <w:tc>
          <w:tcPr>
            <w:tcW w:w="1244" w:type="dxa"/>
          </w:tcPr>
          <w:p w14:paraId="3BCBAF0C"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67" w:type="dxa"/>
          </w:tcPr>
          <w:p w14:paraId="1007396D"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07" w:type="dxa"/>
          </w:tcPr>
          <w:p w14:paraId="0032CAD1"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96" w:type="dxa"/>
          </w:tcPr>
          <w:p w14:paraId="379B5A97"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847" w:type="dxa"/>
          </w:tcPr>
          <w:p w14:paraId="5DEF2234"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17" w:type="dxa"/>
          </w:tcPr>
          <w:p w14:paraId="3A001AD4"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2117" w:type="dxa"/>
          </w:tcPr>
          <w:p w14:paraId="31120D1C"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806" w:type="dxa"/>
          </w:tcPr>
          <w:p w14:paraId="1C8DB9B3"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r>
      <w:tr w:rsidR="009F1365" w:rsidRPr="00E658D1" w14:paraId="1F5E324C" w14:textId="77777777" w:rsidTr="002F4C77">
        <w:tc>
          <w:tcPr>
            <w:tcW w:w="1244" w:type="dxa"/>
          </w:tcPr>
          <w:p w14:paraId="6C4BFDBD"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67" w:type="dxa"/>
          </w:tcPr>
          <w:p w14:paraId="3A521E0B"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07" w:type="dxa"/>
          </w:tcPr>
          <w:p w14:paraId="7B575280"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96" w:type="dxa"/>
          </w:tcPr>
          <w:p w14:paraId="6004F5C7"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847" w:type="dxa"/>
          </w:tcPr>
          <w:p w14:paraId="3955C81B"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17" w:type="dxa"/>
          </w:tcPr>
          <w:p w14:paraId="2AEA9478"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2117" w:type="dxa"/>
          </w:tcPr>
          <w:p w14:paraId="044E7F36"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806" w:type="dxa"/>
          </w:tcPr>
          <w:p w14:paraId="5272F642"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r>
      <w:tr w:rsidR="009F1365" w:rsidRPr="00E658D1" w14:paraId="6ADBA6C9" w14:textId="77777777" w:rsidTr="002F4C77">
        <w:tc>
          <w:tcPr>
            <w:tcW w:w="1244" w:type="dxa"/>
          </w:tcPr>
          <w:p w14:paraId="7BBC4BCC"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67" w:type="dxa"/>
          </w:tcPr>
          <w:p w14:paraId="01B4C82D"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907" w:type="dxa"/>
          </w:tcPr>
          <w:p w14:paraId="0F700B97"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96" w:type="dxa"/>
          </w:tcPr>
          <w:p w14:paraId="58795DE6"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847" w:type="dxa"/>
          </w:tcPr>
          <w:p w14:paraId="43141A52"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117" w:type="dxa"/>
          </w:tcPr>
          <w:p w14:paraId="7542867D"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2117" w:type="dxa"/>
          </w:tcPr>
          <w:p w14:paraId="142E6D49"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c>
          <w:tcPr>
            <w:tcW w:w="1806" w:type="dxa"/>
          </w:tcPr>
          <w:p w14:paraId="5423575E" w14:textId="77777777" w:rsidR="009F1365" w:rsidRPr="00E658D1" w:rsidRDefault="009F1365" w:rsidP="009F1365">
            <w:pPr>
              <w:pStyle w:val="ParrafosdeTexto"/>
              <w:spacing w:before="144" w:after="144"/>
              <w:ind w:firstLine="0"/>
              <w:jc w:val="center"/>
              <w:rPr>
                <w:rFonts w:asciiTheme="minorHAnsi" w:hAnsiTheme="minorHAnsi" w:cstheme="minorHAnsi"/>
                <w:sz w:val="22"/>
                <w:szCs w:val="22"/>
                <w:shd w:val="clear" w:color="auto" w:fill="FFFFFF"/>
              </w:rPr>
            </w:pPr>
          </w:p>
        </w:tc>
      </w:tr>
    </w:tbl>
    <w:p w14:paraId="5668A47E" w14:textId="77777777" w:rsidR="00125A27" w:rsidRPr="00E658D1" w:rsidRDefault="00125A27" w:rsidP="00125A27">
      <w:pPr>
        <w:pStyle w:val="ParrafosdeTexto"/>
        <w:spacing w:before="144" w:after="144"/>
        <w:ind w:firstLine="0"/>
        <w:rPr>
          <w:rFonts w:asciiTheme="minorHAnsi" w:hAnsiTheme="minorHAnsi" w:cstheme="minorHAnsi"/>
          <w:sz w:val="22"/>
          <w:szCs w:val="22"/>
          <w:shd w:val="clear" w:color="auto" w:fill="FFFFFF"/>
        </w:rPr>
      </w:pPr>
    </w:p>
    <w:p w14:paraId="3DCCD4A0" w14:textId="77777777" w:rsidR="00125A27" w:rsidRPr="00E658D1" w:rsidRDefault="00125A27" w:rsidP="00125A27">
      <w:pPr>
        <w:pStyle w:val="Epigrafe1"/>
        <w:rPr>
          <w:rFonts w:asciiTheme="minorHAnsi" w:hAnsiTheme="minorHAnsi" w:cstheme="minorHAnsi"/>
          <w:szCs w:val="22"/>
        </w:rPr>
      </w:pPr>
    </w:p>
    <w:p w14:paraId="55C23AE7" w14:textId="005B8DC5" w:rsidR="00EC74AE" w:rsidRPr="00E658D1" w:rsidRDefault="00EC74AE" w:rsidP="00EC74AE">
      <w:pPr>
        <w:pStyle w:val="ParrafosdeTexto"/>
        <w:spacing w:before="144" w:after="144"/>
        <w:rPr>
          <w:rFonts w:asciiTheme="minorHAnsi" w:hAnsiTheme="minorHAnsi" w:cstheme="minorHAnsi"/>
          <w:sz w:val="22"/>
          <w:szCs w:val="22"/>
        </w:rPr>
      </w:pPr>
      <w:r w:rsidRPr="00E658D1">
        <w:rPr>
          <w:rFonts w:asciiTheme="minorHAnsi" w:hAnsiTheme="minorHAnsi" w:cstheme="minorHAnsi"/>
          <w:sz w:val="22"/>
          <w:szCs w:val="22"/>
          <w:shd w:val="clear" w:color="auto" w:fill="FFFFFF"/>
        </w:rPr>
        <w:t>Sin perjuicio de la aplicación, en su caso, de lo establecido en el artículo 44 del texto refundido de la Ley del Estatuto de los Trabajadores, aprobado por Real Decreto Legislativo 2/2015, de 23 de octubre, el contratista anterior responderá de los salarios impagados a los trabajadores afectados por subrogación, así como de las cotizaciones a la Seguridad social devengadas, aún en el supuesto de que se resuelva el contrato y aquellos sean subrogados por el nuevo contratista, sin que en ningún caso dicha obligación corresponda a este último. En tal caso, la entidad contratante, una vez acreditada la falta de pago de los citados salarios, procederá a la retención de las cantidades debidas al contratista anterior para garantizar el pago de los citados salarios, y a la no devolución de la garantía definitiva en tanto no se acredite el abono de éstos.</w:t>
      </w:r>
    </w:p>
    <w:p w14:paraId="17B96407" w14:textId="3D2023B1" w:rsidR="00081571" w:rsidRPr="00E658D1" w:rsidRDefault="00081571">
      <w:pPr>
        <w:rPr>
          <w:rFonts w:asciiTheme="minorHAnsi" w:hAnsiTheme="minorHAnsi" w:cstheme="minorHAnsi"/>
          <w:b/>
          <w:bCs/>
          <w:sz w:val="22"/>
          <w:szCs w:val="22"/>
        </w:rPr>
      </w:pPr>
    </w:p>
    <w:p w14:paraId="23415574" w14:textId="77777777" w:rsidR="00725BFD" w:rsidRPr="00E658D1" w:rsidRDefault="00725BFD">
      <w:pPr>
        <w:rPr>
          <w:rFonts w:asciiTheme="minorHAnsi" w:hAnsiTheme="minorHAnsi" w:cstheme="minorHAnsi"/>
          <w:b/>
          <w:sz w:val="22"/>
          <w:szCs w:val="22"/>
        </w:rPr>
      </w:pPr>
      <w:r w:rsidRPr="00E658D1">
        <w:rPr>
          <w:rFonts w:asciiTheme="minorHAnsi" w:hAnsiTheme="minorHAnsi" w:cstheme="minorHAnsi"/>
          <w:sz w:val="22"/>
          <w:szCs w:val="22"/>
        </w:rPr>
        <w:br w:type="page"/>
      </w:r>
    </w:p>
    <w:p w14:paraId="4FF5D8E1" w14:textId="50A417AE" w:rsidR="00CC5D4D" w:rsidRPr="00E658D1" w:rsidRDefault="00CC5D4D" w:rsidP="002F4C77">
      <w:pPr>
        <w:pStyle w:val="Ttulo1"/>
        <w:jc w:val="both"/>
        <w:rPr>
          <w:rFonts w:asciiTheme="minorHAnsi" w:hAnsiTheme="minorHAnsi" w:cstheme="minorHAnsi"/>
          <w:bCs/>
          <w:color w:val="000000" w:themeColor="text1"/>
          <w:sz w:val="22"/>
          <w:szCs w:val="22"/>
        </w:rPr>
      </w:pPr>
      <w:bookmarkStart w:id="490" w:name="_Toc162865985"/>
      <w:bookmarkStart w:id="491" w:name="AnexoModificados"/>
      <w:r w:rsidRPr="00E658D1">
        <w:rPr>
          <w:rFonts w:asciiTheme="minorHAnsi" w:hAnsiTheme="minorHAnsi" w:cstheme="minorHAnsi"/>
          <w:b/>
          <w:bCs/>
          <w:color w:val="000000" w:themeColor="text1"/>
          <w:sz w:val="22"/>
          <w:szCs w:val="22"/>
        </w:rPr>
        <w:lastRenderedPageBreak/>
        <w:t>Anexo X</w:t>
      </w:r>
      <w:r w:rsidR="0017158D" w:rsidRPr="00E658D1">
        <w:rPr>
          <w:rFonts w:asciiTheme="minorHAnsi" w:hAnsiTheme="minorHAnsi" w:cstheme="minorHAnsi"/>
          <w:b/>
          <w:bCs/>
          <w:color w:val="000000" w:themeColor="text1"/>
          <w:sz w:val="22"/>
          <w:szCs w:val="22"/>
        </w:rPr>
        <w:t>II</w:t>
      </w:r>
      <w:r w:rsidRPr="00E658D1">
        <w:rPr>
          <w:rFonts w:asciiTheme="minorHAnsi" w:hAnsiTheme="minorHAnsi" w:cstheme="minorHAnsi"/>
          <w:b/>
          <w:bCs/>
          <w:color w:val="000000" w:themeColor="text1"/>
          <w:sz w:val="22"/>
          <w:szCs w:val="22"/>
        </w:rPr>
        <w:t>.- Modificaciones previstas del contrato.</w:t>
      </w:r>
      <w:bookmarkEnd w:id="490"/>
    </w:p>
    <w:bookmarkEnd w:id="491"/>
    <w:p w14:paraId="55A3E344" w14:textId="77777777" w:rsidR="006F5591" w:rsidRPr="00E658D1" w:rsidRDefault="006F5591" w:rsidP="00CC5D4D">
      <w:pPr>
        <w:rPr>
          <w:rFonts w:asciiTheme="minorHAnsi" w:hAnsiTheme="minorHAnsi" w:cstheme="minorHAnsi"/>
          <w:b/>
          <w:bCs/>
          <w:sz w:val="22"/>
          <w:szCs w:val="22"/>
        </w:rPr>
      </w:pPr>
    </w:p>
    <w:tbl>
      <w:tblPr>
        <w:tblStyle w:val="Tablaconcuadrcula"/>
        <w:tblW w:w="9776" w:type="dxa"/>
        <w:tblLook w:val="04A0" w:firstRow="1" w:lastRow="0" w:firstColumn="1" w:lastColumn="0" w:noHBand="0" w:noVBand="1"/>
      </w:tblPr>
      <w:tblGrid>
        <w:gridCol w:w="9776"/>
      </w:tblGrid>
      <w:tr w:rsidR="00CC5D4D" w:rsidRPr="00E658D1" w14:paraId="3CE19960" w14:textId="77777777" w:rsidTr="007C12F5">
        <w:tc>
          <w:tcPr>
            <w:tcW w:w="9776" w:type="dxa"/>
          </w:tcPr>
          <w:p w14:paraId="2B79E58D" w14:textId="77777777" w:rsidR="00CC5D4D" w:rsidRPr="00E658D1" w:rsidRDefault="00CC5D4D" w:rsidP="00DB45EE">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b/>
                <w:bCs/>
                <w:sz w:val="22"/>
                <w:szCs w:val="22"/>
              </w:rPr>
              <w:t xml:space="preserve">CIRCUNSTANCIAS </w:t>
            </w:r>
            <w:r w:rsidRPr="00E658D1">
              <w:rPr>
                <w:rFonts w:asciiTheme="minorHAnsi" w:hAnsiTheme="minorHAnsi" w:cstheme="minorHAnsi"/>
                <w:sz w:val="22"/>
                <w:szCs w:val="22"/>
              </w:rPr>
              <w:t>(supuesto de hecho objetivo que debe de darse para que se produzca la modificaci</w:t>
            </w:r>
            <w:r w:rsidR="006F5591" w:rsidRPr="00E658D1">
              <w:rPr>
                <w:rFonts w:asciiTheme="minorHAnsi" w:hAnsiTheme="minorHAnsi" w:cstheme="minorHAnsi"/>
                <w:sz w:val="22"/>
                <w:szCs w:val="22"/>
              </w:rPr>
              <w:t>ó</w:t>
            </w:r>
            <w:r w:rsidRPr="00E658D1">
              <w:rPr>
                <w:rFonts w:asciiTheme="minorHAnsi" w:hAnsiTheme="minorHAnsi" w:cstheme="minorHAnsi"/>
                <w:sz w:val="22"/>
                <w:szCs w:val="22"/>
              </w:rPr>
              <w:t xml:space="preserve">n): </w:t>
            </w:r>
          </w:p>
          <w:p w14:paraId="387C0D9B" w14:textId="51F2E0B6" w:rsidR="00C8267E" w:rsidRPr="00C8267E" w:rsidRDefault="00C8267E" w:rsidP="00C8267E">
            <w:pPr>
              <w:pStyle w:val="Prrafodelista"/>
              <w:spacing w:before="120" w:after="120" w:line="276" w:lineRule="auto"/>
              <w:ind w:left="23" w:right="261"/>
              <w:jc w:val="both"/>
              <w:rPr>
                <w:rFonts w:asciiTheme="minorHAnsi" w:hAnsiTheme="minorHAnsi" w:cstheme="minorHAnsi"/>
                <w:sz w:val="22"/>
                <w:szCs w:val="22"/>
                <w:lang w:eastAsia="es-ES"/>
              </w:rPr>
            </w:pPr>
            <w:r w:rsidRPr="00C8267E">
              <w:rPr>
                <w:rFonts w:asciiTheme="minorHAnsi" w:hAnsiTheme="minorHAnsi" w:cstheme="minorHAnsi"/>
                <w:sz w:val="22"/>
                <w:szCs w:val="22"/>
              </w:rPr>
              <w:t>En el caso de que la Subdirección de Seguridad y Salud determine su necesidad debido a:</w:t>
            </w:r>
          </w:p>
          <w:p w14:paraId="0A22D073" w14:textId="77777777" w:rsidR="00C8267E" w:rsidRPr="00C8267E" w:rsidRDefault="00C8267E">
            <w:pPr>
              <w:pStyle w:val="Prrafodelista"/>
              <w:widowControl w:val="0"/>
              <w:numPr>
                <w:ilvl w:val="0"/>
                <w:numId w:val="42"/>
              </w:numPr>
              <w:autoSpaceDE w:val="0"/>
              <w:autoSpaceDN w:val="0"/>
              <w:spacing w:line="276" w:lineRule="auto"/>
              <w:ind w:left="737" w:right="261" w:hanging="357"/>
              <w:contextualSpacing w:val="0"/>
              <w:jc w:val="both"/>
              <w:rPr>
                <w:rFonts w:asciiTheme="minorHAnsi" w:hAnsiTheme="minorHAnsi" w:cstheme="minorHAnsi"/>
                <w:bCs/>
                <w:snapToGrid w:val="0"/>
                <w:sz w:val="22"/>
                <w:szCs w:val="22"/>
              </w:rPr>
            </w:pPr>
            <w:r w:rsidRPr="00C8267E">
              <w:rPr>
                <w:rFonts w:asciiTheme="minorHAnsi" w:hAnsiTheme="minorHAnsi" w:cstheme="minorHAnsi"/>
                <w:bCs/>
                <w:snapToGrid w:val="0"/>
                <w:sz w:val="22"/>
                <w:szCs w:val="22"/>
              </w:rPr>
              <w:t>Disminución o incremento de la demanda de reconocimientos médicos a realizar</w:t>
            </w:r>
          </w:p>
          <w:p w14:paraId="74A376C9" w14:textId="77777777" w:rsidR="00C8267E" w:rsidRPr="00C8267E" w:rsidRDefault="00C8267E">
            <w:pPr>
              <w:pStyle w:val="Prrafodelista"/>
              <w:widowControl w:val="0"/>
              <w:numPr>
                <w:ilvl w:val="0"/>
                <w:numId w:val="42"/>
              </w:numPr>
              <w:autoSpaceDE w:val="0"/>
              <w:autoSpaceDN w:val="0"/>
              <w:spacing w:line="276" w:lineRule="auto"/>
              <w:ind w:left="737" w:right="261" w:hanging="357"/>
              <w:contextualSpacing w:val="0"/>
              <w:jc w:val="both"/>
              <w:rPr>
                <w:rFonts w:asciiTheme="minorHAnsi" w:hAnsiTheme="minorHAnsi" w:cstheme="minorHAnsi"/>
                <w:bCs/>
                <w:snapToGrid w:val="0"/>
                <w:sz w:val="22"/>
                <w:szCs w:val="22"/>
              </w:rPr>
            </w:pPr>
            <w:r w:rsidRPr="00C8267E">
              <w:rPr>
                <w:rFonts w:asciiTheme="minorHAnsi" w:hAnsiTheme="minorHAnsi" w:cstheme="minorHAnsi"/>
                <w:sz w:val="22"/>
                <w:szCs w:val="22"/>
              </w:rPr>
              <w:t>Disminución o incremento del número de servicios médicos o de prevención de riesgos laborales a realizar</w:t>
            </w:r>
          </w:p>
          <w:p w14:paraId="3E10E0E6" w14:textId="77777777" w:rsidR="00C8267E" w:rsidRPr="00C8267E" w:rsidRDefault="00C8267E">
            <w:pPr>
              <w:pStyle w:val="Prrafodelista"/>
              <w:widowControl w:val="0"/>
              <w:numPr>
                <w:ilvl w:val="0"/>
                <w:numId w:val="42"/>
              </w:numPr>
              <w:autoSpaceDE w:val="0"/>
              <w:autoSpaceDN w:val="0"/>
              <w:spacing w:line="276" w:lineRule="auto"/>
              <w:ind w:left="737" w:right="261" w:hanging="357"/>
              <w:contextualSpacing w:val="0"/>
              <w:jc w:val="both"/>
              <w:rPr>
                <w:rFonts w:asciiTheme="minorHAnsi" w:hAnsiTheme="minorHAnsi" w:cstheme="minorHAnsi"/>
                <w:bCs/>
                <w:snapToGrid w:val="0"/>
                <w:sz w:val="22"/>
                <w:szCs w:val="22"/>
              </w:rPr>
            </w:pPr>
            <w:r w:rsidRPr="00C8267E">
              <w:rPr>
                <w:rFonts w:asciiTheme="minorHAnsi" w:hAnsiTheme="minorHAnsi" w:cstheme="minorHAnsi"/>
                <w:bCs/>
                <w:sz w:val="22"/>
                <w:szCs w:val="22"/>
              </w:rPr>
              <w:t>Disminución o incremento del número de solicitudes de Evaluaciones de riesgos externas derivadas de solicitudes de Inspección de trabajo o alertas sanitarias</w:t>
            </w:r>
          </w:p>
          <w:p w14:paraId="2890B657" w14:textId="77777777" w:rsidR="00C8267E" w:rsidRPr="00C8267E" w:rsidRDefault="00C8267E">
            <w:pPr>
              <w:pStyle w:val="Prrafodelista"/>
              <w:widowControl w:val="0"/>
              <w:numPr>
                <w:ilvl w:val="0"/>
                <w:numId w:val="42"/>
              </w:numPr>
              <w:autoSpaceDE w:val="0"/>
              <w:autoSpaceDN w:val="0"/>
              <w:spacing w:line="276" w:lineRule="auto"/>
              <w:ind w:left="737" w:right="261" w:hanging="357"/>
              <w:contextualSpacing w:val="0"/>
              <w:jc w:val="both"/>
              <w:rPr>
                <w:rFonts w:asciiTheme="minorHAnsi" w:hAnsiTheme="minorHAnsi" w:cstheme="minorHAnsi"/>
                <w:bCs/>
                <w:snapToGrid w:val="0"/>
                <w:sz w:val="22"/>
                <w:szCs w:val="22"/>
              </w:rPr>
            </w:pPr>
            <w:r w:rsidRPr="00C8267E">
              <w:rPr>
                <w:rFonts w:asciiTheme="minorHAnsi" w:hAnsiTheme="minorHAnsi" w:cstheme="minorHAnsi"/>
                <w:bCs/>
                <w:snapToGrid w:val="0"/>
                <w:sz w:val="22"/>
                <w:szCs w:val="22"/>
              </w:rPr>
              <w:t>Nuevas incorporaciones de personal</w:t>
            </w:r>
          </w:p>
          <w:p w14:paraId="52AFF8D4" w14:textId="77777777" w:rsidR="00C8267E" w:rsidRPr="00C8267E" w:rsidRDefault="00C8267E">
            <w:pPr>
              <w:pStyle w:val="Prrafodelista"/>
              <w:widowControl w:val="0"/>
              <w:numPr>
                <w:ilvl w:val="0"/>
                <w:numId w:val="42"/>
              </w:numPr>
              <w:autoSpaceDE w:val="0"/>
              <w:autoSpaceDN w:val="0"/>
              <w:spacing w:line="276" w:lineRule="auto"/>
              <w:ind w:left="737" w:right="261" w:hanging="357"/>
              <w:contextualSpacing w:val="0"/>
              <w:jc w:val="both"/>
              <w:rPr>
                <w:rFonts w:asciiTheme="minorHAnsi" w:hAnsiTheme="minorHAnsi" w:cstheme="minorHAnsi"/>
                <w:bCs/>
                <w:snapToGrid w:val="0"/>
                <w:sz w:val="22"/>
                <w:szCs w:val="22"/>
              </w:rPr>
            </w:pPr>
            <w:r w:rsidRPr="00C8267E">
              <w:rPr>
                <w:rFonts w:asciiTheme="minorHAnsi" w:hAnsiTheme="minorHAnsi" w:cstheme="minorHAnsi"/>
                <w:sz w:val="22"/>
                <w:szCs w:val="22"/>
              </w:rPr>
              <w:t>Reorganización interna de Correos</w:t>
            </w:r>
          </w:p>
          <w:p w14:paraId="413F8517" w14:textId="176CE6B0" w:rsidR="00725BFD" w:rsidRPr="00C8267E" w:rsidRDefault="00C8267E">
            <w:pPr>
              <w:pStyle w:val="Prrafodelista"/>
              <w:widowControl w:val="0"/>
              <w:numPr>
                <w:ilvl w:val="0"/>
                <w:numId w:val="42"/>
              </w:numPr>
              <w:autoSpaceDE w:val="0"/>
              <w:autoSpaceDN w:val="0"/>
              <w:spacing w:line="276" w:lineRule="auto"/>
              <w:ind w:left="737" w:right="261" w:hanging="357"/>
              <w:contextualSpacing w:val="0"/>
              <w:jc w:val="both"/>
              <w:rPr>
                <w:rFonts w:asciiTheme="minorHAnsi" w:hAnsiTheme="minorHAnsi" w:cstheme="minorHAnsi"/>
                <w:bCs/>
                <w:snapToGrid w:val="0"/>
              </w:rPr>
            </w:pPr>
            <w:r w:rsidRPr="00C8267E">
              <w:rPr>
                <w:rFonts w:asciiTheme="minorHAnsi" w:hAnsiTheme="minorHAnsi" w:cstheme="minorHAnsi"/>
                <w:bCs/>
                <w:snapToGrid w:val="0"/>
                <w:sz w:val="22"/>
                <w:szCs w:val="22"/>
              </w:rPr>
              <w:t>Incremento en las jubilaciones del personal sanitario propio de Correos</w:t>
            </w:r>
          </w:p>
        </w:tc>
      </w:tr>
      <w:tr w:rsidR="00CC5D4D" w:rsidRPr="00E658D1" w14:paraId="7E4DCAB4" w14:textId="77777777" w:rsidTr="007C12F5">
        <w:tc>
          <w:tcPr>
            <w:tcW w:w="9776" w:type="dxa"/>
          </w:tcPr>
          <w:p w14:paraId="6A1A0A4C" w14:textId="77777777" w:rsidR="00CC5D4D" w:rsidRPr="00E658D1" w:rsidRDefault="00CC5D4D" w:rsidP="009B3EF9">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b/>
                <w:bCs/>
                <w:sz w:val="22"/>
                <w:szCs w:val="22"/>
              </w:rPr>
              <w:t xml:space="preserve">ALCANCE </w:t>
            </w:r>
            <w:r w:rsidRPr="00E658D1">
              <w:rPr>
                <w:rFonts w:asciiTheme="minorHAnsi" w:hAnsiTheme="minorHAnsi" w:cstheme="minorHAnsi"/>
                <w:sz w:val="22"/>
                <w:szCs w:val="22"/>
              </w:rPr>
              <w:t xml:space="preserve">(elementos del contrato a los que </w:t>
            </w:r>
            <w:r w:rsidR="00725BFD" w:rsidRPr="00E658D1">
              <w:rPr>
                <w:rFonts w:asciiTheme="minorHAnsi" w:hAnsiTheme="minorHAnsi" w:cstheme="minorHAnsi"/>
                <w:sz w:val="22"/>
                <w:szCs w:val="22"/>
              </w:rPr>
              <w:t>podrá afectar</w:t>
            </w:r>
            <w:r w:rsidRPr="00E658D1">
              <w:rPr>
                <w:rFonts w:asciiTheme="minorHAnsi" w:hAnsiTheme="minorHAnsi" w:cstheme="minorHAnsi"/>
                <w:sz w:val="22"/>
                <w:szCs w:val="22"/>
              </w:rPr>
              <w:t xml:space="preserve">): </w:t>
            </w:r>
          </w:p>
          <w:p w14:paraId="35C5BF6F" w14:textId="67BF81B7" w:rsidR="00725BFD" w:rsidRPr="00E658D1" w:rsidRDefault="004F4C36">
            <w:pPr>
              <w:pStyle w:val="ParrafosdeTexto"/>
              <w:numPr>
                <w:ilvl w:val="0"/>
                <w:numId w:val="5"/>
              </w:numPr>
              <w:spacing w:before="144" w:after="144"/>
              <w:rPr>
                <w:rFonts w:asciiTheme="minorHAnsi" w:hAnsiTheme="minorHAnsi" w:cstheme="minorHAnsi"/>
                <w:sz w:val="22"/>
                <w:szCs w:val="22"/>
              </w:rPr>
            </w:pPr>
            <w:r>
              <w:rPr>
                <w:rFonts w:asciiTheme="minorHAnsi" w:hAnsiTheme="minorHAnsi" w:cstheme="minorHAnsi"/>
                <w:sz w:val="22"/>
                <w:szCs w:val="22"/>
              </w:rPr>
              <w:t xml:space="preserve">Modificación del 20% sobre </w:t>
            </w:r>
            <w:r w:rsidR="007C12F5">
              <w:rPr>
                <w:rFonts w:asciiTheme="minorHAnsi" w:hAnsiTheme="minorHAnsi" w:cstheme="minorHAnsi"/>
                <w:sz w:val="22"/>
                <w:szCs w:val="22"/>
              </w:rPr>
              <w:t xml:space="preserve">el número de unidades contratadas </w:t>
            </w:r>
            <w:r>
              <w:rPr>
                <w:rFonts w:asciiTheme="minorHAnsi" w:hAnsiTheme="minorHAnsi" w:cstheme="minorHAnsi"/>
                <w:sz w:val="22"/>
                <w:szCs w:val="22"/>
              </w:rPr>
              <w:t>tanto al alza como a la baja</w:t>
            </w:r>
          </w:p>
        </w:tc>
      </w:tr>
      <w:tr w:rsidR="00CC5D4D" w:rsidRPr="00E658D1" w14:paraId="37F9DAC6" w14:textId="77777777" w:rsidTr="007C12F5">
        <w:tc>
          <w:tcPr>
            <w:tcW w:w="9776" w:type="dxa"/>
          </w:tcPr>
          <w:p w14:paraId="771C8164" w14:textId="658429A2" w:rsidR="0017158D" w:rsidRPr="00E658D1" w:rsidRDefault="006F5591" w:rsidP="009B3EF9">
            <w:pPr>
              <w:pStyle w:val="ParrafosdeTexto"/>
              <w:spacing w:before="144" w:after="144"/>
              <w:ind w:firstLine="0"/>
              <w:rPr>
                <w:rFonts w:asciiTheme="minorHAnsi" w:hAnsiTheme="minorHAnsi" w:cstheme="minorHAnsi"/>
                <w:b/>
                <w:bCs/>
                <w:sz w:val="22"/>
                <w:szCs w:val="22"/>
              </w:rPr>
            </w:pPr>
            <w:r w:rsidRPr="00E658D1">
              <w:rPr>
                <w:rFonts w:asciiTheme="minorHAnsi" w:hAnsiTheme="minorHAnsi" w:cstheme="minorHAnsi"/>
                <w:b/>
                <w:bCs/>
                <w:sz w:val="22"/>
                <w:szCs w:val="22"/>
              </w:rPr>
              <w:t xml:space="preserve">PORCENTAJE DEL PRECIO DE ADJUDICACIÓN DEL CONTRATO AL QUE COMO MÁXIMO PUEDAN AFECTAR: </w:t>
            </w:r>
          </w:p>
          <w:p w14:paraId="48C67117" w14:textId="77777777" w:rsidR="00B533EB" w:rsidRDefault="00B533EB" w:rsidP="00B533EB">
            <w:pPr>
              <w:pStyle w:val="ParrafosdeTexto"/>
              <w:spacing w:before="144" w:after="144"/>
              <w:ind w:firstLine="0"/>
              <w:rPr>
                <w:rFonts w:ascii="Cartero" w:hAnsi="Cartero" w:cstheme="minorHAnsi"/>
                <w:b/>
                <w:bCs/>
                <w:sz w:val="22"/>
                <w:szCs w:val="22"/>
              </w:rPr>
            </w:pPr>
          </w:p>
          <w:p w14:paraId="7FED4A48" w14:textId="77777777" w:rsidR="00B533EB" w:rsidRDefault="007271DE" w:rsidP="00B533EB">
            <w:pPr>
              <w:pStyle w:val="ParrafosdeTexto"/>
              <w:spacing w:before="144" w:after="144"/>
              <w:ind w:firstLine="0"/>
              <w:rPr>
                <w:rFonts w:ascii="Cartero" w:hAnsi="Cartero" w:cstheme="minorHAnsi"/>
                <w:b/>
                <w:bCs/>
                <w:sz w:val="22"/>
                <w:szCs w:val="22"/>
              </w:rPr>
            </w:pPr>
            <w:sdt>
              <w:sdtPr>
                <w:rPr>
                  <w:rFonts w:ascii="Cartero" w:hAnsi="Cartero" w:cstheme="minorHAnsi"/>
                  <w:sz w:val="22"/>
                  <w:szCs w:val="22"/>
                </w:rPr>
                <w:id w:val="1421594674"/>
                <w14:checkbox>
                  <w14:checked w14:val="1"/>
                  <w14:checkedState w14:val="2612" w14:font="MS Gothic"/>
                  <w14:uncheckedState w14:val="2610" w14:font="MS Gothic"/>
                </w14:checkbox>
              </w:sdtPr>
              <w:sdtEndPr/>
              <w:sdtContent>
                <w:r w:rsidR="00B533EB">
                  <w:rPr>
                    <w:rFonts w:ascii="Segoe UI Symbol" w:eastAsia="MS Gothic" w:hAnsi="Segoe UI Symbol" w:cs="Segoe UI Symbol"/>
                    <w:sz w:val="22"/>
                    <w:szCs w:val="22"/>
                  </w:rPr>
                  <w:t>☒</w:t>
                </w:r>
              </w:sdtContent>
            </w:sdt>
            <w:r w:rsidR="00B533EB">
              <w:rPr>
                <w:rFonts w:ascii="Cartero" w:hAnsi="Cartero" w:cstheme="minorHAnsi"/>
                <w:sz w:val="22"/>
                <w:szCs w:val="22"/>
              </w:rPr>
              <w:t xml:space="preserve"> Límite general (hasta un veinte por ciento del precio de adjudicación, al alza o a la baja, para el conjunto de las modificaciones)</w:t>
            </w:r>
          </w:p>
          <w:p w14:paraId="4D479E92" w14:textId="77777777" w:rsidR="00B533EB" w:rsidRDefault="00B533EB" w:rsidP="00B533EB">
            <w:pPr>
              <w:pStyle w:val="ParrafosdeTexto"/>
              <w:spacing w:before="144" w:after="144"/>
              <w:ind w:firstLine="0"/>
              <w:rPr>
                <w:rFonts w:ascii="Cartero" w:hAnsi="Cartero" w:cstheme="minorHAnsi"/>
                <w:sz w:val="22"/>
                <w:szCs w:val="22"/>
              </w:rPr>
            </w:pPr>
          </w:p>
          <w:p w14:paraId="0966633D" w14:textId="4F9B2EF7" w:rsidR="007F3722" w:rsidRPr="00E658D1" w:rsidRDefault="00B533EB" w:rsidP="00B533EB">
            <w:pPr>
              <w:pStyle w:val="ParrafosdeTexto"/>
              <w:spacing w:before="144" w:after="144"/>
              <w:ind w:firstLine="0"/>
              <w:rPr>
                <w:rFonts w:asciiTheme="minorHAnsi" w:hAnsiTheme="minorHAnsi" w:cstheme="minorHAnsi"/>
                <w:sz w:val="22"/>
                <w:szCs w:val="22"/>
              </w:rPr>
            </w:pPr>
            <w:r>
              <w:rPr>
                <w:rFonts w:ascii="Cartero" w:hAnsi="Cartero" w:cstheme="minorHAnsi"/>
                <w:sz w:val="22"/>
                <w:szCs w:val="22"/>
                <w:u w:val="single"/>
              </w:rPr>
              <w:t>En cualquier caso, esta modificación no supondrá el establecimiento de nuevos precios unitarios no previstos en el contrato.</w:t>
            </w:r>
          </w:p>
        </w:tc>
      </w:tr>
      <w:tr w:rsidR="00CC5D4D" w:rsidRPr="00E658D1" w14:paraId="59B22424" w14:textId="77777777" w:rsidTr="007C12F5">
        <w:tc>
          <w:tcPr>
            <w:tcW w:w="9776" w:type="dxa"/>
          </w:tcPr>
          <w:p w14:paraId="0FA641E2" w14:textId="77777777" w:rsidR="00CC5D4D" w:rsidRPr="00E658D1" w:rsidRDefault="006F5591" w:rsidP="009B3EF9">
            <w:pPr>
              <w:pStyle w:val="ParrafosdeTexto"/>
              <w:spacing w:before="144" w:after="144"/>
              <w:ind w:firstLine="0"/>
              <w:rPr>
                <w:rFonts w:asciiTheme="minorHAnsi" w:hAnsiTheme="minorHAnsi" w:cstheme="minorHAnsi"/>
                <w:b/>
                <w:bCs/>
                <w:sz w:val="22"/>
                <w:szCs w:val="22"/>
              </w:rPr>
            </w:pPr>
            <w:r w:rsidRPr="00E658D1">
              <w:rPr>
                <w:rFonts w:asciiTheme="minorHAnsi" w:hAnsiTheme="minorHAnsi" w:cstheme="minorHAnsi"/>
                <w:b/>
                <w:bCs/>
                <w:sz w:val="22"/>
                <w:szCs w:val="22"/>
              </w:rPr>
              <w:t xml:space="preserve">CONDICIONES DE LA MODIFICACIÓN </w:t>
            </w:r>
          </w:p>
          <w:p w14:paraId="6C1F49AB" w14:textId="77777777" w:rsidR="007F3722" w:rsidRPr="00E658D1" w:rsidRDefault="007F3722" w:rsidP="00CC74C0">
            <w:pPr>
              <w:pStyle w:val="ParrafosdeTexto"/>
              <w:spacing w:before="144" w:after="144"/>
              <w:ind w:firstLine="0"/>
              <w:rPr>
                <w:rFonts w:asciiTheme="minorHAnsi" w:hAnsiTheme="minorHAnsi" w:cstheme="minorHAnsi"/>
                <w:sz w:val="22"/>
                <w:szCs w:val="22"/>
              </w:rPr>
            </w:pPr>
          </w:p>
          <w:p w14:paraId="5F70B55C" w14:textId="0D9683ED" w:rsidR="007F3722" w:rsidRPr="00E658D1" w:rsidRDefault="007F3722" w:rsidP="00CC74C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La modificación del contrato será acordada por el órgano de contratación, de oficio o a instancia del contratista</w:t>
            </w:r>
            <w:r w:rsidR="00102A03" w:rsidRPr="00E658D1">
              <w:rPr>
                <w:rFonts w:asciiTheme="minorHAnsi" w:hAnsiTheme="minorHAnsi" w:cstheme="minorHAnsi"/>
                <w:sz w:val="22"/>
                <w:szCs w:val="22"/>
              </w:rPr>
              <w:t>.</w:t>
            </w:r>
            <w:r w:rsidRPr="00E658D1">
              <w:rPr>
                <w:rFonts w:asciiTheme="minorHAnsi" w:hAnsiTheme="minorHAnsi" w:cstheme="minorHAnsi"/>
                <w:sz w:val="22"/>
                <w:szCs w:val="22"/>
              </w:rPr>
              <w:t xml:space="preserve"> </w:t>
            </w:r>
          </w:p>
          <w:p w14:paraId="696C1638" w14:textId="77777777" w:rsidR="00725BFD" w:rsidRPr="00E658D1" w:rsidRDefault="00725BFD" w:rsidP="00CC74C0">
            <w:pPr>
              <w:pStyle w:val="ParrafosdeTexto"/>
              <w:spacing w:before="144" w:after="144"/>
              <w:ind w:firstLine="0"/>
              <w:rPr>
                <w:rFonts w:asciiTheme="minorHAnsi" w:hAnsiTheme="minorHAnsi" w:cstheme="minorHAnsi"/>
                <w:sz w:val="22"/>
                <w:szCs w:val="22"/>
              </w:rPr>
            </w:pPr>
          </w:p>
          <w:p w14:paraId="4DFC72B2" w14:textId="25AE81CD" w:rsidR="007F3722" w:rsidRPr="00E658D1" w:rsidRDefault="007F3722" w:rsidP="00CC74C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La propuesta de modificación será informada por el responsable del contrato</w:t>
            </w:r>
            <w:r w:rsidR="00725BFD" w:rsidRPr="00E658D1">
              <w:rPr>
                <w:rFonts w:asciiTheme="minorHAnsi" w:hAnsiTheme="minorHAnsi" w:cstheme="minorHAnsi"/>
                <w:sz w:val="22"/>
                <w:szCs w:val="22"/>
              </w:rPr>
              <w:t>.</w:t>
            </w:r>
          </w:p>
          <w:p w14:paraId="18E07D4C" w14:textId="77777777" w:rsidR="00725BFD" w:rsidRPr="00E658D1" w:rsidRDefault="00725BFD" w:rsidP="00CC74C0">
            <w:pPr>
              <w:pStyle w:val="ParrafosdeTexto"/>
              <w:spacing w:before="144" w:after="144"/>
              <w:ind w:firstLine="0"/>
              <w:rPr>
                <w:rFonts w:asciiTheme="minorHAnsi" w:hAnsiTheme="minorHAnsi" w:cstheme="minorHAnsi"/>
                <w:sz w:val="22"/>
                <w:szCs w:val="22"/>
              </w:rPr>
            </w:pPr>
          </w:p>
          <w:p w14:paraId="074ABFF1" w14:textId="32B65BC2" w:rsidR="00725BFD" w:rsidRPr="00E658D1" w:rsidRDefault="00725BFD" w:rsidP="00CC74C0">
            <w:pPr>
              <w:pStyle w:val="ParrafosdeTexto"/>
              <w:spacing w:before="144" w:after="144"/>
              <w:ind w:firstLine="0"/>
              <w:rPr>
                <w:rFonts w:asciiTheme="minorHAnsi" w:hAnsiTheme="minorHAnsi" w:cstheme="minorHAnsi"/>
                <w:sz w:val="22"/>
                <w:szCs w:val="22"/>
              </w:rPr>
            </w:pPr>
            <w:r w:rsidRPr="00E658D1">
              <w:rPr>
                <w:rFonts w:asciiTheme="minorHAnsi" w:hAnsiTheme="minorHAnsi" w:cstheme="minorHAnsi"/>
                <w:sz w:val="22"/>
                <w:szCs w:val="22"/>
              </w:rPr>
              <w:t>Una vez acordada, la modificación será objeto de publicidad en el perfil de contratante de la entidad contratante, acompañada de los informes que, en su caso, se hubieran recabado con carácter previo a su aprobación, incluidos aquellos aportados por el adjudicatario o los emitidos por la propia entidad contratante.</w:t>
            </w:r>
          </w:p>
        </w:tc>
      </w:tr>
    </w:tbl>
    <w:p w14:paraId="1DE942DC" w14:textId="382380BF" w:rsidR="00BF4E93" w:rsidRPr="00E658D1" w:rsidRDefault="00BF4E93" w:rsidP="00CC5D4D">
      <w:pPr>
        <w:pStyle w:val="ParrafosdeTexto"/>
        <w:spacing w:before="144" w:after="144"/>
        <w:rPr>
          <w:rFonts w:asciiTheme="minorHAnsi" w:hAnsiTheme="minorHAnsi" w:cstheme="minorHAnsi"/>
          <w:sz w:val="22"/>
          <w:szCs w:val="22"/>
        </w:rPr>
      </w:pPr>
    </w:p>
    <w:p w14:paraId="450F03A4" w14:textId="77777777" w:rsidR="00BF4E93" w:rsidRPr="00E658D1" w:rsidRDefault="00BF4E93">
      <w:pPr>
        <w:rPr>
          <w:rFonts w:asciiTheme="minorHAnsi" w:hAnsiTheme="minorHAnsi" w:cstheme="minorHAnsi"/>
          <w:sz w:val="22"/>
          <w:szCs w:val="22"/>
        </w:rPr>
      </w:pPr>
      <w:r w:rsidRPr="00E658D1">
        <w:rPr>
          <w:rFonts w:asciiTheme="minorHAnsi" w:hAnsiTheme="minorHAnsi" w:cstheme="minorHAnsi"/>
          <w:sz w:val="22"/>
          <w:szCs w:val="22"/>
        </w:rPr>
        <w:br w:type="page"/>
      </w:r>
    </w:p>
    <w:p w14:paraId="4C4B456E" w14:textId="2642E56B" w:rsidR="00BF4E93" w:rsidRPr="00E658D1" w:rsidRDefault="00BF4E93" w:rsidP="002F4C77">
      <w:pPr>
        <w:pStyle w:val="Ttulo1"/>
        <w:jc w:val="both"/>
        <w:rPr>
          <w:rFonts w:asciiTheme="minorHAnsi" w:hAnsiTheme="minorHAnsi" w:cstheme="minorHAnsi"/>
          <w:bCs/>
          <w:color w:val="000000" w:themeColor="text1"/>
          <w:sz w:val="22"/>
          <w:szCs w:val="22"/>
        </w:rPr>
      </w:pPr>
      <w:bookmarkStart w:id="492" w:name="_Toc162865986"/>
      <w:bookmarkStart w:id="493" w:name="Anexopenalidades"/>
      <w:r w:rsidRPr="00E658D1">
        <w:rPr>
          <w:rFonts w:asciiTheme="minorHAnsi" w:hAnsiTheme="minorHAnsi" w:cstheme="minorHAnsi"/>
          <w:b/>
          <w:bCs/>
          <w:color w:val="000000" w:themeColor="text1"/>
          <w:sz w:val="22"/>
          <w:szCs w:val="22"/>
        </w:rPr>
        <w:lastRenderedPageBreak/>
        <w:t>Anexo XI</w:t>
      </w:r>
      <w:r w:rsidR="00BF57E9" w:rsidRPr="00E658D1">
        <w:rPr>
          <w:rFonts w:asciiTheme="minorHAnsi" w:hAnsiTheme="minorHAnsi" w:cstheme="minorHAnsi"/>
          <w:b/>
          <w:bCs/>
          <w:color w:val="000000" w:themeColor="text1"/>
          <w:sz w:val="22"/>
          <w:szCs w:val="22"/>
        </w:rPr>
        <w:t>II</w:t>
      </w:r>
      <w:r w:rsidRPr="00E658D1">
        <w:rPr>
          <w:rFonts w:asciiTheme="minorHAnsi" w:hAnsiTheme="minorHAnsi" w:cstheme="minorHAnsi"/>
          <w:b/>
          <w:bCs/>
          <w:color w:val="000000" w:themeColor="text1"/>
          <w:sz w:val="22"/>
          <w:szCs w:val="22"/>
        </w:rPr>
        <w:t>.- Régimen de penalidades.</w:t>
      </w:r>
      <w:bookmarkEnd w:id="492"/>
    </w:p>
    <w:bookmarkEnd w:id="478"/>
    <w:bookmarkEnd w:id="493"/>
    <w:p w14:paraId="29C2DDB9" w14:textId="77777777" w:rsidR="00523B89" w:rsidRDefault="00523B89" w:rsidP="00523B89">
      <w:pPr>
        <w:pStyle w:val="Epigrafe2"/>
        <w:numPr>
          <w:ilvl w:val="0"/>
          <w:numId w:val="0"/>
        </w:numPr>
        <w:rPr>
          <w:rFonts w:ascii="Cartero" w:hAnsi="Cartero" w:cstheme="minorHAnsi"/>
          <w:i w:val="0"/>
          <w:iCs/>
          <w:sz w:val="22"/>
          <w:szCs w:val="22"/>
        </w:rPr>
      </w:pPr>
      <w:r>
        <w:rPr>
          <w:rFonts w:ascii="Cartero" w:hAnsi="Cartero" w:cstheme="minorHAnsi"/>
          <w:i w:val="0"/>
          <w:iCs/>
          <w:sz w:val="22"/>
          <w:szCs w:val="22"/>
        </w:rPr>
        <w:t>A). - INCUMPLIMIENTOS LEVES.</w:t>
      </w:r>
    </w:p>
    <w:tbl>
      <w:tblPr>
        <w:tblStyle w:val="Tablaconcuadrculaclara1"/>
        <w:tblW w:w="9634" w:type="dxa"/>
        <w:tblInd w:w="0" w:type="dxa"/>
        <w:tblLook w:val="04A0" w:firstRow="1" w:lastRow="0" w:firstColumn="1" w:lastColumn="0" w:noHBand="0" w:noVBand="1"/>
      </w:tblPr>
      <w:tblGrid>
        <w:gridCol w:w="2263"/>
        <w:gridCol w:w="3261"/>
        <w:gridCol w:w="4110"/>
      </w:tblGrid>
      <w:tr w:rsidR="00523B89" w14:paraId="273A2480" w14:textId="77777777" w:rsidTr="00523B89">
        <w:trPr>
          <w:trHeight w:val="411"/>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3C0BD40" w14:textId="77777777" w:rsidR="00523B89" w:rsidRDefault="00523B89">
            <w:pPr>
              <w:pStyle w:val="tableparagraph"/>
              <w:jc w:val="center"/>
              <w:rPr>
                <w:rFonts w:ascii="Cartero" w:hAnsi="Cartero" w:cstheme="minorHAnsi"/>
                <w:lang w:eastAsia="en-US"/>
              </w:rPr>
            </w:pPr>
            <w:r>
              <w:rPr>
                <w:rFonts w:ascii="Cartero" w:hAnsi="Cartero" w:cstheme="minorHAnsi"/>
                <w:b/>
                <w:bCs/>
                <w:lang w:eastAsia="en-US"/>
              </w:rPr>
              <w:t>INCUMPLIMIENTO</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291F30" w14:textId="77777777" w:rsidR="00523B89" w:rsidRDefault="00523B89">
            <w:pPr>
              <w:pStyle w:val="tableparagraph"/>
              <w:jc w:val="center"/>
              <w:rPr>
                <w:rFonts w:ascii="Cartero" w:hAnsi="Cartero" w:cstheme="minorHAnsi"/>
                <w:lang w:eastAsia="en-US"/>
              </w:rPr>
            </w:pPr>
            <w:r>
              <w:rPr>
                <w:rFonts w:ascii="Cartero" w:hAnsi="Cartero" w:cstheme="minorHAnsi"/>
                <w:b/>
                <w:bCs/>
                <w:lang w:eastAsia="en-US"/>
              </w:rPr>
              <w:t>DESCRIPCION</w:t>
            </w:r>
          </w:p>
        </w:tc>
        <w:tc>
          <w:tcPr>
            <w:tcW w:w="4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89E2D3C" w14:textId="77777777" w:rsidR="00523B89" w:rsidRDefault="00523B89">
            <w:pPr>
              <w:pStyle w:val="tableparagraph"/>
              <w:jc w:val="center"/>
              <w:rPr>
                <w:rFonts w:ascii="Cartero" w:hAnsi="Cartero" w:cstheme="minorHAnsi"/>
                <w:lang w:eastAsia="en-US"/>
              </w:rPr>
            </w:pPr>
            <w:r>
              <w:rPr>
                <w:rFonts w:ascii="Cartero" w:hAnsi="Cartero" w:cstheme="minorHAnsi"/>
                <w:b/>
                <w:bCs/>
                <w:lang w:eastAsia="en-US"/>
              </w:rPr>
              <w:t>PENALIZACIÓN</w:t>
            </w:r>
          </w:p>
        </w:tc>
      </w:tr>
      <w:tr w:rsidR="00523B89" w14:paraId="0C822EDE" w14:textId="77777777" w:rsidTr="00523B89">
        <w:trPr>
          <w:trHeight w:val="319"/>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703D6"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Obligaciones generales</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7B1191"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 xml:space="preserve">Incumplimiento de las obligaciones establecidas en este pliego y que no hayan sido tipificados como incumplimientos graves o muy graves </w:t>
            </w:r>
          </w:p>
        </w:tc>
        <w:tc>
          <w:tcPr>
            <w:tcW w:w="4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5DC603"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Hasta 1.000 euros</w:t>
            </w:r>
          </w:p>
        </w:tc>
      </w:tr>
      <w:tr w:rsidR="00523B89" w14:paraId="08A7378F" w14:textId="77777777" w:rsidTr="00523B89">
        <w:trPr>
          <w:trHeight w:val="319"/>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4CC2F3"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Plazos</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DFEF59"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Por el incumplimiento de los plazos de ejecución total o parciales establecidos, cuando no exceda dos semanas naturales del plazo ofertado.</w:t>
            </w:r>
          </w:p>
        </w:tc>
        <w:tc>
          <w:tcPr>
            <w:tcW w:w="4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EDE19A" w14:textId="77777777" w:rsidR="00523B89" w:rsidRDefault="007271DE">
            <w:pPr>
              <w:pStyle w:val="tableparagraph"/>
              <w:jc w:val="center"/>
              <w:rPr>
                <w:rFonts w:ascii="Cartero" w:hAnsi="Cartero" w:cstheme="minorHAnsi"/>
                <w:lang w:eastAsia="en-US"/>
              </w:rPr>
            </w:pPr>
            <w:sdt>
              <w:sdtPr>
                <w:rPr>
                  <w:rFonts w:ascii="Cartero" w:hAnsi="Cartero" w:cstheme="minorHAnsi"/>
                  <w:lang w:eastAsia="en-US"/>
                </w:rPr>
                <w:id w:val="-1608345310"/>
                <w14:checkbox>
                  <w14:checked w14:val="1"/>
                  <w14:checkedState w14:val="2612" w14:font="MS Gothic"/>
                  <w14:uncheckedState w14:val="2610" w14:font="MS Gothic"/>
                </w14:checkbox>
              </w:sdtPr>
              <w:sdtEndPr/>
              <w:sdtContent>
                <w:r w:rsidR="00523B89">
                  <w:rPr>
                    <w:rFonts w:ascii="Segoe UI Symbol" w:eastAsia="MS Gothic" w:hAnsi="Segoe UI Symbol" w:cs="Segoe UI Symbol"/>
                    <w:lang w:eastAsia="en-US"/>
                  </w:rPr>
                  <w:t>☒</w:t>
                </w:r>
              </w:sdtContent>
            </w:sdt>
            <w:r w:rsidR="00523B89">
              <w:rPr>
                <w:rFonts w:ascii="Cartero" w:hAnsi="Cartero" w:cstheme="minorHAnsi"/>
                <w:lang w:eastAsia="en-US"/>
              </w:rPr>
              <w:t xml:space="preserve"> penalidades diarias en la proporción de 1 euros por cada 1.000 euros del precio del contrato, IVA excluido</w:t>
            </w:r>
          </w:p>
          <w:p w14:paraId="35F4BA98" w14:textId="77777777" w:rsidR="00523B89" w:rsidRDefault="00523B89">
            <w:pPr>
              <w:pStyle w:val="tableparagraph"/>
              <w:jc w:val="center"/>
              <w:rPr>
                <w:rFonts w:ascii="Cartero" w:hAnsi="Cartero" w:cstheme="minorHAnsi"/>
                <w:lang w:eastAsia="en-US"/>
              </w:rPr>
            </w:pPr>
          </w:p>
        </w:tc>
      </w:tr>
    </w:tbl>
    <w:p w14:paraId="120B105D" w14:textId="77777777" w:rsidR="00523B89" w:rsidRDefault="00523B89" w:rsidP="00523B89">
      <w:pPr>
        <w:pStyle w:val="Epigrafe2"/>
        <w:numPr>
          <w:ilvl w:val="0"/>
          <w:numId w:val="0"/>
        </w:numPr>
        <w:spacing w:before="240" w:after="240"/>
        <w:rPr>
          <w:rFonts w:ascii="Cartero" w:hAnsi="Cartero" w:cstheme="minorHAnsi"/>
          <w:i w:val="0"/>
          <w:iCs/>
          <w:sz w:val="22"/>
          <w:szCs w:val="22"/>
        </w:rPr>
      </w:pPr>
      <w:r>
        <w:rPr>
          <w:rFonts w:ascii="Cartero" w:hAnsi="Cartero" w:cstheme="minorHAnsi"/>
          <w:i w:val="0"/>
          <w:iCs/>
          <w:sz w:val="22"/>
          <w:szCs w:val="22"/>
        </w:rPr>
        <w:t>B). - INCUMPLIMIENTOS GRAVES.</w:t>
      </w:r>
    </w:p>
    <w:tbl>
      <w:tblPr>
        <w:tblStyle w:val="Tablaconcuadrculaclara1"/>
        <w:tblW w:w="9630" w:type="dxa"/>
        <w:tblInd w:w="0" w:type="dxa"/>
        <w:tblLayout w:type="fixed"/>
        <w:tblLook w:val="04A0" w:firstRow="1" w:lastRow="0" w:firstColumn="1" w:lastColumn="0" w:noHBand="0" w:noVBand="1"/>
      </w:tblPr>
      <w:tblGrid>
        <w:gridCol w:w="2262"/>
        <w:gridCol w:w="3260"/>
        <w:gridCol w:w="4108"/>
      </w:tblGrid>
      <w:tr w:rsidR="00523B89" w14:paraId="24CEEC48" w14:textId="77777777" w:rsidTr="00523B89">
        <w:trPr>
          <w:trHeight w:val="425"/>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D7F8817" w14:textId="77777777" w:rsidR="00523B89" w:rsidRDefault="00523B89">
            <w:pPr>
              <w:pStyle w:val="tableparagraph"/>
              <w:jc w:val="center"/>
              <w:rPr>
                <w:rFonts w:ascii="Cartero" w:hAnsi="Cartero" w:cstheme="minorHAnsi"/>
                <w:lang w:eastAsia="en-US"/>
              </w:rPr>
            </w:pPr>
            <w:r>
              <w:rPr>
                <w:rFonts w:ascii="Cartero" w:hAnsi="Cartero" w:cstheme="minorHAnsi"/>
                <w:b/>
                <w:bCs/>
                <w:lang w:eastAsia="en-US"/>
              </w:rPr>
              <w:t>INCUMPLIMIENTO</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094BF0F" w14:textId="77777777" w:rsidR="00523B89" w:rsidRDefault="00523B89">
            <w:pPr>
              <w:pStyle w:val="tableparagraph"/>
              <w:jc w:val="center"/>
              <w:rPr>
                <w:rFonts w:ascii="Cartero" w:hAnsi="Cartero" w:cstheme="minorHAnsi"/>
                <w:lang w:eastAsia="en-US"/>
              </w:rPr>
            </w:pPr>
            <w:r>
              <w:rPr>
                <w:rFonts w:ascii="Cartero" w:hAnsi="Cartero" w:cstheme="minorHAnsi"/>
                <w:b/>
                <w:bCs/>
                <w:lang w:eastAsia="en-US"/>
              </w:rPr>
              <w:t>DESCRIPCION</w:t>
            </w:r>
          </w:p>
        </w:tc>
        <w:tc>
          <w:tcPr>
            <w:tcW w:w="4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5728115" w14:textId="77777777" w:rsidR="00523B89" w:rsidRDefault="00523B89">
            <w:pPr>
              <w:pStyle w:val="tableparagraph"/>
              <w:jc w:val="center"/>
              <w:rPr>
                <w:rFonts w:ascii="Cartero" w:hAnsi="Cartero" w:cstheme="minorHAnsi"/>
                <w:lang w:eastAsia="en-US"/>
              </w:rPr>
            </w:pPr>
            <w:r>
              <w:rPr>
                <w:rFonts w:ascii="Cartero" w:hAnsi="Cartero" w:cstheme="minorHAnsi"/>
                <w:b/>
                <w:bCs/>
                <w:lang w:eastAsia="en-US"/>
              </w:rPr>
              <w:t>PENALIZACIÓN</w:t>
            </w:r>
          </w:p>
        </w:tc>
      </w:tr>
      <w:tr w:rsidR="00523B89" w14:paraId="697C1786" w14:textId="77777777" w:rsidTr="00523B89">
        <w:trPr>
          <w:trHeight w:val="330"/>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4B3DFB"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Plazos</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58606"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Por el incumplimiento de los plazos de ejecución total o parciales establecidos, cuando exceda dos semanas naturales del plazo ofertado.</w:t>
            </w:r>
          </w:p>
        </w:tc>
        <w:tc>
          <w:tcPr>
            <w:tcW w:w="4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4364BA" w14:textId="77777777" w:rsidR="00523B89" w:rsidRDefault="007271DE">
            <w:pPr>
              <w:pStyle w:val="tableparagraph"/>
              <w:jc w:val="center"/>
              <w:rPr>
                <w:rFonts w:ascii="Cartero" w:hAnsi="Cartero" w:cstheme="minorHAnsi"/>
                <w:lang w:eastAsia="en-US"/>
              </w:rPr>
            </w:pPr>
            <w:sdt>
              <w:sdtPr>
                <w:rPr>
                  <w:rFonts w:ascii="Cartero" w:hAnsi="Cartero" w:cstheme="minorHAnsi"/>
                  <w:lang w:eastAsia="en-US"/>
                </w:rPr>
                <w:id w:val="1156267619"/>
                <w14:checkbox>
                  <w14:checked w14:val="1"/>
                  <w14:checkedState w14:val="2612" w14:font="MS Gothic"/>
                  <w14:uncheckedState w14:val="2610" w14:font="MS Gothic"/>
                </w14:checkbox>
              </w:sdtPr>
              <w:sdtEndPr/>
              <w:sdtContent>
                <w:r w:rsidR="00523B89">
                  <w:rPr>
                    <w:rFonts w:ascii="Segoe UI Symbol" w:eastAsia="MS Gothic" w:hAnsi="Segoe UI Symbol" w:cs="Segoe UI Symbol"/>
                    <w:lang w:eastAsia="en-US"/>
                  </w:rPr>
                  <w:t>☒</w:t>
                </w:r>
              </w:sdtContent>
            </w:sdt>
            <w:r w:rsidR="00523B89">
              <w:rPr>
                <w:rFonts w:ascii="Cartero" w:hAnsi="Cartero" w:cstheme="minorHAnsi"/>
                <w:lang w:eastAsia="en-US"/>
              </w:rPr>
              <w:t xml:space="preserve"> penalidades sobre el precio en la misma proporción que suponga el retraso respecto del plazo inicial, IVA excluido.</w:t>
            </w:r>
          </w:p>
        </w:tc>
      </w:tr>
      <w:tr w:rsidR="00523B89" w14:paraId="6072134F" w14:textId="77777777" w:rsidTr="00523B89">
        <w:trPr>
          <w:trHeight w:val="330"/>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9F555B"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Subcontratación</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9A708D"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Incumplimiento de las condiciones de subcontratación.</w:t>
            </w:r>
          </w:p>
        </w:tc>
        <w:tc>
          <w:tcPr>
            <w:tcW w:w="4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DCD207"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Penalidad de hasta un 50 por 100 del importe del subcontrato.</w:t>
            </w:r>
          </w:p>
        </w:tc>
      </w:tr>
      <w:tr w:rsidR="00523B89" w14:paraId="307ED189" w14:textId="77777777" w:rsidTr="00523B89">
        <w:trPr>
          <w:trHeight w:val="330"/>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5BA374"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Reincidencia</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9A663E" w14:textId="117052E9" w:rsidR="00523B89" w:rsidRDefault="00523B89">
            <w:pPr>
              <w:pStyle w:val="tableparagraph"/>
              <w:jc w:val="center"/>
              <w:rPr>
                <w:rFonts w:ascii="Cartero" w:hAnsi="Cartero" w:cstheme="minorHAnsi"/>
                <w:lang w:eastAsia="en-US"/>
              </w:rPr>
            </w:pPr>
            <w:r>
              <w:rPr>
                <w:rFonts w:ascii="Cartero" w:hAnsi="Cartero" w:cstheme="minorHAnsi"/>
                <w:lang w:eastAsia="en-US"/>
              </w:rPr>
              <w:t xml:space="preserve">La comisión de </w:t>
            </w:r>
            <w:r w:rsidR="00EF2D28" w:rsidRPr="007271DE">
              <w:rPr>
                <w:rFonts w:ascii="Cartero" w:hAnsi="Cartero" w:cstheme="minorHAnsi"/>
                <w:lang w:eastAsia="en-US"/>
              </w:rPr>
              <w:t xml:space="preserve">6 </w:t>
            </w:r>
            <w:r w:rsidR="00A50FE7" w:rsidRPr="007271DE">
              <w:rPr>
                <w:rFonts w:ascii="Cartero" w:hAnsi="Cartero" w:cstheme="minorHAnsi"/>
                <w:lang w:eastAsia="en-US"/>
              </w:rPr>
              <w:t>infracciones</w:t>
            </w:r>
            <w:r>
              <w:rPr>
                <w:rFonts w:ascii="Cartero" w:hAnsi="Cartero" w:cstheme="minorHAnsi"/>
                <w:lang w:eastAsia="en-US"/>
              </w:rPr>
              <w:t xml:space="preserve"> de carácter leve en el plazo de un año </w:t>
            </w:r>
          </w:p>
        </w:tc>
        <w:tc>
          <w:tcPr>
            <w:tcW w:w="4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512ED7"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Penalidad de hasta el 2 por ciento del precio del contrato, IVA excluido.</w:t>
            </w:r>
          </w:p>
        </w:tc>
      </w:tr>
    </w:tbl>
    <w:p w14:paraId="0C395009" w14:textId="77777777" w:rsidR="00523B89" w:rsidRDefault="00523B89" w:rsidP="00523B89">
      <w:pPr>
        <w:pStyle w:val="Epigrafe2"/>
        <w:numPr>
          <w:ilvl w:val="0"/>
          <w:numId w:val="0"/>
        </w:numPr>
        <w:spacing w:before="240"/>
        <w:rPr>
          <w:rFonts w:ascii="Cartero" w:hAnsi="Cartero" w:cstheme="minorHAnsi"/>
          <w:i w:val="0"/>
          <w:iCs/>
          <w:sz w:val="22"/>
          <w:szCs w:val="22"/>
        </w:rPr>
      </w:pPr>
      <w:r>
        <w:rPr>
          <w:rFonts w:ascii="Cartero" w:hAnsi="Cartero" w:cstheme="minorHAnsi"/>
          <w:i w:val="0"/>
          <w:iCs/>
          <w:sz w:val="22"/>
          <w:szCs w:val="22"/>
        </w:rPr>
        <w:t>C). - INCUMPLIMIENTOS MUY GRAVES.</w:t>
      </w:r>
    </w:p>
    <w:p w14:paraId="0DC025E4" w14:textId="77777777" w:rsidR="00523B89" w:rsidRDefault="00523B89" w:rsidP="00523B89">
      <w:pPr>
        <w:ind w:firstLine="357"/>
        <w:jc w:val="both"/>
        <w:rPr>
          <w:rFonts w:ascii="Cartero" w:hAnsi="Cartero" w:cstheme="minorHAnsi"/>
          <w:sz w:val="22"/>
          <w:szCs w:val="22"/>
        </w:rPr>
      </w:pPr>
      <w:r>
        <w:rPr>
          <w:rFonts w:ascii="Cartero" w:hAnsi="Cartero" w:cstheme="minorHAnsi"/>
          <w:sz w:val="22"/>
          <w:szCs w:val="22"/>
        </w:rPr>
        <w:t>Sin perjuicio de su configuración eventual como causas de resolución del contrato, tendrán la consideración de incumplimientos muy graves:</w:t>
      </w:r>
    </w:p>
    <w:p w14:paraId="1F7A4D48" w14:textId="77777777" w:rsidR="00523B89" w:rsidRDefault="00523B89" w:rsidP="00523B89">
      <w:pPr>
        <w:ind w:firstLine="357"/>
        <w:jc w:val="both"/>
        <w:rPr>
          <w:rFonts w:ascii="Cartero" w:hAnsi="Cartero" w:cstheme="minorHAnsi"/>
          <w:sz w:val="22"/>
          <w:szCs w:val="22"/>
        </w:rPr>
      </w:pPr>
    </w:p>
    <w:tbl>
      <w:tblPr>
        <w:tblStyle w:val="Tablaconcuadrculaclara1"/>
        <w:tblW w:w="9526" w:type="dxa"/>
        <w:tblInd w:w="108" w:type="dxa"/>
        <w:tblLook w:val="04A0" w:firstRow="1" w:lastRow="0" w:firstColumn="1" w:lastColumn="0" w:noHBand="0" w:noVBand="1"/>
      </w:tblPr>
      <w:tblGrid>
        <w:gridCol w:w="2314"/>
        <w:gridCol w:w="3210"/>
        <w:gridCol w:w="4002"/>
      </w:tblGrid>
      <w:tr w:rsidR="00523B89" w14:paraId="36E0B86A" w14:textId="77777777" w:rsidTr="00523B89">
        <w:trPr>
          <w:trHeight w:val="425"/>
        </w:trPr>
        <w:tc>
          <w:tcPr>
            <w:tcW w:w="23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1F39880" w14:textId="77777777" w:rsidR="00523B89" w:rsidRDefault="00523B89">
            <w:pPr>
              <w:pStyle w:val="tableparagraph"/>
              <w:jc w:val="center"/>
              <w:rPr>
                <w:rFonts w:ascii="Cartero" w:hAnsi="Cartero" w:cstheme="minorHAnsi"/>
                <w:lang w:eastAsia="en-US"/>
              </w:rPr>
            </w:pPr>
            <w:r>
              <w:rPr>
                <w:rFonts w:ascii="Cartero" w:hAnsi="Cartero" w:cstheme="minorHAnsi"/>
                <w:b/>
                <w:bCs/>
                <w:lang w:eastAsia="en-US"/>
              </w:rPr>
              <w:t>INCUMPLIMIENTO</w:t>
            </w:r>
          </w:p>
        </w:tc>
        <w:tc>
          <w:tcPr>
            <w:tcW w:w="3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92E3C11" w14:textId="77777777" w:rsidR="00523B89" w:rsidRDefault="00523B89">
            <w:pPr>
              <w:pStyle w:val="tableparagraph"/>
              <w:jc w:val="center"/>
              <w:rPr>
                <w:rFonts w:ascii="Cartero" w:hAnsi="Cartero" w:cstheme="minorHAnsi"/>
                <w:lang w:eastAsia="en-US"/>
              </w:rPr>
            </w:pPr>
            <w:r>
              <w:rPr>
                <w:rFonts w:ascii="Cartero" w:hAnsi="Cartero" w:cstheme="minorHAnsi"/>
                <w:b/>
                <w:bCs/>
                <w:lang w:eastAsia="en-US"/>
              </w:rPr>
              <w:t>DESCRIPCION</w:t>
            </w:r>
          </w:p>
        </w:tc>
        <w:tc>
          <w:tcPr>
            <w:tcW w:w="4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C342A6" w14:textId="77777777" w:rsidR="00523B89" w:rsidRDefault="00523B89">
            <w:pPr>
              <w:pStyle w:val="tableparagraph"/>
              <w:jc w:val="center"/>
              <w:rPr>
                <w:rFonts w:ascii="Cartero" w:hAnsi="Cartero" w:cstheme="minorHAnsi"/>
                <w:lang w:eastAsia="en-US"/>
              </w:rPr>
            </w:pPr>
            <w:r>
              <w:rPr>
                <w:rFonts w:ascii="Cartero" w:hAnsi="Cartero" w:cstheme="minorHAnsi"/>
                <w:b/>
                <w:bCs/>
                <w:lang w:eastAsia="en-US"/>
              </w:rPr>
              <w:t>PENALIZACIÓN</w:t>
            </w:r>
          </w:p>
        </w:tc>
      </w:tr>
      <w:tr w:rsidR="00523B89" w14:paraId="5F323803" w14:textId="77777777" w:rsidTr="00523B89">
        <w:trPr>
          <w:trHeight w:val="330"/>
        </w:trPr>
        <w:tc>
          <w:tcPr>
            <w:tcW w:w="23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0F99BD"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Plazos</w:t>
            </w:r>
          </w:p>
        </w:tc>
        <w:tc>
          <w:tcPr>
            <w:tcW w:w="3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89E2B0"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Por el incumplimiento de los plazos de ejecución total o parciales establecidos, cuando exceda un mes natural del plazo ofertado.</w:t>
            </w:r>
          </w:p>
        </w:tc>
        <w:tc>
          <w:tcPr>
            <w:tcW w:w="4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CA83E1" w14:textId="77777777" w:rsidR="00523B89" w:rsidRDefault="007271DE">
            <w:pPr>
              <w:pStyle w:val="tableparagraph"/>
              <w:jc w:val="center"/>
              <w:rPr>
                <w:rFonts w:ascii="Cartero" w:hAnsi="Cartero" w:cstheme="minorHAnsi"/>
                <w:lang w:eastAsia="en-US"/>
              </w:rPr>
            </w:pPr>
            <w:sdt>
              <w:sdtPr>
                <w:rPr>
                  <w:rFonts w:ascii="Cartero" w:hAnsi="Cartero" w:cstheme="minorHAnsi"/>
                  <w:lang w:eastAsia="en-US"/>
                </w:rPr>
                <w:id w:val="-963500364"/>
                <w14:checkbox>
                  <w14:checked w14:val="1"/>
                  <w14:checkedState w14:val="2612" w14:font="MS Gothic"/>
                  <w14:uncheckedState w14:val="2610" w14:font="MS Gothic"/>
                </w14:checkbox>
              </w:sdtPr>
              <w:sdtEndPr/>
              <w:sdtContent>
                <w:r w:rsidR="00523B89">
                  <w:rPr>
                    <w:rFonts w:ascii="Segoe UI Symbol" w:eastAsia="MS Gothic" w:hAnsi="Segoe UI Symbol" w:cs="Segoe UI Symbol"/>
                    <w:lang w:eastAsia="en-US"/>
                  </w:rPr>
                  <w:t>☒</w:t>
                </w:r>
              </w:sdtContent>
            </w:sdt>
            <w:r w:rsidR="00523B89">
              <w:rPr>
                <w:rFonts w:ascii="Cartero" w:hAnsi="Cartero" w:cstheme="minorHAnsi"/>
                <w:lang w:eastAsia="en-US"/>
              </w:rPr>
              <w:t xml:space="preserve"> penalidades sobre el precio en la misma proporción que suponga el retraso respecto del plazo inicial, IVA excluido.</w:t>
            </w:r>
          </w:p>
        </w:tc>
      </w:tr>
      <w:tr w:rsidR="00523B89" w14:paraId="1888498B" w14:textId="77777777" w:rsidTr="00523B89">
        <w:trPr>
          <w:trHeight w:val="330"/>
        </w:trPr>
        <w:tc>
          <w:tcPr>
            <w:tcW w:w="23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9BACCC"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Cumplimiento defectuoso</w:t>
            </w:r>
          </w:p>
        </w:tc>
        <w:tc>
          <w:tcPr>
            <w:tcW w:w="3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40E28F"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Por el cumplimiento defectuoso de la prestación objeto del contrato</w:t>
            </w:r>
          </w:p>
        </w:tc>
        <w:tc>
          <w:tcPr>
            <w:tcW w:w="4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403042"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Penalidad de hasta el 10 por ciento del precio del contrato, IVA excluido, siempre y cuando el cumplimiento defectuoso no afectase a más del 20% de la prestación.</w:t>
            </w:r>
          </w:p>
        </w:tc>
      </w:tr>
      <w:tr w:rsidR="00523B89" w14:paraId="358C421B" w14:textId="77777777" w:rsidTr="00523B89">
        <w:trPr>
          <w:trHeight w:val="330"/>
        </w:trPr>
        <w:tc>
          <w:tcPr>
            <w:tcW w:w="23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7A23C0"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Condiciones especiales de ejecución</w:t>
            </w:r>
          </w:p>
        </w:tc>
        <w:tc>
          <w:tcPr>
            <w:tcW w:w="3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BA56D0"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Por el incumplimiento de condiciones especiales de ejecución</w:t>
            </w:r>
          </w:p>
        </w:tc>
        <w:tc>
          <w:tcPr>
            <w:tcW w:w="4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15024"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Penalidad de hasta el 10 por ciento del precio del contrato, IVA excluido.</w:t>
            </w:r>
          </w:p>
        </w:tc>
      </w:tr>
      <w:tr w:rsidR="00523B89" w14:paraId="39116D75" w14:textId="77777777" w:rsidTr="00523B89">
        <w:trPr>
          <w:trHeight w:val="330"/>
        </w:trPr>
        <w:tc>
          <w:tcPr>
            <w:tcW w:w="23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D0D528"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lastRenderedPageBreak/>
              <w:t>Reincidencia</w:t>
            </w:r>
          </w:p>
        </w:tc>
        <w:tc>
          <w:tcPr>
            <w:tcW w:w="3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8E4715"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 xml:space="preserve">La comisión de una tercera infracción de carácter grave en el plazo de un año </w:t>
            </w:r>
          </w:p>
        </w:tc>
        <w:tc>
          <w:tcPr>
            <w:tcW w:w="4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49CB84"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Penalidad de hasta el 10 por ciento del precio del contrato, IVA excluido.</w:t>
            </w:r>
          </w:p>
        </w:tc>
      </w:tr>
      <w:tr w:rsidR="00523B89" w14:paraId="1C89EE9B" w14:textId="77777777" w:rsidTr="00523B89">
        <w:trPr>
          <w:trHeight w:val="330"/>
        </w:trPr>
        <w:tc>
          <w:tcPr>
            <w:tcW w:w="23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A0E78F"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Póliza Responsabilidad civil</w:t>
            </w:r>
          </w:p>
        </w:tc>
        <w:tc>
          <w:tcPr>
            <w:tcW w:w="3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E052C8" w14:textId="77777777" w:rsidR="00523B89" w:rsidRDefault="00523B89">
            <w:pPr>
              <w:pStyle w:val="tableparagraph"/>
              <w:jc w:val="center"/>
              <w:rPr>
                <w:rFonts w:ascii="Cartero" w:hAnsi="Cartero" w:cstheme="minorHAnsi"/>
                <w:i/>
                <w:iCs/>
                <w:lang w:eastAsia="en-US"/>
              </w:rPr>
            </w:pPr>
            <w:r>
              <w:rPr>
                <w:rFonts w:ascii="Cartero" w:hAnsi="Cartero" w:cstheme="minorHAnsi"/>
                <w:i/>
                <w:iCs/>
                <w:lang w:eastAsia="en-US"/>
              </w:rPr>
              <w:t>No disponer de póliza de responsabilidad civil durante toda la ejecución del contrato o por la cuantía exigida</w:t>
            </w:r>
          </w:p>
        </w:tc>
        <w:tc>
          <w:tcPr>
            <w:tcW w:w="4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D4A9FB" w14:textId="77777777" w:rsidR="00523B89" w:rsidRDefault="00523B89">
            <w:pPr>
              <w:pStyle w:val="tableparagraph"/>
              <w:jc w:val="center"/>
              <w:rPr>
                <w:rFonts w:ascii="Cartero" w:hAnsi="Cartero" w:cstheme="minorHAnsi"/>
                <w:i/>
                <w:iCs/>
                <w:lang w:eastAsia="en-US"/>
              </w:rPr>
            </w:pPr>
            <w:r>
              <w:rPr>
                <w:rFonts w:ascii="Cartero" w:hAnsi="Cartero" w:cstheme="minorHAnsi"/>
                <w:lang w:eastAsia="en-US"/>
              </w:rPr>
              <w:t>Penalidad de hasta el 10 por ciento del precio del contrato, IVA excluido.</w:t>
            </w:r>
          </w:p>
        </w:tc>
      </w:tr>
      <w:tr w:rsidR="00523B89" w14:paraId="674A0D0D" w14:textId="77777777" w:rsidTr="00523B89">
        <w:trPr>
          <w:trHeight w:val="330"/>
        </w:trPr>
        <w:tc>
          <w:tcPr>
            <w:tcW w:w="23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9383DA"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Convenios colectivos</w:t>
            </w:r>
          </w:p>
        </w:tc>
        <w:tc>
          <w:tcPr>
            <w:tcW w:w="3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63058"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Incumplimiento del convenio colectivo que le sea de aplicación</w:t>
            </w:r>
          </w:p>
        </w:tc>
        <w:tc>
          <w:tcPr>
            <w:tcW w:w="4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E9540B" w14:textId="77777777" w:rsidR="00523B89" w:rsidRDefault="00523B89">
            <w:pPr>
              <w:pStyle w:val="tableparagraph"/>
              <w:jc w:val="center"/>
              <w:rPr>
                <w:rFonts w:ascii="Cartero" w:hAnsi="Cartero" w:cstheme="minorHAnsi"/>
                <w:i/>
                <w:iCs/>
                <w:lang w:eastAsia="en-US"/>
              </w:rPr>
            </w:pPr>
            <w:r>
              <w:rPr>
                <w:rFonts w:ascii="Cartero" w:hAnsi="Cartero" w:cstheme="minorHAnsi"/>
                <w:lang w:eastAsia="en-US"/>
              </w:rPr>
              <w:t>Penalidad de hasta el 10 por ciento del precio del contrato, IVA excluido.</w:t>
            </w:r>
          </w:p>
        </w:tc>
      </w:tr>
      <w:tr w:rsidR="00523B89" w14:paraId="605404CB" w14:textId="77777777" w:rsidTr="00523B89">
        <w:trPr>
          <w:trHeight w:val="330"/>
        </w:trPr>
        <w:tc>
          <w:tcPr>
            <w:tcW w:w="23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E38A82"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Propiedad intelectual y Protección de datos</w:t>
            </w:r>
          </w:p>
        </w:tc>
        <w:tc>
          <w:tcPr>
            <w:tcW w:w="3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456E74" w14:textId="77777777" w:rsidR="00523B89" w:rsidRDefault="00523B89">
            <w:pPr>
              <w:pStyle w:val="tableparagraph"/>
              <w:jc w:val="center"/>
              <w:rPr>
                <w:rFonts w:ascii="Cartero" w:hAnsi="Cartero" w:cstheme="minorHAnsi"/>
                <w:lang w:eastAsia="en-US"/>
              </w:rPr>
            </w:pPr>
            <w:r>
              <w:rPr>
                <w:rFonts w:ascii="Cartero" w:hAnsi="Cartero" w:cstheme="minorHAnsi"/>
                <w:lang w:eastAsia="en-US"/>
              </w:rPr>
              <w:t>Incumplimientos en materia de protección intelectual y de Protección de datos</w:t>
            </w:r>
          </w:p>
        </w:tc>
        <w:tc>
          <w:tcPr>
            <w:tcW w:w="4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AB07B8" w14:textId="77777777" w:rsidR="00523B89" w:rsidRDefault="00523B89">
            <w:pPr>
              <w:pStyle w:val="tableparagraph"/>
              <w:jc w:val="center"/>
              <w:rPr>
                <w:rFonts w:ascii="Cartero" w:hAnsi="Cartero" w:cstheme="minorHAnsi"/>
                <w:i/>
                <w:iCs/>
                <w:lang w:eastAsia="en-US"/>
              </w:rPr>
            </w:pPr>
            <w:r>
              <w:rPr>
                <w:rFonts w:ascii="Cartero" w:hAnsi="Cartero" w:cstheme="minorHAnsi"/>
                <w:lang w:eastAsia="en-US"/>
              </w:rPr>
              <w:t>Penalidad de hasta el 10 por ciento del precio del contrato, IVA excluido.</w:t>
            </w:r>
          </w:p>
        </w:tc>
      </w:tr>
    </w:tbl>
    <w:p w14:paraId="1248CFC4" w14:textId="77777777" w:rsidR="00523B89" w:rsidRDefault="00523B89" w:rsidP="00523B89">
      <w:pPr>
        <w:spacing w:line="360" w:lineRule="auto"/>
        <w:ind w:left="113" w:right="113" w:firstLine="720"/>
        <w:jc w:val="both"/>
        <w:rPr>
          <w:rFonts w:ascii="Cartero" w:hAnsi="Cartero" w:cstheme="minorHAnsi"/>
          <w:sz w:val="22"/>
          <w:szCs w:val="22"/>
        </w:rPr>
      </w:pPr>
    </w:p>
    <w:p w14:paraId="0E575AE3" w14:textId="77777777" w:rsidR="00523B89" w:rsidRDefault="00523B89" w:rsidP="00523B89">
      <w:pPr>
        <w:rPr>
          <w:rFonts w:ascii="Cartero" w:hAnsi="Cartero" w:cstheme="minorHAnsi"/>
          <w:b/>
          <w:bCs/>
          <w:sz w:val="22"/>
          <w:szCs w:val="22"/>
          <w:lang w:val="es-ES_tradnl"/>
        </w:rPr>
      </w:pPr>
    </w:p>
    <w:p w14:paraId="2AADD415" w14:textId="77777777" w:rsidR="00D77B79" w:rsidRDefault="00D77B79">
      <w:pPr>
        <w:rPr>
          <w:rFonts w:ascii="Cartero" w:hAnsi="Cartero" w:cstheme="minorHAnsi"/>
          <w:sz w:val="22"/>
          <w:szCs w:val="22"/>
        </w:rPr>
      </w:pPr>
      <w:bookmarkStart w:id="494" w:name="_ANEXO_XIV_–"/>
      <w:bookmarkEnd w:id="494"/>
      <w:r>
        <w:rPr>
          <w:rFonts w:ascii="Cartero" w:hAnsi="Cartero" w:cstheme="minorHAnsi"/>
          <w:sz w:val="22"/>
          <w:szCs w:val="22"/>
        </w:rPr>
        <w:br w:type="page"/>
      </w:r>
    </w:p>
    <w:p w14:paraId="1D73B5CE" w14:textId="47DAA9B8" w:rsidR="001C4437" w:rsidRPr="00E658D1" w:rsidRDefault="001C4437" w:rsidP="004D73DC">
      <w:pPr>
        <w:pStyle w:val="Ttulo1"/>
        <w:jc w:val="both"/>
        <w:rPr>
          <w:rFonts w:asciiTheme="minorHAnsi" w:hAnsiTheme="minorHAnsi" w:cstheme="minorHAnsi"/>
          <w:b/>
          <w:bCs/>
          <w:color w:val="000000" w:themeColor="text1"/>
          <w:sz w:val="22"/>
          <w:szCs w:val="22"/>
        </w:rPr>
      </w:pPr>
      <w:bookmarkStart w:id="495" w:name="_Toc162865987"/>
      <w:r w:rsidRPr="00E658D1">
        <w:rPr>
          <w:rFonts w:asciiTheme="minorHAnsi" w:hAnsiTheme="minorHAnsi" w:cstheme="minorHAnsi"/>
          <w:b/>
          <w:bCs/>
          <w:color w:val="000000" w:themeColor="text1"/>
          <w:sz w:val="22"/>
          <w:szCs w:val="22"/>
        </w:rPr>
        <w:lastRenderedPageBreak/>
        <w:t>A</w:t>
      </w:r>
      <w:r w:rsidR="00C019E6" w:rsidRPr="00E658D1">
        <w:rPr>
          <w:rFonts w:asciiTheme="minorHAnsi" w:hAnsiTheme="minorHAnsi" w:cstheme="minorHAnsi"/>
          <w:b/>
          <w:bCs/>
          <w:color w:val="000000" w:themeColor="text1"/>
          <w:sz w:val="22"/>
          <w:szCs w:val="22"/>
        </w:rPr>
        <w:t>nexo</w:t>
      </w:r>
      <w:r w:rsidRPr="00E658D1">
        <w:rPr>
          <w:rFonts w:asciiTheme="minorHAnsi" w:hAnsiTheme="minorHAnsi" w:cstheme="minorHAnsi"/>
          <w:b/>
          <w:bCs/>
          <w:color w:val="000000" w:themeColor="text1"/>
          <w:sz w:val="22"/>
          <w:szCs w:val="22"/>
        </w:rPr>
        <w:t xml:space="preserve"> XIV – Evaluación de Proveedores.</w:t>
      </w:r>
      <w:bookmarkEnd w:id="495"/>
    </w:p>
    <w:p w14:paraId="3FB31C0D" w14:textId="77777777" w:rsidR="00CC5E48" w:rsidRPr="00E658D1" w:rsidRDefault="00CC5E48" w:rsidP="00CF17B6">
      <w:pPr>
        <w:rPr>
          <w:rFonts w:asciiTheme="minorHAnsi" w:hAnsiTheme="minorHAnsi" w:cs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36"/>
        <w:gridCol w:w="3200"/>
        <w:gridCol w:w="1604"/>
        <w:gridCol w:w="2490"/>
      </w:tblGrid>
      <w:tr w:rsidR="00FD57AD" w14:paraId="05B12314" w14:textId="77777777" w:rsidTr="00F74316">
        <w:trPr>
          <w:jc w:val="center"/>
        </w:trPr>
        <w:tc>
          <w:tcPr>
            <w:tcW w:w="2436"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0" w:type="dxa"/>
              <w:left w:w="108" w:type="dxa"/>
              <w:bottom w:w="0" w:type="dxa"/>
              <w:right w:w="108" w:type="dxa"/>
            </w:tcMar>
            <w:vAlign w:val="center"/>
            <w:hideMark/>
          </w:tcPr>
          <w:p w14:paraId="3662FF29" w14:textId="77777777" w:rsidR="00FD57AD" w:rsidRDefault="00FD57AD">
            <w:pPr>
              <w:jc w:val="center"/>
              <w:rPr>
                <w:rFonts w:ascii="Cartero" w:hAnsi="Cartero" w:cstheme="minorHAnsi"/>
                <w:sz w:val="22"/>
                <w:szCs w:val="22"/>
                <w:shd w:val="clear" w:color="auto" w:fill="FFFFFF"/>
                <w:lang w:val="es-ES_tradnl"/>
              </w:rPr>
            </w:pPr>
            <w:proofErr w:type="gramStart"/>
            <w:r>
              <w:rPr>
                <w:rFonts w:ascii="Cartero" w:hAnsi="Cartero" w:cstheme="minorHAnsi"/>
                <w:sz w:val="22"/>
                <w:szCs w:val="22"/>
              </w:rPr>
              <w:t>Parámetro a Evaluar</w:t>
            </w:r>
            <w:proofErr w:type="gramEnd"/>
          </w:p>
        </w:tc>
        <w:tc>
          <w:tcPr>
            <w:tcW w:w="3200"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0" w:type="dxa"/>
              <w:left w:w="108" w:type="dxa"/>
              <w:bottom w:w="0" w:type="dxa"/>
              <w:right w:w="108" w:type="dxa"/>
            </w:tcMar>
            <w:vAlign w:val="center"/>
            <w:hideMark/>
          </w:tcPr>
          <w:p w14:paraId="0EE3A735" w14:textId="77777777" w:rsidR="00FD57AD" w:rsidRDefault="00FD57AD">
            <w:pPr>
              <w:jc w:val="center"/>
              <w:rPr>
                <w:rFonts w:ascii="Cartero" w:hAnsi="Cartero" w:cstheme="minorHAnsi"/>
                <w:sz w:val="22"/>
                <w:szCs w:val="22"/>
                <w:shd w:val="clear" w:color="auto" w:fill="FFFFFF"/>
                <w:lang w:val="es-ES_tradnl"/>
              </w:rPr>
            </w:pPr>
            <w:r>
              <w:rPr>
                <w:rFonts w:ascii="Cartero" w:hAnsi="Cartero" w:cstheme="minorHAnsi"/>
                <w:sz w:val="22"/>
                <w:szCs w:val="22"/>
              </w:rPr>
              <w:t>Indicador</w:t>
            </w:r>
          </w:p>
        </w:tc>
        <w:tc>
          <w:tcPr>
            <w:tcW w:w="1604"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0" w:type="dxa"/>
              <w:left w:w="108" w:type="dxa"/>
              <w:bottom w:w="0" w:type="dxa"/>
              <w:right w:w="108" w:type="dxa"/>
            </w:tcMar>
            <w:vAlign w:val="center"/>
            <w:hideMark/>
          </w:tcPr>
          <w:p w14:paraId="4E925187" w14:textId="77777777" w:rsidR="00FD57AD" w:rsidRDefault="00FD57AD">
            <w:pPr>
              <w:jc w:val="center"/>
              <w:rPr>
                <w:rFonts w:ascii="Cartero" w:hAnsi="Cartero" w:cstheme="minorHAnsi"/>
                <w:sz w:val="22"/>
                <w:szCs w:val="22"/>
                <w:shd w:val="clear" w:color="auto" w:fill="FFFFFF"/>
                <w:lang w:val="es-ES_tradnl"/>
              </w:rPr>
            </w:pPr>
            <w:r>
              <w:rPr>
                <w:rFonts w:ascii="Cartero" w:hAnsi="Cartero" w:cstheme="minorHAnsi"/>
                <w:sz w:val="22"/>
                <w:szCs w:val="22"/>
              </w:rPr>
              <w:t>Valor objetivo</w:t>
            </w:r>
          </w:p>
        </w:tc>
        <w:tc>
          <w:tcPr>
            <w:tcW w:w="2490"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0" w:type="dxa"/>
              <w:left w:w="108" w:type="dxa"/>
              <w:bottom w:w="0" w:type="dxa"/>
              <w:right w:w="108" w:type="dxa"/>
            </w:tcMar>
            <w:vAlign w:val="center"/>
            <w:hideMark/>
          </w:tcPr>
          <w:p w14:paraId="5E4E8780" w14:textId="77777777" w:rsidR="00FD57AD" w:rsidRDefault="00FD57AD">
            <w:pPr>
              <w:jc w:val="center"/>
              <w:rPr>
                <w:rFonts w:ascii="Cartero" w:hAnsi="Cartero" w:cstheme="minorHAnsi"/>
                <w:sz w:val="22"/>
                <w:szCs w:val="22"/>
                <w:shd w:val="clear" w:color="auto" w:fill="FFFFFF"/>
                <w:lang w:val="es-ES_tradnl"/>
              </w:rPr>
            </w:pPr>
            <w:r>
              <w:rPr>
                <w:rFonts w:ascii="Cartero" w:hAnsi="Cartero" w:cstheme="minorHAnsi"/>
                <w:sz w:val="22"/>
                <w:szCs w:val="22"/>
              </w:rPr>
              <w:t>Nivel de cumplimiento</w:t>
            </w:r>
          </w:p>
        </w:tc>
      </w:tr>
      <w:tr w:rsidR="00F74316" w14:paraId="3ACA0CCB" w14:textId="77777777" w:rsidTr="00F74316">
        <w:trPr>
          <w:jc w:val="center"/>
        </w:trPr>
        <w:tc>
          <w:tcPr>
            <w:tcW w:w="24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9B671E" w14:textId="3E340E0B" w:rsidR="00F74316" w:rsidRDefault="00F74316" w:rsidP="00F74316">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Plazos</w:t>
            </w:r>
          </w:p>
        </w:tc>
        <w:tc>
          <w:tcPr>
            <w:tcW w:w="32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CFD439" w14:textId="3B5F29F6" w:rsidR="00F74316" w:rsidRDefault="00F74316" w:rsidP="00F74316">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Cumplimiento de los plazos exigidos y sujetos a valoración</w:t>
            </w:r>
          </w:p>
        </w:tc>
        <w:tc>
          <w:tcPr>
            <w:tcW w:w="16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0D5EF6" w14:textId="30CAEEF7" w:rsidR="00F74316" w:rsidRDefault="00F74316" w:rsidP="00F74316">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Durante toda la ejecución del contrato</w:t>
            </w:r>
          </w:p>
        </w:tc>
        <w:tc>
          <w:tcPr>
            <w:tcW w:w="2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300A516" w14:textId="14D6E833" w:rsidR="00F74316" w:rsidRDefault="00F74316" w:rsidP="00F74316">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Completo cumplimiento</w:t>
            </w:r>
          </w:p>
        </w:tc>
      </w:tr>
      <w:tr w:rsidR="00FD57AD" w14:paraId="36E598CC" w14:textId="77777777" w:rsidTr="00F74316">
        <w:trPr>
          <w:jc w:val="center"/>
        </w:trPr>
        <w:tc>
          <w:tcPr>
            <w:tcW w:w="24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59A361" w14:textId="77777777" w:rsidR="00FD57AD" w:rsidRDefault="00FD57AD">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Características técnicas</w:t>
            </w:r>
          </w:p>
        </w:tc>
        <w:tc>
          <w:tcPr>
            <w:tcW w:w="32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DDC610" w14:textId="77777777" w:rsidR="00FD57AD" w:rsidRDefault="00FD57AD">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Cumplimiento con las características técnicas del Anexo I</w:t>
            </w:r>
          </w:p>
        </w:tc>
        <w:tc>
          <w:tcPr>
            <w:tcW w:w="16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04172D" w14:textId="313EF9B2" w:rsidR="00FD57AD" w:rsidRDefault="00F74316">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Durante toda la ejecución del contrato</w:t>
            </w:r>
          </w:p>
        </w:tc>
        <w:tc>
          <w:tcPr>
            <w:tcW w:w="2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F9D824" w14:textId="77777777" w:rsidR="00FD57AD" w:rsidRDefault="00FD57AD">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Completo cumplimiento</w:t>
            </w:r>
          </w:p>
        </w:tc>
      </w:tr>
      <w:tr w:rsidR="00FD57AD" w14:paraId="30858FFE" w14:textId="77777777" w:rsidTr="00F74316">
        <w:trPr>
          <w:jc w:val="center"/>
        </w:trPr>
        <w:tc>
          <w:tcPr>
            <w:tcW w:w="24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239B09" w14:textId="77777777" w:rsidR="00FD57AD" w:rsidRDefault="00FD57AD">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Penalizaciones</w:t>
            </w:r>
          </w:p>
        </w:tc>
        <w:tc>
          <w:tcPr>
            <w:tcW w:w="32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FF6256" w14:textId="77777777" w:rsidR="00FD57AD" w:rsidRDefault="00FD57AD">
            <w:pPr>
              <w:rPr>
                <w:rFonts w:ascii="Cartero" w:hAnsi="Cartero" w:cstheme="minorHAnsi"/>
                <w:sz w:val="22"/>
                <w:szCs w:val="22"/>
                <w:shd w:val="clear" w:color="auto" w:fill="FFFFFF"/>
                <w:lang w:val="es-ES_tradnl"/>
              </w:rPr>
            </w:pPr>
          </w:p>
        </w:tc>
        <w:tc>
          <w:tcPr>
            <w:tcW w:w="16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6C74AD" w14:textId="77777777" w:rsidR="00FD57AD" w:rsidRDefault="00FD57AD">
            <w:pPr>
              <w:rPr>
                <w:rFonts w:ascii="Cartero" w:hAnsi="Cartero" w:cstheme="minorHAnsi"/>
                <w:sz w:val="22"/>
                <w:szCs w:val="22"/>
                <w:shd w:val="clear" w:color="auto" w:fill="FFFFFF"/>
                <w:lang w:val="es-ES_tradnl"/>
              </w:rPr>
            </w:pPr>
          </w:p>
        </w:tc>
        <w:tc>
          <w:tcPr>
            <w:tcW w:w="2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C4FF5E" w14:textId="77777777" w:rsidR="00FD57AD" w:rsidRDefault="00FD57AD">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Anexo XII</w:t>
            </w:r>
          </w:p>
        </w:tc>
      </w:tr>
      <w:tr w:rsidR="00FD57AD" w14:paraId="35F260F8" w14:textId="77777777" w:rsidTr="00F74316">
        <w:trPr>
          <w:jc w:val="center"/>
        </w:trPr>
        <w:tc>
          <w:tcPr>
            <w:tcW w:w="24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F1CAC2" w14:textId="77777777" w:rsidR="00FD57AD" w:rsidRDefault="00FD57AD">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ANS</w:t>
            </w:r>
          </w:p>
        </w:tc>
        <w:tc>
          <w:tcPr>
            <w:tcW w:w="32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FC32E4" w14:textId="77777777" w:rsidR="00FD57AD" w:rsidRDefault="00FD57AD">
            <w:pPr>
              <w:jc w:val="cente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w:t>
            </w:r>
          </w:p>
        </w:tc>
        <w:tc>
          <w:tcPr>
            <w:tcW w:w="16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2393A6F" w14:textId="77777777" w:rsidR="00FD57AD" w:rsidRDefault="00FD57AD">
            <w:pPr>
              <w:jc w:val="cente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w:t>
            </w:r>
          </w:p>
        </w:tc>
        <w:tc>
          <w:tcPr>
            <w:tcW w:w="2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883737E" w14:textId="77777777" w:rsidR="00FD57AD" w:rsidRDefault="00FD57AD">
            <w:pPr>
              <w:jc w:val="cente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w:t>
            </w:r>
          </w:p>
        </w:tc>
      </w:tr>
      <w:tr w:rsidR="00FD57AD" w14:paraId="1482C5A1" w14:textId="77777777" w:rsidTr="00F74316">
        <w:trPr>
          <w:jc w:val="center"/>
        </w:trPr>
        <w:tc>
          <w:tcPr>
            <w:tcW w:w="24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7EECC7" w14:textId="77777777" w:rsidR="00FD57AD" w:rsidRDefault="00FD57AD">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Encuestas de satisfacción</w:t>
            </w:r>
          </w:p>
        </w:tc>
        <w:tc>
          <w:tcPr>
            <w:tcW w:w="72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64E4A3C" w14:textId="77777777" w:rsidR="00FD57AD" w:rsidRDefault="00FD57AD">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A consideración de la Subdirección de Seguridad y Salud laboral</w:t>
            </w:r>
          </w:p>
        </w:tc>
      </w:tr>
      <w:tr w:rsidR="00FD57AD" w14:paraId="12CD544E" w14:textId="77777777" w:rsidTr="00F74316">
        <w:trPr>
          <w:jc w:val="center"/>
        </w:trPr>
        <w:tc>
          <w:tcPr>
            <w:tcW w:w="24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E45F31" w14:textId="77777777" w:rsidR="00FD57AD" w:rsidRDefault="00FD57AD">
            <w:pPr>
              <w:rPr>
                <w:rFonts w:ascii="Cartero" w:hAnsi="Cartero" w:cstheme="minorHAnsi"/>
                <w:sz w:val="22"/>
                <w:szCs w:val="22"/>
                <w:shd w:val="clear" w:color="auto" w:fill="FFFFFF"/>
                <w:lang w:val="es-ES_tradnl"/>
              </w:rPr>
            </w:pPr>
            <w:proofErr w:type="gramStart"/>
            <w:r>
              <w:rPr>
                <w:rFonts w:ascii="Cartero" w:hAnsi="Cartero" w:cstheme="minorHAnsi"/>
                <w:sz w:val="22"/>
                <w:szCs w:val="22"/>
                <w:shd w:val="clear" w:color="auto" w:fill="FFFFFF"/>
                <w:lang w:val="es-ES_tradnl"/>
              </w:rPr>
              <w:t>Auditorías a realizar</w:t>
            </w:r>
            <w:proofErr w:type="gramEnd"/>
          </w:p>
        </w:tc>
        <w:tc>
          <w:tcPr>
            <w:tcW w:w="72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24D35D" w14:textId="77777777" w:rsidR="00FD57AD" w:rsidRDefault="00FD57AD">
            <w:pPr>
              <w:rPr>
                <w:rFonts w:ascii="Cartero" w:hAnsi="Cartero" w:cstheme="minorHAnsi"/>
                <w:sz w:val="22"/>
                <w:szCs w:val="22"/>
                <w:shd w:val="clear" w:color="auto" w:fill="FFFFFF"/>
                <w:lang w:val="es-ES_tradnl"/>
              </w:rPr>
            </w:pPr>
            <w:r>
              <w:rPr>
                <w:rFonts w:ascii="Cartero" w:hAnsi="Cartero" w:cstheme="minorHAnsi"/>
                <w:sz w:val="22"/>
                <w:szCs w:val="22"/>
                <w:shd w:val="clear" w:color="auto" w:fill="FFFFFF"/>
                <w:lang w:val="es-ES_tradnl"/>
              </w:rPr>
              <w:t>A consideración de la Subdirección de Seguridad y Salud laboral</w:t>
            </w:r>
          </w:p>
        </w:tc>
      </w:tr>
    </w:tbl>
    <w:p w14:paraId="43FB2D28" w14:textId="77777777" w:rsidR="00283C29" w:rsidRPr="00E658D1" w:rsidRDefault="00283C29" w:rsidP="00283C29">
      <w:pPr>
        <w:rPr>
          <w:rFonts w:asciiTheme="minorHAnsi" w:hAnsiTheme="minorHAnsi" w:cstheme="minorHAnsi"/>
          <w:sz w:val="22"/>
          <w:szCs w:val="22"/>
        </w:rPr>
      </w:pPr>
    </w:p>
    <w:p w14:paraId="1D7BFD54" w14:textId="40309902" w:rsidR="00283C29" w:rsidRPr="00E658D1" w:rsidRDefault="00283C29">
      <w:pPr>
        <w:rPr>
          <w:rFonts w:asciiTheme="minorHAnsi" w:hAnsiTheme="minorHAnsi" w:cstheme="minorHAnsi"/>
          <w:sz w:val="22"/>
          <w:szCs w:val="22"/>
        </w:rPr>
      </w:pPr>
    </w:p>
    <w:p w14:paraId="236AB01B" w14:textId="4EF2AF22" w:rsidR="0044471A" w:rsidRPr="00E658D1" w:rsidRDefault="0044471A">
      <w:pPr>
        <w:rPr>
          <w:rFonts w:asciiTheme="minorHAnsi" w:hAnsiTheme="minorHAnsi" w:cstheme="minorHAnsi"/>
          <w:sz w:val="22"/>
          <w:szCs w:val="22"/>
        </w:rPr>
      </w:pPr>
    </w:p>
    <w:p w14:paraId="4F359573" w14:textId="55B33E68" w:rsidR="0044471A" w:rsidRPr="00E658D1" w:rsidRDefault="0044471A">
      <w:pPr>
        <w:rPr>
          <w:rFonts w:asciiTheme="minorHAnsi" w:hAnsiTheme="minorHAnsi" w:cstheme="minorHAnsi"/>
          <w:sz w:val="22"/>
          <w:szCs w:val="22"/>
        </w:rPr>
      </w:pPr>
    </w:p>
    <w:p w14:paraId="586E0F9F" w14:textId="115A1990" w:rsidR="0044471A" w:rsidRPr="00E658D1" w:rsidRDefault="0044471A">
      <w:pPr>
        <w:rPr>
          <w:rFonts w:asciiTheme="minorHAnsi" w:hAnsiTheme="minorHAnsi" w:cstheme="minorHAnsi"/>
          <w:sz w:val="22"/>
          <w:szCs w:val="22"/>
        </w:rPr>
      </w:pPr>
    </w:p>
    <w:p w14:paraId="489351C6" w14:textId="56B4F611" w:rsidR="0044471A" w:rsidRPr="00E658D1" w:rsidRDefault="0044471A">
      <w:pPr>
        <w:rPr>
          <w:rFonts w:asciiTheme="minorHAnsi" w:hAnsiTheme="minorHAnsi" w:cstheme="minorHAnsi"/>
          <w:sz w:val="22"/>
          <w:szCs w:val="22"/>
        </w:rPr>
      </w:pPr>
    </w:p>
    <w:p w14:paraId="7750BB8B" w14:textId="6F37CDBC" w:rsidR="0044471A" w:rsidRPr="00E658D1" w:rsidRDefault="0044471A">
      <w:pPr>
        <w:rPr>
          <w:rFonts w:asciiTheme="minorHAnsi" w:hAnsiTheme="minorHAnsi" w:cstheme="minorHAnsi"/>
          <w:sz w:val="22"/>
          <w:szCs w:val="22"/>
        </w:rPr>
      </w:pPr>
    </w:p>
    <w:p w14:paraId="4ADCAA72" w14:textId="0E83A8B7" w:rsidR="0044471A" w:rsidRPr="00E658D1" w:rsidRDefault="0044471A">
      <w:pPr>
        <w:rPr>
          <w:rFonts w:asciiTheme="minorHAnsi" w:hAnsiTheme="minorHAnsi" w:cstheme="minorHAnsi"/>
          <w:sz w:val="22"/>
          <w:szCs w:val="22"/>
        </w:rPr>
      </w:pPr>
    </w:p>
    <w:p w14:paraId="6BEC2B07" w14:textId="5E3B8E5F" w:rsidR="0044471A" w:rsidRPr="00E658D1" w:rsidRDefault="0044471A">
      <w:pPr>
        <w:rPr>
          <w:rFonts w:asciiTheme="minorHAnsi" w:hAnsiTheme="minorHAnsi" w:cstheme="minorHAnsi"/>
          <w:sz w:val="22"/>
          <w:szCs w:val="22"/>
        </w:rPr>
      </w:pPr>
    </w:p>
    <w:p w14:paraId="2DD1C2D5" w14:textId="632C2391" w:rsidR="0044471A" w:rsidRPr="00E658D1" w:rsidRDefault="0044471A">
      <w:pPr>
        <w:rPr>
          <w:rFonts w:asciiTheme="minorHAnsi" w:hAnsiTheme="minorHAnsi" w:cstheme="minorHAnsi"/>
          <w:sz w:val="22"/>
          <w:szCs w:val="22"/>
        </w:rPr>
      </w:pPr>
    </w:p>
    <w:p w14:paraId="2F5D68BD" w14:textId="2D87E630" w:rsidR="0044471A" w:rsidRPr="00E658D1" w:rsidRDefault="0044471A">
      <w:pPr>
        <w:rPr>
          <w:rFonts w:asciiTheme="minorHAnsi" w:hAnsiTheme="minorHAnsi" w:cstheme="minorHAnsi"/>
          <w:sz w:val="22"/>
          <w:szCs w:val="22"/>
        </w:rPr>
      </w:pPr>
    </w:p>
    <w:p w14:paraId="51969CDF" w14:textId="1A0D0443" w:rsidR="0044471A" w:rsidRPr="00E658D1" w:rsidRDefault="0044471A">
      <w:pPr>
        <w:rPr>
          <w:rFonts w:asciiTheme="minorHAnsi" w:hAnsiTheme="minorHAnsi" w:cstheme="minorHAnsi"/>
          <w:sz w:val="22"/>
          <w:szCs w:val="22"/>
        </w:rPr>
      </w:pPr>
    </w:p>
    <w:p w14:paraId="00692B60" w14:textId="5DB1BBB8" w:rsidR="0044471A" w:rsidRPr="00E658D1" w:rsidRDefault="0044471A">
      <w:pPr>
        <w:rPr>
          <w:rFonts w:asciiTheme="minorHAnsi" w:hAnsiTheme="minorHAnsi" w:cstheme="minorHAnsi"/>
          <w:sz w:val="22"/>
          <w:szCs w:val="22"/>
        </w:rPr>
      </w:pPr>
    </w:p>
    <w:p w14:paraId="067B6461" w14:textId="46C699A1" w:rsidR="0044471A" w:rsidRPr="00E658D1" w:rsidRDefault="0044471A">
      <w:pPr>
        <w:rPr>
          <w:rFonts w:asciiTheme="minorHAnsi" w:hAnsiTheme="minorHAnsi" w:cstheme="minorHAnsi"/>
          <w:sz w:val="22"/>
          <w:szCs w:val="22"/>
        </w:rPr>
      </w:pPr>
    </w:p>
    <w:p w14:paraId="4C009EC3" w14:textId="4ED7808C" w:rsidR="0044471A" w:rsidRPr="00E658D1" w:rsidRDefault="0044471A">
      <w:pPr>
        <w:rPr>
          <w:rFonts w:asciiTheme="minorHAnsi" w:hAnsiTheme="minorHAnsi" w:cstheme="minorHAnsi"/>
          <w:sz w:val="22"/>
          <w:szCs w:val="22"/>
        </w:rPr>
      </w:pPr>
    </w:p>
    <w:p w14:paraId="3C6B4F4E" w14:textId="7BCE3202" w:rsidR="0044471A" w:rsidRPr="00E658D1" w:rsidRDefault="0044471A">
      <w:pPr>
        <w:rPr>
          <w:rFonts w:asciiTheme="minorHAnsi" w:hAnsiTheme="minorHAnsi" w:cstheme="minorHAnsi"/>
          <w:sz w:val="22"/>
          <w:szCs w:val="22"/>
        </w:rPr>
      </w:pPr>
    </w:p>
    <w:p w14:paraId="30616C4A" w14:textId="24842C93" w:rsidR="0044471A" w:rsidRPr="00E658D1" w:rsidRDefault="0044471A">
      <w:pPr>
        <w:rPr>
          <w:rFonts w:asciiTheme="minorHAnsi" w:hAnsiTheme="minorHAnsi" w:cstheme="minorHAnsi"/>
          <w:sz w:val="22"/>
          <w:szCs w:val="22"/>
        </w:rPr>
      </w:pPr>
    </w:p>
    <w:p w14:paraId="7DAEC722" w14:textId="351A6B59" w:rsidR="0044471A" w:rsidRPr="00E658D1" w:rsidRDefault="0044471A">
      <w:pPr>
        <w:rPr>
          <w:rFonts w:asciiTheme="minorHAnsi" w:hAnsiTheme="minorHAnsi" w:cstheme="minorHAnsi"/>
          <w:sz w:val="22"/>
          <w:szCs w:val="22"/>
        </w:rPr>
      </w:pPr>
    </w:p>
    <w:p w14:paraId="34018F87" w14:textId="77777777" w:rsidR="00E93D98" w:rsidRPr="00E658D1" w:rsidRDefault="00E93D98">
      <w:pPr>
        <w:rPr>
          <w:rFonts w:asciiTheme="minorHAnsi" w:hAnsiTheme="minorHAnsi" w:cstheme="minorHAnsi"/>
          <w:sz w:val="22"/>
          <w:szCs w:val="22"/>
        </w:rPr>
      </w:pPr>
    </w:p>
    <w:p w14:paraId="519502E2" w14:textId="5C9C71DD" w:rsidR="0044471A" w:rsidRPr="00E658D1" w:rsidRDefault="0044471A">
      <w:pPr>
        <w:rPr>
          <w:rFonts w:asciiTheme="minorHAnsi" w:hAnsiTheme="minorHAnsi" w:cstheme="minorHAnsi"/>
          <w:sz w:val="22"/>
          <w:szCs w:val="22"/>
        </w:rPr>
      </w:pPr>
    </w:p>
    <w:p w14:paraId="78C91C59" w14:textId="56518634" w:rsidR="0044471A" w:rsidRPr="00E658D1" w:rsidRDefault="0044471A">
      <w:pPr>
        <w:rPr>
          <w:rFonts w:asciiTheme="minorHAnsi" w:hAnsiTheme="minorHAnsi" w:cstheme="minorHAnsi"/>
          <w:sz w:val="22"/>
          <w:szCs w:val="22"/>
        </w:rPr>
      </w:pPr>
    </w:p>
    <w:p w14:paraId="10966D1C" w14:textId="75E47414" w:rsidR="0044471A" w:rsidRPr="00E658D1" w:rsidRDefault="0044471A">
      <w:pPr>
        <w:rPr>
          <w:rFonts w:asciiTheme="minorHAnsi" w:hAnsiTheme="minorHAnsi" w:cstheme="minorHAnsi"/>
          <w:sz w:val="22"/>
          <w:szCs w:val="22"/>
        </w:rPr>
      </w:pPr>
    </w:p>
    <w:p w14:paraId="58462A36" w14:textId="16CE38B4" w:rsidR="0044471A" w:rsidRPr="00E658D1" w:rsidRDefault="0044471A">
      <w:pPr>
        <w:rPr>
          <w:rFonts w:asciiTheme="minorHAnsi" w:hAnsiTheme="minorHAnsi" w:cstheme="minorHAnsi"/>
          <w:sz w:val="22"/>
          <w:szCs w:val="22"/>
        </w:rPr>
      </w:pPr>
    </w:p>
    <w:p w14:paraId="00621821" w14:textId="4E444915" w:rsidR="0044471A" w:rsidRPr="00E658D1" w:rsidRDefault="0044471A">
      <w:pPr>
        <w:rPr>
          <w:rFonts w:asciiTheme="minorHAnsi" w:hAnsiTheme="minorHAnsi" w:cstheme="minorHAnsi"/>
          <w:sz w:val="22"/>
          <w:szCs w:val="22"/>
        </w:rPr>
      </w:pPr>
    </w:p>
    <w:p w14:paraId="2CB49315" w14:textId="267B566F" w:rsidR="0044471A" w:rsidRPr="00E658D1" w:rsidRDefault="0044471A">
      <w:pPr>
        <w:rPr>
          <w:rFonts w:asciiTheme="minorHAnsi" w:hAnsiTheme="minorHAnsi" w:cstheme="minorHAnsi"/>
          <w:sz w:val="22"/>
          <w:szCs w:val="22"/>
        </w:rPr>
      </w:pPr>
    </w:p>
    <w:p w14:paraId="64AFB6F0" w14:textId="440A147E" w:rsidR="0044471A" w:rsidRPr="00E658D1" w:rsidRDefault="0044471A">
      <w:pPr>
        <w:rPr>
          <w:rFonts w:asciiTheme="minorHAnsi" w:hAnsiTheme="minorHAnsi" w:cstheme="minorHAnsi"/>
          <w:sz w:val="22"/>
          <w:szCs w:val="22"/>
        </w:rPr>
      </w:pPr>
    </w:p>
    <w:p w14:paraId="51C0F08D" w14:textId="71D935B3" w:rsidR="0044471A" w:rsidRPr="00E658D1" w:rsidRDefault="0044471A">
      <w:pPr>
        <w:rPr>
          <w:rFonts w:asciiTheme="minorHAnsi" w:hAnsiTheme="minorHAnsi" w:cstheme="minorHAnsi"/>
          <w:sz w:val="22"/>
          <w:szCs w:val="22"/>
        </w:rPr>
      </w:pPr>
    </w:p>
    <w:p w14:paraId="34EE041F" w14:textId="5C41C7F2" w:rsidR="0044471A" w:rsidRPr="00E658D1" w:rsidRDefault="0044471A">
      <w:pPr>
        <w:rPr>
          <w:rFonts w:asciiTheme="minorHAnsi" w:hAnsiTheme="minorHAnsi" w:cstheme="minorHAnsi"/>
          <w:sz w:val="22"/>
          <w:szCs w:val="22"/>
        </w:rPr>
      </w:pPr>
    </w:p>
    <w:p w14:paraId="62A06FA5" w14:textId="3FE7F9E3" w:rsidR="00245208" w:rsidRPr="00E658D1" w:rsidRDefault="00245208">
      <w:pPr>
        <w:rPr>
          <w:rFonts w:asciiTheme="minorHAnsi" w:hAnsiTheme="minorHAnsi" w:cstheme="minorHAnsi"/>
          <w:sz w:val="22"/>
          <w:szCs w:val="22"/>
        </w:rPr>
      </w:pPr>
    </w:p>
    <w:p w14:paraId="416A575A" w14:textId="27A5E207" w:rsidR="00245208" w:rsidRPr="00E658D1" w:rsidRDefault="00245208">
      <w:pPr>
        <w:rPr>
          <w:rFonts w:asciiTheme="minorHAnsi" w:hAnsiTheme="minorHAnsi" w:cstheme="minorHAnsi"/>
          <w:sz w:val="22"/>
          <w:szCs w:val="22"/>
        </w:rPr>
      </w:pPr>
    </w:p>
    <w:p w14:paraId="21DCE137" w14:textId="77777777" w:rsidR="00245208" w:rsidRPr="00E658D1" w:rsidRDefault="00245208">
      <w:pPr>
        <w:rPr>
          <w:rFonts w:asciiTheme="minorHAnsi" w:hAnsiTheme="minorHAnsi" w:cstheme="minorHAnsi"/>
          <w:sz w:val="22"/>
          <w:szCs w:val="22"/>
        </w:rPr>
      </w:pPr>
    </w:p>
    <w:p w14:paraId="4B940FB5" w14:textId="0A2B5D29" w:rsidR="0044471A" w:rsidRPr="00E658D1" w:rsidRDefault="0044471A">
      <w:pPr>
        <w:rPr>
          <w:rFonts w:asciiTheme="minorHAnsi" w:hAnsiTheme="minorHAnsi" w:cstheme="minorHAnsi"/>
          <w:sz w:val="22"/>
          <w:szCs w:val="22"/>
        </w:rPr>
      </w:pPr>
    </w:p>
    <w:p w14:paraId="65263FB5" w14:textId="77777777" w:rsidR="00707CA9" w:rsidRDefault="00707CA9">
      <w:pPr>
        <w:rPr>
          <w:rFonts w:asciiTheme="minorHAnsi" w:eastAsiaTheme="majorEastAsia" w:hAnsiTheme="minorHAnsi" w:cstheme="minorHAnsi"/>
          <w:b/>
          <w:bCs/>
          <w:color w:val="000000" w:themeColor="text1"/>
          <w:sz w:val="22"/>
          <w:szCs w:val="22"/>
        </w:rPr>
      </w:pPr>
      <w:r>
        <w:rPr>
          <w:rFonts w:asciiTheme="minorHAnsi" w:hAnsiTheme="minorHAnsi" w:cstheme="minorHAnsi"/>
          <w:b/>
          <w:bCs/>
          <w:color w:val="000000" w:themeColor="text1"/>
          <w:sz w:val="22"/>
          <w:szCs w:val="22"/>
        </w:rPr>
        <w:br w:type="page"/>
      </w:r>
    </w:p>
    <w:p w14:paraId="540288B4" w14:textId="22099858" w:rsidR="0044471A" w:rsidRPr="00E658D1" w:rsidRDefault="0044471A" w:rsidP="0041072B">
      <w:pPr>
        <w:pStyle w:val="Ttulo1"/>
        <w:jc w:val="both"/>
        <w:rPr>
          <w:rFonts w:asciiTheme="minorHAnsi" w:hAnsiTheme="minorHAnsi" w:cstheme="minorHAnsi"/>
          <w:b/>
          <w:bCs/>
          <w:color w:val="000000" w:themeColor="text1"/>
          <w:sz w:val="22"/>
          <w:szCs w:val="22"/>
        </w:rPr>
      </w:pPr>
      <w:bookmarkStart w:id="496" w:name="_Toc162865988"/>
      <w:r w:rsidRPr="00E658D1">
        <w:rPr>
          <w:rFonts w:asciiTheme="minorHAnsi" w:hAnsiTheme="minorHAnsi" w:cstheme="minorHAnsi"/>
          <w:b/>
          <w:bCs/>
          <w:color w:val="000000" w:themeColor="text1"/>
          <w:sz w:val="22"/>
          <w:szCs w:val="22"/>
        </w:rPr>
        <w:lastRenderedPageBreak/>
        <w:t>Anexo XV.- Modelo de contrato de encargo de tratamiento de datos personales</w:t>
      </w:r>
      <w:bookmarkStart w:id="497" w:name="AnexoProteccionDatos"/>
      <w:bookmarkEnd w:id="496"/>
      <w:bookmarkEnd w:id="497"/>
    </w:p>
    <w:p w14:paraId="00433637" w14:textId="77777777" w:rsidR="0044471A" w:rsidRPr="00E658D1" w:rsidRDefault="0044471A" w:rsidP="0044471A">
      <w:pPr>
        <w:spacing w:line="360" w:lineRule="auto"/>
        <w:ind w:right="113"/>
        <w:jc w:val="both"/>
        <w:rPr>
          <w:rFonts w:asciiTheme="minorHAnsi" w:hAnsiTheme="minorHAnsi" w:cstheme="minorHAnsi"/>
          <w:sz w:val="22"/>
          <w:szCs w:val="22"/>
        </w:rPr>
      </w:pPr>
    </w:p>
    <w:p w14:paraId="70E90102" w14:textId="77777777" w:rsidR="00C82C3E" w:rsidRPr="00E658D1" w:rsidRDefault="00C82C3E" w:rsidP="00C82C3E">
      <w:pPr>
        <w:jc w:val="center"/>
        <w:rPr>
          <w:rFonts w:asciiTheme="minorHAnsi" w:hAnsiTheme="minorHAnsi" w:cstheme="minorHAnsi"/>
          <w:b/>
          <w:bCs/>
          <w:color w:val="000000" w:themeColor="text1"/>
          <w:sz w:val="20"/>
          <w:szCs w:val="20"/>
        </w:rPr>
      </w:pPr>
      <w:bookmarkStart w:id="498" w:name="_Toc113884767"/>
      <w:r w:rsidRPr="00E658D1">
        <w:rPr>
          <w:rFonts w:asciiTheme="minorHAnsi" w:hAnsiTheme="minorHAnsi" w:cstheme="minorHAnsi"/>
          <w:b/>
          <w:bCs/>
          <w:color w:val="000000" w:themeColor="text1"/>
          <w:sz w:val="20"/>
          <w:szCs w:val="20"/>
        </w:rPr>
        <w:t>CONTRATO DE ENCARGO DE TRATAMIENTO DE DATOS PERSONALES</w:t>
      </w:r>
      <w:bookmarkEnd w:id="498"/>
    </w:p>
    <w:p w14:paraId="35D8A4E9" w14:textId="77777777" w:rsidR="00C82C3E" w:rsidRPr="00E658D1" w:rsidRDefault="00C82C3E" w:rsidP="00C82C3E">
      <w:pPr>
        <w:rPr>
          <w:rFonts w:asciiTheme="minorHAnsi" w:hAnsiTheme="minorHAnsi" w:cstheme="minorHAnsi"/>
          <w:color w:val="000000" w:themeColor="text1"/>
          <w:sz w:val="20"/>
          <w:szCs w:val="20"/>
        </w:rPr>
      </w:pPr>
    </w:p>
    <w:p w14:paraId="533B49CC" w14:textId="77777777" w:rsidR="00C82C3E" w:rsidRPr="00E658D1" w:rsidRDefault="00C82C3E" w:rsidP="00C82C3E">
      <w:pPr>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 xml:space="preserve">                                                                                    </w:t>
      </w:r>
      <w:bookmarkStart w:id="499" w:name="_Toc113884768"/>
      <w:r w:rsidRPr="00E658D1">
        <w:rPr>
          <w:rFonts w:asciiTheme="minorHAnsi" w:hAnsiTheme="minorHAnsi" w:cstheme="minorHAnsi"/>
          <w:color w:val="000000" w:themeColor="text1"/>
          <w:sz w:val="20"/>
          <w:szCs w:val="20"/>
        </w:rPr>
        <w:t>En _______, a __ de ________de 20__.</w:t>
      </w:r>
      <w:bookmarkEnd w:id="499"/>
    </w:p>
    <w:p w14:paraId="248AF812" w14:textId="77777777" w:rsidR="00C82C3E" w:rsidRPr="00E658D1" w:rsidRDefault="00C82C3E" w:rsidP="00C82C3E">
      <w:pPr>
        <w:rPr>
          <w:rFonts w:asciiTheme="minorHAnsi" w:hAnsiTheme="minorHAnsi" w:cstheme="minorHAnsi"/>
          <w:color w:val="000000" w:themeColor="text1"/>
          <w:sz w:val="20"/>
          <w:szCs w:val="20"/>
        </w:rPr>
      </w:pPr>
    </w:p>
    <w:p w14:paraId="025B7FAB" w14:textId="77777777" w:rsidR="00C82C3E" w:rsidRPr="00E658D1" w:rsidRDefault="00C82C3E" w:rsidP="00C82C3E">
      <w:pPr>
        <w:rPr>
          <w:rFonts w:asciiTheme="minorHAnsi" w:hAnsiTheme="minorHAnsi" w:cstheme="minorHAnsi"/>
          <w:color w:val="000000" w:themeColor="text1"/>
          <w:sz w:val="20"/>
          <w:szCs w:val="20"/>
        </w:rPr>
      </w:pPr>
    </w:p>
    <w:p w14:paraId="0B3D6E49" w14:textId="77777777" w:rsidR="00C82C3E" w:rsidRPr="00E658D1" w:rsidRDefault="00C82C3E" w:rsidP="00C82C3E">
      <w:pPr>
        <w:jc w:val="center"/>
        <w:rPr>
          <w:rFonts w:asciiTheme="minorHAnsi" w:hAnsiTheme="minorHAnsi" w:cstheme="minorHAnsi"/>
          <w:b/>
          <w:bCs/>
          <w:color w:val="000000" w:themeColor="text1"/>
          <w:sz w:val="20"/>
          <w:szCs w:val="20"/>
        </w:rPr>
      </w:pPr>
      <w:bookmarkStart w:id="500" w:name="_Toc113884769"/>
      <w:r w:rsidRPr="00E658D1">
        <w:rPr>
          <w:rFonts w:asciiTheme="minorHAnsi" w:hAnsiTheme="minorHAnsi" w:cstheme="minorHAnsi"/>
          <w:b/>
          <w:bCs/>
          <w:color w:val="000000" w:themeColor="text1"/>
          <w:sz w:val="20"/>
          <w:szCs w:val="20"/>
        </w:rPr>
        <w:t>REUNIDOS</w:t>
      </w:r>
      <w:bookmarkEnd w:id="500"/>
    </w:p>
    <w:p w14:paraId="5E15F2E6" w14:textId="77777777" w:rsidR="00C82C3E" w:rsidRPr="00E658D1" w:rsidRDefault="00C82C3E" w:rsidP="00C82C3E">
      <w:pPr>
        <w:rPr>
          <w:rFonts w:asciiTheme="minorHAnsi" w:hAnsiTheme="minorHAnsi" w:cstheme="minorHAnsi"/>
          <w:color w:val="000000" w:themeColor="text1"/>
          <w:sz w:val="20"/>
          <w:szCs w:val="20"/>
        </w:rPr>
      </w:pPr>
    </w:p>
    <w:p w14:paraId="4EBC8B9C" w14:textId="77777777" w:rsidR="00C82C3E" w:rsidRPr="00E658D1" w:rsidRDefault="00C82C3E" w:rsidP="00C82C3E">
      <w:pPr>
        <w:rPr>
          <w:rFonts w:asciiTheme="minorHAnsi" w:hAnsiTheme="minorHAnsi" w:cstheme="minorHAnsi"/>
          <w:color w:val="000000" w:themeColor="text1"/>
          <w:sz w:val="20"/>
          <w:szCs w:val="20"/>
        </w:rPr>
      </w:pPr>
      <w:bookmarkStart w:id="501" w:name="_Toc113884770"/>
      <w:r w:rsidRPr="00E658D1">
        <w:rPr>
          <w:rFonts w:asciiTheme="minorHAnsi" w:hAnsiTheme="minorHAnsi" w:cstheme="minorHAnsi"/>
          <w:color w:val="000000" w:themeColor="text1"/>
          <w:sz w:val="20"/>
          <w:szCs w:val="20"/>
        </w:rPr>
        <w:t>DE UNA PARTE,</w:t>
      </w:r>
      <w:bookmarkEnd w:id="501"/>
      <w:r w:rsidRPr="00E658D1">
        <w:rPr>
          <w:rFonts w:asciiTheme="minorHAnsi" w:hAnsiTheme="minorHAnsi" w:cstheme="minorHAnsi"/>
          <w:color w:val="000000" w:themeColor="text1"/>
          <w:sz w:val="20"/>
          <w:szCs w:val="20"/>
        </w:rPr>
        <w:t xml:space="preserve"> </w:t>
      </w:r>
    </w:p>
    <w:p w14:paraId="3244CD22" w14:textId="4478207E" w:rsidR="00C82C3E" w:rsidRPr="00E658D1" w:rsidRDefault="00C82C3E" w:rsidP="00B45CFF">
      <w:pPr>
        <w:jc w:val="both"/>
        <w:rPr>
          <w:rFonts w:asciiTheme="minorHAnsi" w:hAnsiTheme="minorHAnsi" w:cstheme="minorHAnsi"/>
          <w:color w:val="000000" w:themeColor="text1"/>
          <w:sz w:val="20"/>
          <w:szCs w:val="20"/>
        </w:rPr>
      </w:pPr>
      <w:r w:rsidRPr="00E658D1">
        <w:rPr>
          <w:rFonts w:asciiTheme="minorHAnsi" w:hAnsiTheme="minorHAnsi" w:cstheme="minorHAnsi"/>
          <w:sz w:val="20"/>
          <w:szCs w:val="20"/>
        </w:rPr>
        <w:t xml:space="preserve">La mercantil [__________] con NIF [__________] y domicilio social en calle [__________] (en lo sucesivo, el “RESPONSABLE DEL TRATAMIENTO” o “[__________]”), sociedad inscrita en el Registro Mercantil de Madrid al tomo [-], folio [-], sección [-], hoja [-], inscripción </w:t>
      </w:r>
      <w:r w:rsidRPr="00E658D1">
        <w:rPr>
          <w:rFonts w:asciiTheme="minorHAnsi" w:hAnsiTheme="minorHAnsi" w:cstheme="minorHAnsi"/>
          <w:color w:val="000000" w:themeColor="text1"/>
          <w:sz w:val="20"/>
          <w:szCs w:val="20"/>
        </w:rPr>
        <w:t>[-]; representada en este acto por [-], de nacionalidad española, mayor de edad y con N.I.F. [-], en virtud de la escritura de poder otorgada ante el Notario don [-], el [-], bajo el número [-] de su protocolo.</w:t>
      </w:r>
    </w:p>
    <w:p w14:paraId="147E6A5F" w14:textId="77777777" w:rsidR="00C82C3E" w:rsidRPr="00E658D1" w:rsidRDefault="00C82C3E" w:rsidP="00B45CFF">
      <w:pPr>
        <w:jc w:val="both"/>
        <w:rPr>
          <w:rFonts w:asciiTheme="minorHAnsi" w:hAnsiTheme="minorHAnsi" w:cstheme="minorHAnsi"/>
          <w:color w:val="000000" w:themeColor="text1"/>
          <w:sz w:val="20"/>
          <w:szCs w:val="20"/>
        </w:rPr>
      </w:pPr>
    </w:p>
    <w:p w14:paraId="089B31C0" w14:textId="188797D0" w:rsidR="00C82C3E" w:rsidRPr="00E658D1" w:rsidRDefault="00C82C3E" w:rsidP="00B45CFF">
      <w:p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Y DE OTRA,</w:t>
      </w:r>
    </w:p>
    <w:p w14:paraId="73C2568C" w14:textId="77777777" w:rsidR="00C82C3E" w:rsidRPr="00E658D1" w:rsidRDefault="00C82C3E" w:rsidP="00B45CFF">
      <w:p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La mercantil [Denominación social del adjudicatario] con NIF [-] y domicilio social en [-], (en lo sucesivo, el “ENCARGADO DEL TRATAMIENTO”), sociedad inscrita en el Registro Mercantil de Madrid al tomo [-], folio [-], sección [-], hoja [-], inscripción [-]; representada en este acto por [-], de nacionalidad española, mayor de edad y con N.I.F. [-], en virtud de la escritura de poder otorgada ante el Notario don [-], el [-], bajo el número [-] de su protocolo.</w:t>
      </w:r>
    </w:p>
    <w:p w14:paraId="017F2955" w14:textId="77777777" w:rsidR="00C82C3E" w:rsidRPr="00E658D1" w:rsidRDefault="00C82C3E" w:rsidP="00B45CFF">
      <w:p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 xml:space="preserve"> </w:t>
      </w:r>
    </w:p>
    <w:p w14:paraId="066147B9" w14:textId="77777777" w:rsidR="00C82C3E" w:rsidRPr="00E658D1" w:rsidRDefault="00C82C3E" w:rsidP="00B45CFF">
      <w:pPr>
        <w:pStyle w:val="Textoindependiente"/>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Ambas partes reconociéndose capacidad jurídica y de obrar suficiente para el otorgamiento del presente Contrato de encargo de tratamiento y, al efecto,</w:t>
      </w:r>
    </w:p>
    <w:p w14:paraId="5D092D44" w14:textId="77777777" w:rsidR="00C82C3E" w:rsidRPr="00E658D1" w:rsidRDefault="00C82C3E" w:rsidP="00B45CFF">
      <w:pPr>
        <w:pStyle w:val="Textoindependiente"/>
        <w:jc w:val="both"/>
        <w:rPr>
          <w:rFonts w:asciiTheme="minorHAnsi" w:hAnsiTheme="minorHAnsi" w:cstheme="minorHAnsi"/>
          <w:color w:val="000000" w:themeColor="text1"/>
          <w:sz w:val="20"/>
          <w:szCs w:val="20"/>
        </w:rPr>
      </w:pPr>
    </w:p>
    <w:p w14:paraId="441A83B8" w14:textId="77777777" w:rsidR="00C82C3E" w:rsidRPr="00E658D1" w:rsidRDefault="00C82C3E" w:rsidP="00B45CFF">
      <w:pPr>
        <w:jc w:val="center"/>
        <w:rPr>
          <w:rFonts w:asciiTheme="minorHAnsi" w:hAnsiTheme="minorHAnsi" w:cstheme="minorHAnsi"/>
          <w:b/>
          <w:color w:val="000000" w:themeColor="text1"/>
          <w:sz w:val="20"/>
          <w:szCs w:val="20"/>
        </w:rPr>
      </w:pPr>
      <w:bookmarkStart w:id="502" w:name="_Toc113884771"/>
      <w:r w:rsidRPr="00E658D1">
        <w:rPr>
          <w:rFonts w:asciiTheme="minorHAnsi" w:hAnsiTheme="minorHAnsi" w:cstheme="minorHAnsi"/>
          <w:b/>
          <w:color w:val="000000" w:themeColor="text1"/>
          <w:sz w:val="20"/>
          <w:szCs w:val="20"/>
        </w:rPr>
        <w:t>EXPONEN</w:t>
      </w:r>
      <w:bookmarkEnd w:id="502"/>
    </w:p>
    <w:p w14:paraId="483C07A7" w14:textId="77777777" w:rsidR="00C82C3E" w:rsidRPr="00E658D1" w:rsidRDefault="00C82C3E" w:rsidP="00B45CFF">
      <w:pPr>
        <w:jc w:val="both"/>
        <w:rPr>
          <w:rFonts w:asciiTheme="minorHAnsi" w:hAnsiTheme="minorHAnsi" w:cstheme="minorHAnsi"/>
          <w:color w:val="000000" w:themeColor="text1"/>
          <w:sz w:val="20"/>
          <w:szCs w:val="20"/>
        </w:rPr>
      </w:pPr>
    </w:p>
    <w:p w14:paraId="41FE7B64" w14:textId="0F09D6AC" w:rsidR="00C82C3E" w:rsidRPr="00E658D1" w:rsidRDefault="00C82C3E">
      <w:pPr>
        <w:pStyle w:val="Prrafodelista"/>
        <w:numPr>
          <w:ilvl w:val="0"/>
          <w:numId w:val="16"/>
        </w:numPr>
        <w:ind w:left="567"/>
        <w:jc w:val="both"/>
        <w:rPr>
          <w:rFonts w:asciiTheme="minorHAnsi" w:hAnsiTheme="minorHAnsi" w:cstheme="minorHAnsi"/>
          <w:sz w:val="20"/>
          <w:szCs w:val="20"/>
        </w:rPr>
      </w:pPr>
      <w:r w:rsidRPr="00E658D1">
        <w:rPr>
          <w:rFonts w:asciiTheme="minorHAnsi" w:hAnsiTheme="minorHAnsi" w:cstheme="minorHAnsi"/>
          <w:color w:val="000000" w:themeColor="text1"/>
          <w:sz w:val="20"/>
          <w:szCs w:val="20"/>
        </w:rPr>
        <w:t xml:space="preserve">Que la prestación de los servicios objeto de licitación exigen el acceso del adjudicatario a los datos de carácter personal </w:t>
      </w:r>
      <w:r w:rsidRPr="00E658D1">
        <w:rPr>
          <w:rFonts w:asciiTheme="minorHAnsi" w:hAnsiTheme="minorHAnsi" w:cstheme="minorHAnsi"/>
          <w:sz w:val="20"/>
          <w:szCs w:val="20"/>
        </w:rPr>
        <w:t>de los que resulta responsable del tratamiento [__________].</w:t>
      </w:r>
    </w:p>
    <w:p w14:paraId="5AD0907B" w14:textId="77777777" w:rsidR="00C82C3E" w:rsidRPr="00E658D1" w:rsidRDefault="00C82C3E" w:rsidP="00B45CFF">
      <w:pPr>
        <w:pStyle w:val="Prrafodelista"/>
        <w:ind w:left="567"/>
        <w:jc w:val="both"/>
        <w:rPr>
          <w:rFonts w:asciiTheme="minorHAnsi" w:hAnsiTheme="minorHAnsi" w:cstheme="minorHAnsi"/>
          <w:sz w:val="20"/>
          <w:szCs w:val="20"/>
        </w:rPr>
      </w:pPr>
    </w:p>
    <w:p w14:paraId="0E43A0C5" w14:textId="77777777" w:rsidR="00C82C3E" w:rsidRPr="00E658D1" w:rsidRDefault="00C82C3E">
      <w:pPr>
        <w:pStyle w:val="Prrafodelista"/>
        <w:numPr>
          <w:ilvl w:val="0"/>
          <w:numId w:val="16"/>
        </w:numPr>
        <w:ind w:left="567"/>
        <w:jc w:val="both"/>
        <w:rPr>
          <w:rFonts w:asciiTheme="minorHAnsi" w:hAnsiTheme="minorHAnsi" w:cstheme="minorHAnsi"/>
          <w:color w:val="000000" w:themeColor="text1"/>
          <w:sz w:val="20"/>
          <w:szCs w:val="20"/>
        </w:rPr>
      </w:pPr>
      <w:r w:rsidRPr="00E658D1">
        <w:rPr>
          <w:rFonts w:asciiTheme="minorHAnsi" w:hAnsiTheme="minorHAnsi" w:cstheme="minorHAnsi"/>
          <w:sz w:val="20"/>
          <w:szCs w:val="20"/>
        </w:rPr>
        <w:t xml:space="preserve">Que con el fin de dar cumplimiento a la normativa de Protección de Datos Personales ambas partes convienen en firmar el presente Contrato de Encargo del Tratamiento, el cual </w:t>
      </w:r>
      <w:r w:rsidRPr="00E658D1">
        <w:rPr>
          <w:rFonts w:asciiTheme="minorHAnsi" w:hAnsiTheme="minorHAnsi" w:cstheme="minorHAnsi"/>
          <w:color w:val="000000" w:themeColor="text1"/>
          <w:sz w:val="20"/>
          <w:szCs w:val="20"/>
        </w:rPr>
        <w:t xml:space="preserve">comprende las siguientes: </w:t>
      </w:r>
    </w:p>
    <w:p w14:paraId="537B5020" w14:textId="77777777" w:rsidR="00C82C3E" w:rsidRPr="00E658D1" w:rsidRDefault="00C82C3E" w:rsidP="00B45CFF">
      <w:pPr>
        <w:pStyle w:val="Textoindependiente"/>
        <w:jc w:val="both"/>
        <w:rPr>
          <w:rFonts w:asciiTheme="minorHAnsi" w:hAnsiTheme="minorHAnsi" w:cstheme="minorHAnsi"/>
          <w:color w:val="000000" w:themeColor="text1"/>
          <w:sz w:val="20"/>
          <w:szCs w:val="20"/>
        </w:rPr>
      </w:pPr>
    </w:p>
    <w:p w14:paraId="3CBDBC0F" w14:textId="77777777" w:rsidR="00C82C3E" w:rsidRPr="00E658D1" w:rsidRDefault="00C82C3E" w:rsidP="00B45CFF">
      <w:pPr>
        <w:jc w:val="center"/>
        <w:rPr>
          <w:rFonts w:asciiTheme="minorHAnsi" w:hAnsiTheme="minorHAnsi" w:cstheme="minorHAnsi"/>
          <w:b/>
          <w:color w:val="000000" w:themeColor="text1"/>
          <w:sz w:val="20"/>
          <w:szCs w:val="20"/>
        </w:rPr>
      </w:pPr>
      <w:bookmarkStart w:id="503" w:name="_Toc113884772"/>
      <w:r w:rsidRPr="00E658D1">
        <w:rPr>
          <w:rFonts w:asciiTheme="minorHAnsi" w:hAnsiTheme="minorHAnsi" w:cstheme="minorHAnsi"/>
          <w:b/>
          <w:color w:val="000000" w:themeColor="text1"/>
          <w:sz w:val="20"/>
          <w:szCs w:val="20"/>
        </w:rPr>
        <w:t>CLÁUSULAS</w:t>
      </w:r>
      <w:bookmarkEnd w:id="503"/>
    </w:p>
    <w:p w14:paraId="55E45C85" w14:textId="77777777" w:rsidR="00C82C3E" w:rsidRPr="00E658D1" w:rsidRDefault="00C82C3E" w:rsidP="00B45CFF">
      <w:pPr>
        <w:jc w:val="both"/>
        <w:rPr>
          <w:rFonts w:asciiTheme="minorHAnsi" w:hAnsiTheme="minorHAnsi" w:cstheme="minorHAnsi"/>
          <w:b/>
          <w:color w:val="000000" w:themeColor="text1"/>
          <w:sz w:val="20"/>
          <w:szCs w:val="20"/>
        </w:rPr>
      </w:pPr>
    </w:p>
    <w:p w14:paraId="34BE48B0" w14:textId="77777777" w:rsidR="00C82C3E" w:rsidRPr="00E658D1" w:rsidRDefault="00C82C3E">
      <w:pPr>
        <w:pStyle w:val="Prrafodelista"/>
        <w:numPr>
          <w:ilvl w:val="0"/>
          <w:numId w:val="19"/>
        </w:numPr>
        <w:suppressAutoHyphens/>
        <w:jc w:val="both"/>
        <w:rPr>
          <w:rFonts w:asciiTheme="minorHAnsi" w:hAnsiTheme="minorHAnsi" w:cstheme="minorHAnsi"/>
          <w:b/>
          <w:color w:val="000000" w:themeColor="text1"/>
          <w:sz w:val="20"/>
          <w:szCs w:val="20"/>
        </w:rPr>
      </w:pPr>
      <w:r w:rsidRPr="00E658D1">
        <w:rPr>
          <w:rFonts w:asciiTheme="minorHAnsi" w:hAnsiTheme="minorHAnsi" w:cstheme="minorHAnsi"/>
          <w:b/>
          <w:color w:val="000000" w:themeColor="text1"/>
          <w:sz w:val="20"/>
          <w:szCs w:val="20"/>
        </w:rPr>
        <w:t>Posición de las partes</w:t>
      </w:r>
    </w:p>
    <w:p w14:paraId="02F750C6" w14:textId="77777777" w:rsidR="00C82C3E" w:rsidRPr="00E658D1" w:rsidRDefault="00C82C3E" w:rsidP="00B45CFF">
      <w:pPr>
        <w:jc w:val="both"/>
        <w:rPr>
          <w:rFonts w:asciiTheme="minorHAnsi" w:hAnsiTheme="minorHAnsi" w:cstheme="minorHAnsi"/>
          <w:b/>
          <w:color w:val="000000" w:themeColor="text1"/>
          <w:sz w:val="20"/>
          <w:szCs w:val="20"/>
        </w:rPr>
      </w:pPr>
      <w:r w:rsidRPr="00E658D1">
        <w:rPr>
          <w:rFonts w:asciiTheme="minorHAnsi" w:hAnsiTheme="minorHAnsi" w:cstheme="minorHAnsi"/>
          <w:b/>
          <w:color w:val="000000" w:themeColor="text1"/>
          <w:sz w:val="20"/>
          <w:szCs w:val="20"/>
        </w:rPr>
        <w:t xml:space="preserve"> </w:t>
      </w:r>
    </w:p>
    <w:p w14:paraId="64E25E52" w14:textId="3F7FECD6" w:rsidR="00C82C3E" w:rsidRPr="00E658D1" w:rsidRDefault="00C82C3E" w:rsidP="00B45CFF">
      <w:pPr>
        <w:jc w:val="both"/>
        <w:rPr>
          <w:rFonts w:asciiTheme="minorHAnsi" w:hAnsiTheme="minorHAnsi" w:cstheme="minorHAnsi"/>
          <w:color w:val="000000" w:themeColor="text1"/>
          <w:sz w:val="20"/>
          <w:szCs w:val="20"/>
        </w:rPr>
      </w:pPr>
      <w:r w:rsidRPr="00E658D1">
        <w:rPr>
          <w:rFonts w:asciiTheme="minorHAnsi" w:hAnsiTheme="minorHAnsi" w:cstheme="minorHAnsi"/>
          <w:sz w:val="20"/>
          <w:szCs w:val="20"/>
        </w:rPr>
        <w:t xml:space="preserve">[__________] ostenta la posición de RESPONSABLE DEL TRATAMIENTO con las funciones, derechos y obligaciones que le son propias. Y de otro lado, el adjudicatario ostenta la posición de ENCARGADO DEL TRATAMIENTO </w:t>
      </w:r>
      <w:r w:rsidRPr="00E658D1">
        <w:rPr>
          <w:rFonts w:asciiTheme="minorHAnsi" w:hAnsiTheme="minorHAnsi" w:cstheme="minorHAnsi"/>
          <w:color w:val="000000" w:themeColor="text1"/>
          <w:sz w:val="20"/>
          <w:szCs w:val="20"/>
        </w:rPr>
        <w:t>con las funciones, derechos y obligaciones que le son propias.</w:t>
      </w:r>
    </w:p>
    <w:p w14:paraId="5B4957F1" w14:textId="77777777" w:rsidR="00C82C3E" w:rsidRPr="00E658D1" w:rsidRDefault="00C82C3E" w:rsidP="00B45CFF">
      <w:pPr>
        <w:jc w:val="both"/>
        <w:rPr>
          <w:rFonts w:asciiTheme="minorHAnsi" w:hAnsiTheme="minorHAnsi" w:cstheme="minorHAnsi"/>
          <w:b/>
          <w:color w:val="000000" w:themeColor="text1"/>
          <w:sz w:val="20"/>
          <w:szCs w:val="20"/>
        </w:rPr>
      </w:pPr>
      <w:bookmarkStart w:id="504" w:name="_Toc113884773"/>
      <w:r w:rsidRPr="00E658D1">
        <w:rPr>
          <w:rFonts w:asciiTheme="minorHAnsi" w:hAnsiTheme="minorHAnsi" w:cstheme="minorHAnsi"/>
          <w:b/>
          <w:color w:val="000000" w:themeColor="text1"/>
          <w:sz w:val="20"/>
          <w:szCs w:val="20"/>
        </w:rPr>
        <w:t>DATOS OBJETO DE TRATAMIENTO</w:t>
      </w:r>
      <w:bookmarkEnd w:id="504"/>
    </w:p>
    <w:p w14:paraId="27BF9577" w14:textId="77777777" w:rsidR="00C82C3E" w:rsidRPr="00E658D1" w:rsidRDefault="00C82C3E" w:rsidP="00B45CFF">
      <w:pPr>
        <w:jc w:val="both"/>
        <w:rPr>
          <w:rFonts w:asciiTheme="minorHAnsi" w:hAnsiTheme="minorHAnsi" w:cstheme="minorHAnsi"/>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692"/>
      </w:tblGrid>
      <w:tr w:rsidR="00C82C3E" w:rsidRPr="00E658D1" w14:paraId="26EE1005" w14:textId="77777777" w:rsidTr="00CA12A5">
        <w:tc>
          <w:tcPr>
            <w:tcW w:w="2518" w:type="dxa"/>
            <w:shd w:val="clear" w:color="auto" w:fill="auto"/>
            <w:vAlign w:val="center"/>
          </w:tcPr>
          <w:p w14:paraId="7BD5B2B2" w14:textId="77777777" w:rsidR="00C82C3E" w:rsidRPr="00E658D1" w:rsidRDefault="00C82C3E" w:rsidP="00B45CFF">
            <w:pPr>
              <w:jc w:val="both"/>
              <w:rPr>
                <w:rFonts w:asciiTheme="minorHAnsi" w:hAnsiTheme="minorHAnsi" w:cstheme="minorHAnsi"/>
                <w:b/>
                <w:color w:val="000000" w:themeColor="text1"/>
                <w:sz w:val="20"/>
                <w:szCs w:val="20"/>
              </w:rPr>
            </w:pPr>
            <w:r w:rsidRPr="00E658D1">
              <w:rPr>
                <w:rFonts w:asciiTheme="minorHAnsi" w:hAnsiTheme="minorHAnsi" w:cstheme="minorHAnsi"/>
                <w:b/>
                <w:color w:val="000000" w:themeColor="text1"/>
                <w:sz w:val="20"/>
                <w:szCs w:val="20"/>
              </w:rPr>
              <w:t>OBJETO DEL CONTRATO</w:t>
            </w:r>
          </w:p>
        </w:tc>
        <w:tc>
          <w:tcPr>
            <w:tcW w:w="6692" w:type="dxa"/>
            <w:shd w:val="clear" w:color="auto" w:fill="auto"/>
          </w:tcPr>
          <w:p w14:paraId="503546E8" w14:textId="77777777" w:rsidR="00C82C3E" w:rsidRPr="00E658D1" w:rsidRDefault="00C82C3E" w:rsidP="00B45CFF">
            <w:pPr>
              <w:spacing w:after="120"/>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Se debe incluir el objeto del contrato</w:t>
            </w:r>
          </w:p>
        </w:tc>
      </w:tr>
      <w:tr w:rsidR="00C82C3E" w:rsidRPr="00E658D1" w14:paraId="0AB29DE8" w14:textId="77777777" w:rsidTr="00CA12A5">
        <w:tc>
          <w:tcPr>
            <w:tcW w:w="2518" w:type="dxa"/>
            <w:shd w:val="clear" w:color="auto" w:fill="auto"/>
            <w:vAlign w:val="center"/>
          </w:tcPr>
          <w:p w14:paraId="15E94C36" w14:textId="77777777" w:rsidR="00C82C3E" w:rsidRPr="00E658D1" w:rsidRDefault="00C82C3E" w:rsidP="00B45CFF">
            <w:pPr>
              <w:jc w:val="both"/>
              <w:rPr>
                <w:rFonts w:asciiTheme="minorHAnsi" w:hAnsiTheme="minorHAnsi" w:cstheme="minorHAnsi"/>
                <w:b/>
                <w:color w:val="000000" w:themeColor="text1"/>
                <w:sz w:val="20"/>
                <w:szCs w:val="20"/>
              </w:rPr>
            </w:pPr>
            <w:proofErr w:type="gramStart"/>
            <w:r w:rsidRPr="00E658D1">
              <w:rPr>
                <w:rFonts w:asciiTheme="minorHAnsi" w:hAnsiTheme="minorHAnsi" w:cstheme="minorHAnsi"/>
                <w:b/>
                <w:color w:val="000000" w:themeColor="text1"/>
                <w:sz w:val="20"/>
                <w:szCs w:val="20"/>
              </w:rPr>
              <w:t>TRATAMIENTO A REALIZAR</w:t>
            </w:r>
            <w:proofErr w:type="gramEnd"/>
          </w:p>
        </w:tc>
        <w:tc>
          <w:tcPr>
            <w:tcW w:w="6692" w:type="dxa"/>
            <w:shd w:val="clear" w:color="auto" w:fill="auto"/>
          </w:tcPr>
          <w:p w14:paraId="321D7688"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Recogida </w:t>
            </w:r>
          </w:p>
          <w:p w14:paraId="2F58FAC0"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Registro </w:t>
            </w:r>
          </w:p>
          <w:p w14:paraId="03986C33"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Estructuración </w:t>
            </w:r>
          </w:p>
          <w:p w14:paraId="097B88D8"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Modificación </w:t>
            </w:r>
          </w:p>
          <w:p w14:paraId="633D6F4E"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Conservación </w:t>
            </w:r>
          </w:p>
          <w:p w14:paraId="46E3DCF3"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Extracción </w:t>
            </w:r>
          </w:p>
          <w:p w14:paraId="2EA03969"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Consulta </w:t>
            </w:r>
          </w:p>
          <w:p w14:paraId="53C73088"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Comunicación por transmisión </w:t>
            </w:r>
          </w:p>
          <w:p w14:paraId="1B9DC4E0"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Difusión </w:t>
            </w:r>
          </w:p>
          <w:p w14:paraId="0E967555"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Interconexión </w:t>
            </w:r>
          </w:p>
          <w:p w14:paraId="3D1FFAF2"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lastRenderedPageBreak/>
              <w:t xml:space="preserve">Cotejo </w:t>
            </w:r>
          </w:p>
          <w:p w14:paraId="0EEAF12E"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Limitación </w:t>
            </w:r>
          </w:p>
          <w:p w14:paraId="66332E53"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Supresión </w:t>
            </w:r>
          </w:p>
          <w:p w14:paraId="54852455"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 xml:space="preserve">Destrucción </w:t>
            </w:r>
          </w:p>
          <w:p w14:paraId="12CFA63A"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Comunicación</w:t>
            </w:r>
          </w:p>
          <w:p w14:paraId="4328AE46"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Otros: ..........................................</w:t>
            </w:r>
          </w:p>
        </w:tc>
      </w:tr>
      <w:tr w:rsidR="00C82C3E" w:rsidRPr="00E658D1" w14:paraId="46EC2455" w14:textId="77777777" w:rsidTr="00CA12A5">
        <w:tc>
          <w:tcPr>
            <w:tcW w:w="2518" w:type="dxa"/>
            <w:shd w:val="clear" w:color="auto" w:fill="auto"/>
            <w:vAlign w:val="center"/>
          </w:tcPr>
          <w:p w14:paraId="01608508" w14:textId="77777777" w:rsidR="00C82C3E" w:rsidRPr="00E658D1" w:rsidRDefault="00C82C3E" w:rsidP="00B45CFF">
            <w:pPr>
              <w:jc w:val="both"/>
              <w:rPr>
                <w:rFonts w:asciiTheme="minorHAnsi" w:hAnsiTheme="minorHAnsi" w:cstheme="minorHAnsi"/>
                <w:b/>
                <w:color w:val="000000" w:themeColor="text1"/>
                <w:sz w:val="20"/>
                <w:szCs w:val="20"/>
              </w:rPr>
            </w:pPr>
            <w:r w:rsidRPr="00E658D1">
              <w:rPr>
                <w:rFonts w:asciiTheme="minorHAnsi" w:hAnsiTheme="minorHAnsi" w:cstheme="minorHAnsi"/>
                <w:b/>
                <w:color w:val="000000" w:themeColor="text1"/>
                <w:sz w:val="20"/>
                <w:szCs w:val="20"/>
              </w:rPr>
              <w:lastRenderedPageBreak/>
              <w:t xml:space="preserve">FINALIDAD DEL TRATAMIENTO </w:t>
            </w:r>
          </w:p>
        </w:tc>
        <w:tc>
          <w:tcPr>
            <w:tcW w:w="6692" w:type="dxa"/>
            <w:shd w:val="clear" w:color="auto" w:fill="auto"/>
          </w:tcPr>
          <w:p w14:paraId="6EDC3CC6"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Gestión de clientes, contable, fiscal y administrativa</w:t>
            </w:r>
          </w:p>
          <w:p w14:paraId="121472F7"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Gestión de nóminas</w:t>
            </w:r>
          </w:p>
          <w:p w14:paraId="358B367D"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Servicios económico-financieros y de seguros</w:t>
            </w:r>
          </w:p>
          <w:p w14:paraId="38B61B33"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Publicidad y prospección comercial</w:t>
            </w:r>
          </w:p>
          <w:p w14:paraId="3D3E3970"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Videovigilancia</w:t>
            </w:r>
          </w:p>
          <w:p w14:paraId="172E4339"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Recursos humanos</w:t>
            </w:r>
          </w:p>
          <w:p w14:paraId="64D5AAC3"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Prevención de riesgos laborales</w:t>
            </w:r>
          </w:p>
          <w:p w14:paraId="7404D87F"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Prestación de servicios de comunicaciones electrónicas</w:t>
            </w:r>
          </w:p>
          <w:p w14:paraId="78F28249"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Comercio electrónico</w:t>
            </w:r>
          </w:p>
          <w:p w14:paraId="0A7D17FE"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Seguridad y control de acceso a edificios</w:t>
            </w:r>
          </w:p>
          <w:p w14:paraId="7C0E2D48"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Otros: ..........................................</w:t>
            </w:r>
          </w:p>
        </w:tc>
      </w:tr>
      <w:tr w:rsidR="00C82C3E" w:rsidRPr="00E658D1" w14:paraId="2D449793" w14:textId="77777777" w:rsidTr="00CA12A5">
        <w:tc>
          <w:tcPr>
            <w:tcW w:w="2518" w:type="dxa"/>
            <w:shd w:val="clear" w:color="auto" w:fill="auto"/>
            <w:vAlign w:val="center"/>
          </w:tcPr>
          <w:p w14:paraId="6C3AB069" w14:textId="77777777" w:rsidR="00C82C3E" w:rsidRPr="00E658D1" w:rsidRDefault="00C82C3E" w:rsidP="00B45CFF">
            <w:pPr>
              <w:jc w:val="both"/>
              <w:rPr>
                <w:rFonts w:asciiTheme="minorHAnsi" w:hAnsiTheme="minorHAnsi" w:cstheme="minorHAnsi"/>
                <w:b/>
                <w:color w:val="000000" w:themeColor="text1"/>
                <w:sz w:val="20"/>
                <w:szCs w:val="20"/>
              </w:rPr>
            </w:pPr>
            <w:r w:rsidRPr="00E658D1">
              <w:rPr>
                <w:rFonts w:asciiTheme="minorHAnsi" w:hAnsiTheme="minorHAnsi" w:cstheme="minorHAnsi"/>
                <w:b/>
                <w:color w:val="000000" w:themeColor="text1"/>
                <w:sz w:val="20"/>
                <w:szCs w:val="20"/>
              </w:rPr>
              <w:t xml:space="preserve">TIPO DE DATOS </w:t>
            </w:r>
          </w:p>
        </w:tc>
        <w:tc>
          <w:tcPr>
            <w:tcW w:w="6692" w:type="dxa"/>
            <w:shd w:val="clear" w:color="auto" w:fill="auto"/>
          </w:tcPr>
          <w:p w14:paraId="228E9CB0"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Datos de carácter identificativo</w:t>
            </w:r>
          </w:p>
          <w:p w14:paraId="541DDF2F"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Características personales</w:t>
            </w:r>
          </w:p>
          <w:p w14:paraId="1907E059"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Académicos y profesionales</w:t>
            </w:r>
          </w:p>
          <w:p w14:paraId="5E367ABD"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Información comercial</w:t>
            </w:r>
          </w:p>
          <w:p w14:paraId="6B0F9EA4"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Circunstancias sociales</w:t>
            </w:r>
          </w:p>
          <w:p w14:paraId="5145EEB1"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Detalles del empleo</w:t>
            </w:r>
          </w:p>
          <w:p w14:paraId="02E2D28C" w14:textId="77777777" w:rsidR="00C82C3E" w:rsidRPr="00E658D1" w:rsidRDefault="00C82C3E">
            <w:pPr>
              <w:numPr>
                <w:ilvl w:val="0"/>
                <w:numId w:val="24"/>
              </w:numPr>
              <w:jc w:val="both"/>
              <w:rPr>
                <w:rFonts w:asciiTheme="minorHAnsi" w:hAnsiTheme="minorHAnsi" w:cstheme="minorHAnsi"/>
                <w:b/>
                <w:sz w:val="20"/>
                <w:szCs w:val="20"/>
                <w:u w:val="single"/>
              </w:rPr>
            </w:pPr>
            <w:r w:rsidRPr="00E658D1">
              <w:rPr>
                <w:rFonts w:asciiTheme="minorHAnsi" w:hAnsiTheme="minorHAnsi" w:cstheme="minorHAnsi"/>
                <w:color w:val="000000"/>
                <w:sz w:val="20"/>
                <w:szCs w:val="20"/>
              </w:rPr>
              <w:t>Transacciones de bienes o servicios</w:t>
            </w:r>
          </w:p>
          <w:p w14:paraId="52B3FAF5"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Categorías especiales de datos</w:t>
            </w:r>
          </w:p>
          <w:p w14:paraId="5DAF6863"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Otros: ..........................................</w:t>
            </w:r>
          </w:p>
        </w:tc>
      </w:tr>
      <w:tr w:rsidR="00C82C3E" w:rsidRPr="00E658D1" w14:paraId="3213CDD6" w14:textId="77777777" w:rsidTr="00CA12A5">
        <w:tc>
          <w:tcPr>
            <w:tcW w:w="2518" w:type="dxa"/>
            <w:shd w:val="clear" w:color="auto" w:fill="auto"/>
            <w:vAlign w:val="center"/>
          </w:tcPr>
          <w:p w14:paraId="3B77B4AD" w14:textId="77777777" w:rsidR="00C82C3E" w:rsidRPr="00E658D1" w:rsidRDefault="00C82C3E" w:rsidP="00B45CFF">
            <w:pPr>
              <w:jc w:val="both"/>
              <w:rPr>
                <w:rFonts w:asciiTheme="minorHAnsi" w:hAnsiTheme="minorHAnsi" w:cstheme="minorHAnsi"/>
                <w:b/>
                <w:color w:val="000000" w:themeColor="text1"/>
                <w:sz w:val="20"/>
                <w:szCs w:val="20"/>
                <w:u w:val="single"/>
              </w:rPr>
            </w:pPr>
            <w:r w:rsidRPr="00E658D1">
              <w:rPr>
                <w:rFonts w:asciiTheme="minorHAnsi" w:hAnsiTheme="minorHAnsi" w:cstheme="minorHAnsi"/>
                <w:b/>
                <w:color w:val="000000" w:themeColor="text1"/>
                <w:sz w:val="20"/>
                <w:szCs w:val="20"/>
              </w:rPr>
              <w:t xml:space="preserve">CATEGORÍAS DE INTERESADOS </w:t>
            </w:r>
          </w:p>
        </w:tc>
        <w:tc>
          <w:tcPr>
            <w:tcW w:w="6692" w:type="dxa"/>
            <w:shd w:val="clear" w:color="auto" w:fill="auto"/>
          </w:tcPr>
          <w:p w14:paraId="7A5B1541"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Empleados</w:t>
            </w:r>
          </w:p>
          <w:p w14:paraId="134B5899"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Clientes y usuarios</w:t>
            </w:r>
          </w:p>
          <w:p w14:paraId="4C92B455"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Proveedores</w:t>
            </w:r>
          </w:p>
          <w:p w14:paraId="331CF70C"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Personas de contacto</w:t>
            </w:r>
          </w:p>
          <w:p w14:paraId="793E5CD9"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Beneficiarios</w:t>
            </w:r>
          </w:p>
          <w:p w14:paraId="687CFAB3"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Cargos públicos</w:t>
            </w:r>
          </w:p>
          <w:p w14:paraId="1DAA8743" w14:textId="77777777" w:rsidR="00C82C3E" w:rsidRPr="00E658D1" w:rsidRDefault="00C82C3E">
            <w:pPr>
              <w:numPr>
                <w:ilvl w:val="0"/>
                <w:numId w:val="24"/>
              </w:numPr>
              <w:jc w:val="both"/>
              <w:rPr>
                <w:rFonts w:asciiTheme="minorHAnsi" w:hAnsiTheme="minorHAnsi" w:cstheme="minorHAnsi"/>
                <w:color w:val="000000"/>
                <w:sz w:val="20"/>
                <w:szCs w:val="20"/>
              </w:rPr>
            </w:pPr>
            <w:r w:rsidRPr="00E658D1">
              <w:rPr>
                <w:rFonts w:asciiTheme="minorHAnsi" w:hAnsiTheme="minorHAnsi" w:cstheme="minorHAnsi"/>
                <w:color w:val="000000"/>
                <w:sz w:val="20"/>
                <w:szCs w:val="20"/>
              </w:rPr>
              <w:t>Otros: ..........................................</w:t>
            </w:r>
          </w:p>
        </w:tc>
      </w:tr>
    </w:tbl>
    <w:p w14:paraId="3CCC62EF" w14:textId="77777777" w:rsidR="00C82C3E" w:rsidRPr="00E658D1" w:rsidRDefault="00C82C3E" w:rsidP="00B45CFF">
      <w:pPr>
        <w:jc w:val="both"/>
        <w:rPr>
          <w:rFonts w:asciiTheme="minorHAnsi" w:hAnsiTheme="minorHAnsi" w:cstheme="minorHAnsi"/>
          <w:color w:val="000000" w:themeColor="text1"/>
          <w:sz w:val="20"/>
          <w:szCs w:val="20"/>
        </w:rPr>
      </w:pPr>
    </w:p>
    <w:p w14:paraId="07FC3CA6" w14:textId="77777777" w:rsidR="00C82C3E" w:rsidRPr="00E658D1" w:rsidRDefault="00C82C3E" w:rsidP="00B45CFF">
      <w:pPr>
        <w:jc w:val="both"/>
        <w:rPr>
          <w:rFonts w:asciiTheme="minorHAnsi" w:hAnsiTheme="minorHAnsi" w:cstheme="minorHAnsi"/>
          <w:color w:val="000000" w:themeColor="text1"/>
          <w:sz w:val="20"/>
          <w:szCs w:val="20"/>
        </w:rPr>
      </w:pPr>
    </w:p>
    <w:p w14:paraId="72AF6D44" w14:textId="77777777" w:rsidR="00C82C3E" w:rsidRPr="00E658D1" w:rsidRDefault="00C82C3E">
      <w:pPr>
        <w:pStyle w:val="Prrafodelista"/>
        <w:numPr>
          <w:ilvl w:val="0"/>
          <w:numId w:val="19"/>
        </w:numPr>
        <w:suppressAutoHyphens/>
        <w:jc w:val="both"/>
        <w:rPr>
          <w:rFonts w:asciiTheme="minorHAnsi" w:hAnsiTheme="minorHAnsi" w:cstheme="minorHAnsi"/>
          <w:b/>
          <w:color w:val="000000" w:themeColor="text1"/>
          <w:sz w:val="20"/>
          <w:szCs w:val="20"/>
        </w:rPr>
      </w:pPr>
      <w:r w:rsidRPr="00E658D1">
        <w:rPr>
          <w:rFonts w:asciiTheme="minorHAnsi" w:hAnsiTheme="minorHAnsi" w:cstheme="minorHAnsi"/>
          <w:b/>
          <w:color w:val="000000" w:themeColor="text1"/>
          <w:sz w:val="20"/>
          <w:szCs w:val="20"/>
        </w:rPr>
        <w:t>Obligaciones del adjudicatario</w:t>
      </w:r>
    </w:p>
    <w:p w14:paraId="4EFFB60D" w14:textId="77777777" w:rsidR="00C82C3E" w:rsidRPr="00E658D1" w:rsidRDefault="00C82C3E" w:rsidP="00B45CFF">
      <w:pPr>
        <w:jc w:val="both"/>
        <w:rPr>
          <w:rFonts w:asciiTheme="minorHAnsi" w:hAnsiTheme="minorHAnsi" w:cstheme="minorHAnsi"/>
          <w:color w:val="000000" w:themeColor="text1"/>
          <w:sz w:val="20"/>
          <w:szCs w:val="20"/>
        </w:rPr>
      </w:pPr>
    </w:p>
    <w:p w14:paraId="42F7DD60" w14:textId="77777777" w:rsidR="00C82C3E" w:rsidRPr="00E658D1" w:rsidRDefault="00C82C3E" w:rsidP="00B45CFF">
      <w:p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 xml:space="preserve">El adjudicatario llevará a cabo el tratamiento de datos personales derivado de la prestación del servicio contratado, de conformidad con las siguientes obligaciones: </w:t>
      </w:r>
    </w:p>
    <w:p w14:paraId="39F47EBF" w14:textId="77777777" w:rsidR="00C82C3E" w:rsidRPr="00E658D1" w:rsidRDefault="00C82C3E" w:rsidP="00B45CFF">
      <w:pPr>
        <w:jc w:val="both"/>
        <w:rPr>
          <w:rFonts w:asciiTheme="minorHAnsi" w:hAnsiTheme="minorHAnsi" w:cstheme="minorHAnsi"/>
          <w:color w:val="000000" w:themeColor="text1"/>
          <w:sz w:val="20"/>
          <w:szCs w:val="20"/>
        </w:rPr>
      </w:pPr>
    </w:p>
    <w:p w14:paraId="73AF3B2D" w14:textId="77777777" w:rsidR="00C82C3E" w:rsidRPr="00E658D1" w:rsidRDefault="00C82C3E">
      <w:pPr>
        <w:pStyle w:val="Prrafodelista"/>
        <w:numPr>
          <w:ilvl w:val="0"/>
          <w:numId w:val="17"/>
        </w:numPr>
        <w:suppressAutoHyphens/>
        <w:spacing w:after="320"/>
        <w:jc w:val="both"/>
        <w:rPr>
          <w:rFonts w:asciiTheme="minorHAnsi" w:hAnsiTheme="minorHAnsi" w:cstheme="minorHAnsi"/>
          <w:bCs/>
          <w:sz w:val="20"/>
          <w:szCs w:val="20"/>
        </w:rPr>
      </w:pPr>
      <w:r w:rsidRPr="00E658D1">
        <w:rPr>
          <w:rFonts w:asciiTheme="minorHAnsi" w:hAnsiTheme="minorHAnsi" w:cstheme="minorHAnsi"/>
          <w:bCs/>
          <w:color w:val="000000" w:themeColor="text1"/>
          <w:sz w:val="20"/>
          <w:szCs w:val="20"/>
        </w:rPr>
        <w:t xml:space="preserve">Llevar a cabo del tratamiento de datos personales de conformidad con la normativa vigente en materia de protección de datos, y en particular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Ley Orgánica 3/2018, de 5 de diciembre, de Protección de Datos Personales y </w:t>
      </w:r>
      <w:r w:rsidRPr="00E658D1">
        <w:rPr>
          <w:rFonts w:asciiTheme="minorHAnsi" w:hAnsiTheme="minorHAnsi" w:cstheme="minorHAnsi"/>
          <w:bCs/>
          <w:sz w:val="20"/>
          <w:szCs w:val="20"/>
        </w:rPr>
        <w:t>garantía de los derechos digitales (en adelante, LOPDGDD).</w:t>
      </w:r>
    </w:p>
    <w:p w14:paraId="247E2CBA" w14:textId="35996E44" w:rsidR="00C82C3E" w:rsidRPr="00E658D1" w:rsidRDefault="00C82C3E">
      <w:pPr>
        <w:pStyle w:val="Prrafodelista"/>
        <w:numPr>
          <w:ilvl w:val="0"/>
          <w:numId w:val="17"/>
        </w:numPr>
        <w:suppressAutoHyphens/>
        <w:jc w:val="both"/>
        <w:rPr>
          <w:rFonts w:asciiTheme="minorHAnsi" w:hAnsiTheme="minorHAnsi" w:cstheme="minorHAnsi"/>
          <w:bCs/>
          <w:sz w:val="20"/>
          <w:szCs w:val="20"/>
        </w:rPr>
      </w:pPr>
      <w:r w:rsidRPr="00E658D1">
        <w:rPr>
          <w:rFonts w:asciiTheme="minorHAnsi" w:hAnsiTheme="minorHAnsi" w:cstheme="minorHAnsi"/>
          <w:bCs/>
          <w:sz w:val="20"/>
          <w:szCs w:val="20"/>
        </w:rPr>
        <w:t xml:space="preserve">Tratar los datos de acuerdo con las instrucciones de </w:t>
      </w:r>
      <w:r w:rsidRPr="00E658D1">
        <w:rPr>
          <w:rFonts w:asciiTheme="minorHAnsi" w:hAnsiTheme="minorHAnsi" w:cstheme="minorHAnsi"/>
          <w:sz w:val="20"/>
          <w:szCs w:val="20"/>
        </w:rPr>
        <w:t xml:space="preserve">[__________] </w:t>
      </w:r>
      <w:r w:rsidRPr="00E658D1">
        <w:rPr>
          <w:rFonts w:asciiTheme="minorHAnsi" w:hAnsiTheme="minorHAnsi" w:cstheme="minorHAnsi"/>
          <w:bCs/>
          <w:sz w:val="20"/>
          <w:szCs w:val="20"/>
        </w:rPr>
        <w:t>y no destinarlos para ninguna otra finalidad.</w:t>
      </w:r>
    </w:p>
    <w:p w14:paraId="1786AD52" w14:textId="44E2E0AB" w:rsidR="00C82C3E" w:rsidRPr="00E658D1" w:rsidRDefault="00C82C3E">
      <w:pPr>
        <w:pStyle w:val="Prrafodelista"/>
        <w:numPr>
          <w:ilvl w:val="0"/>
          <w:numId w:val="17"/>
        </w:numPr>
        <w:suppressAutoHyphens/>
        <w:jc w:val="both"/>
        <w:rPr>
          <w:rFonts w:asciiTheme="minorHAnsi" w:hAnsiTheme="minorHAnsi" w:cstheme="minorHAnsi"/>
          <w:bCs/>
          <w:sz w:val="20"/>
          <w:szCs w:val="20"/>
        </w:rPr>
      </w:pPr>
      <w:r w:rsidRPr="00E658D1">
        <w:rPr>
          <w:rFonts w:asciiTheme="minorHAnsi" w:hAnsiTheme="minorHAnsi" w:cstheme="minorHAnsi"/>
          <w:bCs/>
          <w:sz w:val="20"/>
          <w:szCs w:val="20"/>
        </w:rPr>
        <w:t xml:space="preserve">Mantener actualizado un registro de todas las actividades de tratamiento efectuadas por cuenta de </w:t>
      </w:r>
      <w:r w:rsidRPr="00E658D1">
        <w:rPr>
          <w:rFonts w:asciiTheme="minorHAnsi" w:hAnsiTheme="minorHAnsi" w:cstheme="minorHAnsi"/>
          <w:sz w:val="20"/>
          <w:szCs w:val="20"/>
        </w:rPr>
        <w:t>[__________]</w:t>
      </w:r>
      <w:r w:rsidRPr="00E658D1">
        <w:rPr>
          <w:rFonts w:asciiTheme="minorHAnsi" w:hAnsiTheme="minorHAnsi" w:cstheme="minorHAnsi"/>
          <w:bCs/>
          <w:sz w:val="20"/>
          <w:szCs w:val="20"/>
        </w:rPr>
        <w:t>, que contenga al menos: identificación de autorizados; categorías de tratamientos y una descripción general de las medidas técnicas y organizativas de seguridad adoptadas.</w:t>
      </w:r>
    </w:p>
    <w:p w14:paraId="24B3DCC9" w14:textId="77777777" w:rsidR="00C82C3E" w:rsidRPr="00E658D1" w:rsidRDefault="00C82C3E">
      <w:pPr>
        <w:pStyle w:val="Prrafodelista"/>
        <w:numPr>
          <w:ilvl w:val="0"/>
          <w:numId w:val="17"/>
        </w:numPr>
        <w:suppressAutoHyphens/>
        <w:jc w:val="both"/>
        <w:rPr>
          <w:rFonts w:asciiTheme="minorHAnsi" w:hAnsiTheme="minorHAnsi" w:cstheme="minorHAnsi"/>
          <w:bCs/>
          <w:sz w:val="20"/>
          <w:szCs w:val="20"/>
        </w:rPr>
      </w:pPr>
      <w:r w:rsidRPr="00E658D1">
        <w:rPr>
          <w:rFonts w:asciiTheme="minorHAnsi" w:hAnsiTheme="minorHAnsi" w:cstheme="minorHAnsi"/>
          <w:bCs/>
          <w:sz w:val="20"/>
          <w:szCs w:val="20"/>
        </w:rPr>
        <w:t>Guardar secreto y la más estricta confidencialidad con respecto a los datos de carácter personal a los que haya tenido acceso en virtud del encargo.</w:t>
      </w:r>
    </w:p>
    <w:p w14:paraId="2329D520" w14:textId="129B387D" w:rsidR="00C82C3E" w:rsidRPr="00E658D1" w:rsidRDefault="00C82C3E">
      <w:pPr>
        <w:pStyle w:val="Prrafodelista"/>
        <w:numPr>
          <w:ilvl w:val="0"/>
          <w:numId w:val="17"/>
        </w:numPr>
        <w:suppressAutoHyphens/>
        <w:jc w:val="both"/>
        <w:rPr>
          <w:rFonts w:asciiTheme="minorHAnsi" w:hAnsiTheme="minorHAnsi" w:cstheme="minorHAnsi"/>
          <w:bCs/>
          <w:sz w:val="20"/>
          <w:szCs w:val="20"/>
        </w:rPr>
      </w:pPr>
      <w:r w:rsidRPr="00E658D1">
        <w:rPr>
          <w:rFonts w:asciiTheme="minorHAnsi" w:hAnsiTheme="minorHAnsi" w:cstheme="minorHAnsi"/>
          <w:bCs/>
          <w:sz w:val="20"/>
          <w:szCs w:val="20"/>
        </w:rPr>
        <w:lastRenderedPageBreak/>
        <w:t xml:space="preserve">Garantizar que las personas autorizadas para tratar datos personales observan las instrucciones y protocolos remitidos por </w:t>
      </w:r>
      <w:r w:rsidRPr="00E658D1">
        <w:rPr>
          <w:rFonts w:asciiTheme="minorHAnsi" w:hAnsiTheme="minorHAnsi" w:cstheme="minorHAnsi"/>
          <w:sz w:val="20"/>
          <w:szCs w:val="20"/>
        </w:rPr>
        <w:t>[__________]</w:t>
      </w:r>
      <w:r w:rsidRPr="00E658D1">
        <w:rPr>
          <w:rFonts w:asciiTheme="minorHAnsi" w:hAnsiTheme="minorHAnsi" w:cstheme="minorHAnsi"/>
          <w:bCs/>
          <w:sz w:val="20"/>
          <w:szCs w:val="20"/>
        </w:rPr>
        <w:t>, así como las medidas de seguridad legales, técnicas y organizativas establecidas</w:t>
      </w:r>
      <w:r w:rsidRPr="00E658D1">
        <w:rPr>
          <w:rFonts w:asciiTheme="minorHAnsi" w:hAnsiTheme="minorHAnsi" w:cstheme="minorHAnsi"/>
          <w:sz w:val="20"/>
          <w:szCs w:val="20"/>
        </w:rPr>
        <w:t xml:space="preserve"> </w:t>
      </w:r>
      <w:r w:rsidRPr="00E658D1">
        <w:rPr>
          <w:rFonts w:asciiTheme="minorHAnsi" w:hAnsiTheme="minorHAnsi" w:cstheme="minorHAnsi"/>
          <w:bCs/>
          <w:sz w:val="20"/>
          <w:szCs w:val="20"/>
        </w:rPr>
        <w:t xml:space="preserve">y asegurar que se comprometen, de forma expresa y por escrito, a respetar la confidencialidad de los datos y a cumplir con las instrucciones de </w:t>
      </w:r>
      <w:r w:rsidRPr="00E658D1">
        <w:rPr>
          <w:rFonts w:asciiTheme="minorHAnsi" w:hAnsiTheme="minorHAnsi" w:cstheme="minorHAnsi"/>
          <w:sz w:val="20"/>
          <w:szCs w:val="20"/>
        </w:rPr>
        <w:t>[__________]</w:t>
      </w:r>
      <w:r w:rsidRPr="00E658D1">
        <w:rPr>
          <w:rFonts w:asciiTheme="minorHAnsi" w:hAnsiTheme="minorHAnsi" w:cstheme="minorHAnsi"/>
          <w:bCs/>
          <w:sz w:val="20"/>
          <w:szCs w:val="20"/>
        </w:rPr>
        <w:t>.</w:t>
      </w:r>
    </w:p>
    <w:p w14:paraId="16E1F8C1" w14:textId="77777777" w:rsidR="00C82C3E" w:rsidRPr="00E658D1" w:rsidRDefault="00C82C3E">
      <w:pPr>
        <w:pStyle w:val="Prrafodelista"/>
        <w:numPr>
          <w:ilvl w:val="0"/>
          <w:numId w:val="17"/>
        </w:numPr>
        <w:suppressAutoHyphens/>
        <w:jc w:val="both"/>
        <w:rPr>
          <w:rFonts w:asciiTheme="minorHAnsi" w:hAnsiTheme="minorHAnsi" w:cstheme="minorHAnsi"/>
          <w:bCs/>
          <w:sz w:val="20"/>
          <w:szCs w:val="20"/>
        </w:rPr>
      </w:pPr>
      <w:r w:rsidRPr="00E658D1">
        <w:rPr>
          <w:rFonts w:asciiTheme="minorHAnsi" w:hAnsiTheme="minorHAnsi" w:cstheme="minorHAnsi"/>
          <w:bCs/>
          <w:sz w:val="20"/>
          <w:szCs w:val="20"/>
        </w:rPr>
        <w:t>Comprometerse a guardar bajo su control y custodia los datos personales accedidos y a no comunicarlos en modo alguno a terceros.</w:t>
      </w:r>
    </w:p>
    <w:p w14:paraId="7610CC91" w14:textId="746CA9FF" w:rsidR="00C82C3E" w:rsidRPr="00E658D1" w:rsidRDefault="00C82C3E">
      <w:pPr>
        <w:pStyle w:val="Prrafodelista"/>
        <w:numPr>
          <w:ilvl w:val="0"/>
          <w:numId w:val="17"/>
        </w:numPr>
        <w:suppressAutoHyphens/>
        <w:jc w:val="both"/>
        <w:rPr>
          <w:rFonts w:asciiTheme="minorHAnsi" w:hAnsiTheme="minorHAnsi" w:cstheme="minorHAnsi"/>
          <w:bCs/>
          <w:sz w:val="20"/>
          <w:szCs w:val="20"/>
        </w:rPr>
      </w:pPr>
      <w:r w:rsidRPr="00E658D1">
        <w:rPr>
          <w:rFonts w:asciiTheme="minorHAnsi" w:hAnsiTheme="minorHAnsi" w:cstheme="minorHAnsi"/>
          <w:bCs/>
          <w:sz w:val="20"/>
          <w:szCs w:val="20"/>
        </w:rPr>
        <w:t xml:space="preserve">Poner a disposición de </w:t>
      </w:r>
      <w:r w:rsidRPr="00E658D1">
        <w:rPr>
          <w:rFonts w:asciiTheme="minorHAnsi" w:hAnsiTheme="minorHAnsi" w:cstheme="minorHAnsi"/>
          <w:sz w:val="20"/>
          <w:szCs w:val="20"/>
        </w:rPr>
        <w:t xml:space="preserve">[__________] </w:t>
      </w:r>
      <w:r w:rsidRPr="00E658D1">
        <w:rPr>
          <w:rFonts w:asciiTheme="minorHAnsi" w:hAnsiTheme="minorHAnsi" w:cstheme="minorHAnsi"/>
          <w:bCs/>
          <w:sz w:val="20"/>
          <w:szCs w:val="20"/>
        </w:rPr>
        <w:t>toda la información necesaria para demostrar el cumplimiento de sus obligaciones, según el proceso establecido en el punto 5.</w:t>
      </w:r>
    </w:p>
    <w:p w14:paraId="7D84C950" w14:textId="0BE3E1CE" w:rsidR="00C82C3E" w:rsidRPr="00E658D1" w:rsidRDefault="00C82C3E">
      <w:pPr>
        <w:pStyle w:val="Prrafodelista"/>
        <w:numPr>
          <w:ilvl w:val="0"/>
          <w:numId w:val="17"/>
        </w:numPr>
        <w:suppressAutoHyphens/>
        <w:jc w:val="both"/>
        <w:rPr>
          <w:rFonts w:asciiTheme="minorHAnsi" w:hAnsiTheme="minorHAnsi" w:cstheme="minorHAnsi"/>
          <w:bCs/>
          <w:sz w:val="20"/>
          <w:szCs w:val="20"/>
        </w:rPr>
      </w:pPr>
      <w:r w:rsidRPr="00E658D1">
        <w:rPr>
          <w:rFonts w:asciiTheme="minorHAnsi" w:hAnsiTheme="minorHAnsi" w:cstheme="minorHAnsi"/>
          <w:bCs/>
          <w:sz w:val="20"/>
          <w:szCs w:val="20"/>
        </w:rPr>
        <w:t xml:space="preserve">Asistir a </w:t>
      </w:r>
      <w:r w:rsidRPr="00E658D1">
        <w:rPr>
          <w:rFonts w:asciiTheme="minorHAnsi" w:hAnsiTheme="minorHAnsi" w:cstheme="minorHAnsi"/>
          <w:sz w:val="20"/>
          <w:szCs w:val="20"/>
        </w:rPr>
        <w:t xml:space="preserve">[__________] </w:t>
      </w:r>
      <w:r w:rsidRPr="00E658D1">
        <w:rPr>
          <w:rFonts w:asciiTheme="minorHAnsi" w:hAnsiTheme="minorHAnsi" w:cstheme="minorHAnsi"/>
          <w:bCs/>
          <w:sz w:val="20"/>
          <w:szCs w:val="20"/>
        </w:rPr>
        <w:t>en la realización de los análisis de riesgo, la presentación de consultas previas a la AEPD, en el proceso de notificación de violaciones de seguridad y de respuesta a solicitudes de derechos.</w:t>
      </w:r>
    </w:p>
    <w:p w14:paraId="6A2BFEF7" w14:textId="736EA686" w:rsidR="00C82C3E" w:rsidRPr="00E658D1" w:rsidRDefault="00C82C3E">
      <w:pPr>
        <w:pStyle w:val="Prrafodelista"/>
        <w:numPr>
          <w:ilvl w:val="0"/>
          <w:numId w:val="17"/>
        </w:numPr>
        <w:suppressAutoHyphens/>
        <w:jc w:val="both"/>
        <w:rPr>
          <w:rFonts w:asciiTheme="minorHAnsi" w:hAnsiTheme="minorHAnsi" w:cstheme="minorHAnsi"/>
          <w:bCs/>
          <w:sz w:val="20"/>
          <w:szCs w:val="20"/>
        </w:rPr>
      </w:pPr>
      <w:r w:rsidRPr="00E658D1">
        <w:rPr>
          <w:rFonts w:asciiTheme="minorHAnsi" w:hAnsiTheme="minorHAnsi" w:cstheme="minorHAnsi"/>
          <w:bCs/>
          <w:sz w:val="20"/>
          <w:szCs w:val="20"/>
        </w:rPr>
        <w:t xml:space="preserve">Gestión de derechos: Dar traslado de las solicitudes de derechos de protección de datos o quejas o reclamaciones por esta materia que puedan formular los interesados de forma inmediata a </w:t>
      </w:r>
      <w:r w:rsidRPr="00E658D1">
        <w:rPr>
          <w:rFonts w:asciiTheme="minorHAnsi" w:hAnsiTheme="minorHAnsi" w:cstheme="minorHAnsi"/>
          <w:sz w:val="20"/>
          <w:szCs w:val="20"/>
        </w:rPr>
        <w:t xml:space="preserve">[__________] </w:t>
      </w:r>
      <w:r w:rsidRPr="00E658D1">
        <w:rPr>
          <w:rFonts w:asciiTheme="minorHAnsi" w:hAnsiTheme="minorHAnsi" w:cstheme="minorHAnsi"/>
          <w:bCs/>
          <w:sz w:val="20"/>
          <w:szCs w:val="20"/>
        </w:rPr>
        <w:t>y, a no más tardar, dentro del plazo de tres días naturales a contar desde su recepción.</w:t>
      </w:r>
    </w:p>
    <w:p w14:paraId="34E14224" w14:textId="77777777" w:rsidR="00C82C3E" w:rsidRPr="00E658D1" w:rsidRDefault="00C82C3E">
      <w:pPr>
        <w:pStyle w:val="Prrafodelista"/>
        <w:numPr>
          <w:ilvl w:val="0"/>
          <w:numId w:val="17"/>
        </w:numPr>
        <w:suppressAutoHyphens/>
        <w:jc w:val="both"/>
        <w:rPr>
          <w:rFonts w:asciiTheme="minorHAnsi" w:hAnsiTheme="minorHAnsi" w:cstheme="minorHAnsi"/>
          <w:bCs/>
          <w:sz w:val="20"/>
          <w:szCs w:val="20"/>
        </w:rPr>
      </w:pPr>
      <w:r w:rsidRPr="00E658D1">
        <w:rPr>
          <w:rFonts w:asciiTheme="minorHAnsi" w:hAnsiTheme="minorHAnsi" w:cstheme="minorHAnsi"/>
          <w:sz w:val="20"/>
          <w:szCs w:val="20"/>
        </w:rPr>
        <w:t>El deber de secreto y confidencialidad obliga al adjudicatario durante su vigencia y perdurará indefinidamente en el tiempo una vez finalizada la relación.</w:t>
      </w:r>
    </w:p>
    <w:p w14:paraId="40B334F2" w14:textId="4CCA961B" w:rsidR="00C82C3E" w:rsidRPr="00E658D1" w:rsidRDefault="00C82C3E">
      <w:pPr>
        <w:pStyle w:val="Prrafodelista"/>
        <w:numPr>
          <w:ilvl w:val="0"/>
          <w:numId w:val="17"/>
        </w:numPr>
        <w:suppressAutoHyphens/>
        <w:jc w:val="both"/>
        <w:rPr>
          <w:rFonts w:asciiTheme="minorHAnsi" w:hAnsiTheme="minorHAnsi" w:cstheme="minorHAnsi"/>
          <w:sz w:val="20"/>
          <w:szCs w:val="20"/>
        </w:rPr>
      </w:pPr>
      <w:r w:rsidRPr="00E658D1">
        <w:rPr>
          <w:rFonts w:asciiTheme="minorHAnsi" w:hAnsiTheme="minorHAnsi" w:cstheme="minorHAnsi"/>
          <w:sz w:val="20"/>
          <w:szCs w:val="20"/>
        </w:rPr>
        <w:t>En el caso de que el adjudicatario recabe datos personales por cuenta de [__________] se obliga a realizarlo conforme las instrucciones de [__________], siguiendo la redacción y formato indicado y custodiando o dando traslado a [__________] (según proceda) de las evidencias recogidas para acreditar el cumplimiento del deber de información y, en su caso, de obtención del consentimiento.</w:t>
      </w:r>
    </w:p>
    <w:p w14:paraId="360307E6" w14:textId="77777777" w:rsidR="00C82C3E" w:rsidRPr="00E658D1" w:rsidRDefault="00C82C3E" w:rsidP="00B45CFF">
      <w:pPr>
        <w:pStyle w:val="Prrafodelista"/>
        <w:jc w:val="both"/>
        <w:rPr>
          <w:rFonts w:asciiTheme="minorHAnsi" w:hAnsiTheme="minorHAnsi" w:cstheme="minorHAnsi"/>
          <w:sz w:val="20"/>
          <w:szCs w:val="20"/>
        </w:rPr>
      </w:pPr>
    </w:p>
    <w:p w14:paraId="2D52D02F" w14:textId="77777777" w:rsidR="00C82C3E" w:rsidRPr="00E658D1" w:rsidRDefault="00C82C3E">
      <w:pPr>
        <w:pStyle w:val="Prrafodelista"/>
        <w:numPr>
          <w:ilvl w:val="0"/>
          <w:numId w:val="19"/>
        </w:numPr>
        <w:suppressAutoHyphens/>
        <w:jc w:val="both"/>
        <w:rPr>
          <w:rFonts w:asciiTheme="minorHAnsi" w:hAnsiTheme="minorHAnsi" w:cstheme="minorHAnsi"/>
          <w:b/>
          <w:bCs/>
          <w:sz w:val="20"/>
          <w:szCs w:val="20"/>
        </w:rPr>
      </w:pPr>
      <w:r w:rsidRPr="00E658D1">
        <w:rPr>
          <w:rFonts w:asciiTheme="minorHAnsi" w:hAnsiTheme="minorHAnsi" w:cstheme="minorHAnsi"/>
          <w:b/>
          <w:bCs/>
          <w:sz w:val="20"/>
          <w:szCs w:val="20"/>
        </w:rPr>
        <w:t>Declaración previa</w:t>
      </w:r>
    </w:p>
    <w:p w14:paraId="5D095571" w14:textId="77777777" w:rsidR="00C82C3E" w:rsidRPr="00E658D1" w:rsidRDefault="00C82C3E" w:rsidP="00B45CFF">
      <w:pPr>
        <w:jc w:val="both"/>
        <w:rPr>
          <w:rFonts w:asciiTheme="minorHAnsi" w:hAnsiTheme="minorHAnsi" w:cstheme="minorHAnsi"/>
          <w:sz w:val="20"/>
          <w:szCs w:val="20"/>
        </w:rPr>
      </w:pPr>
    </w:p>
    <w:p w14:paraId="4A1FBCFF" w14:textId="77777777"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Como Adenda al presente Anexo se incluye la siguiente información facilitada por el adjudicatario:</w:t>
      </w:r>
    </w:p>
    <w:p w14:paraId="3EA26086" w14:textId="77777777" w:rsidR="00C82C3E" w:rsidRPr="00E658D1" w:rsidRDefault="00C82C3E" w:rsidP="00B45CFF">
      <w:pPr>
        <w:jc w:val="both"/>
        <w:rPr>
          <w:rFonts w:asciiTheme="minorHAnsi" w:hAnsiTheme="minorHAnsi" w:cstheme="minorHAnsi"/>
          <w:sz w:val="20"/>
          <w:szCs w:val="20"/>
        </w:rPr>
      </w:pPr>
    </w:p>
    <w:p w14:paraId="765DBF01" w14:textId="4BCA3CD7" w:rsidR="00C82C3E" w:rsidRPr="00E658D1" w:rsidRDefault="00C82C3E">
      <w:pPr>
        <w:pStyle w:val="Prrafodelista"/>
        <w:numPr>
          <w:ilvl w:val="0"/>
          <w:numId w:val="23"/>
        </w:numPr>
        <w:suppressAutoHyphens/>
        <w:jc w:val="both"/>
        <w:rPr>
          <w:rFonts w:asciiTheme="minorHAnsi" w:hAnsiTheme="minorHAnsi" w:cstheme="minorHAnsi"/>
          <w:sz w:val="20"/>
          <w:szCs w:val="20"/>
        </w:rPr>
      </w:pPr>
      <w:r w:rsidRPr="00E658D1">
        <w:rPr>
          <w:rFonts w:asciiTheme="minorHAnsi" w:hAnsiTheme="minorHAnsi" w:cstheme="minorHAnsi"/>
          <w:sz w:val="20"/>
          <w:szCs w:val="20"/>
        </w:rPr>
        <w:t>Ubicación de los servidores en los que se almacenarán los datos personales tratados por cuenta de [__________</w:t>
      </w:r>
      <w:proofErr w:type="gramStart"/>
      <w:r w:rsidRPr="00E658D1">
        <w:rPr>
          <w:rFonts w:asciiTheme="minorHAnsi" w:hAnsiTheme="minorHAnsi" w:cstheme="minorHAnsi"/>
          <w:sz w:val="20"/>
          <w:szCs w:val="20"/>
        </w:rPr>
        <w:t>] ;</w:t>
      </w:r>
      <w:proofErr w:type="gramEnd"/>
      <w:r w:rsidRPr="00E658D1">
        <w:rPr>
          <w:rFonts w:asciiTheme="minorHAnsi" w:hAnsiTheme="minorHAnsi" w:cstheme="minorHAnsi"/>
          <w:sz w:val="20"/>
          <w:szCs w:val="20"/>
        </w:rPr>
        <w:t xml:space="preserve"> y</w:t>
      </w:r>
    </w:p>
    <w:p w14:paraId="057590C3" w14:textId="77777777" w:rsidR="00C82C3E" w:rsidRPr="00E658D1" w:rsidRDefault="00C82C3E">
      <w:pPr>
        <w:pStyle w:val="Prrafodelista"/>
        <w:numPr>
          <w:ilvl w:val="0"/>
          <w:numId w:val="23"/>
        </w:numPr>
        <w:suppressAutoHyphens/>
        <w:jc w:val="both"/>
        <w:rPr>
          <w:rFonts w:asciiTheme="minorHAnsi" w:hAnsiTheme="minorHAnsi" w:cstheme="minorHAnsi"/>
          <w:sz w:val="20"/>
          <w:szCs w:val="20"/>
        </w:rPr>
      </w:pPr>
      <w:r w:rsidRPr="00E658D1">
        <w:rPr>
          <w:rFonts w:asciiTheme="minorHAnsi" w:hAnsiTheme="minorHAnsi" w:cstheme="minorHAnsi"/>
          <w:bCs/>
          <w:sz w:val="20"/>
          <w:szCs w:val="20"/>
        </w:rPr>
        <w:t>Lugar de prestación de servicios objeto de licitación.</w:t>
      </w:r>
    </w:p>
    <w:p w14:paraId="0A3F4503" w14:textId="77777777" w:rsidR="00C82C3E" w:rsidRPr="00E658D1" w:rsidRDefault="00C82C3E" w:rsidP="00B45CFF">
      <w:pPr>
        <w:tabs>
          <w:tab w:val="left" w:pos="0"/>
        </w:tabs>
        <w:jc w:val="both"/>
        <w:rPr>
          <w:rFonts w:asciiTheme="minorHAnsi" w:hAnsiTheme="minorHAnsi" w:cstheme="minorHAnsi"/>
          <w:sz w:val="20"/>
          <w:szCs w:val="20"/>
        </w:rPr>
      </w:pPr>
    </w:p>
    <w:p w14:paraId="38473219" w14:textId="1F756FF6" w:rsidR="00C82C3E" w:rsidRPr="00E658D1" w:rsidRDefault="00C82C3E">
      <w:pPr>
        <w:pStyle w:val="Prrafodelista"/>
        <w:numPr>
          <w:ilvl w:val="0"/>
          <w:numId w:val="19"/>
        </w:numPr>
        <w:suppressAutoHyphens/>
        <w:jc w:val="both"/>
        <w:rPr>
          <w:rFonts w:asciiTheme="minorHAnsi" w:hAnsiTheme="minorHAnsi" w:cstheme="minorHAnsi"/>
          <w:b/>
          <w:sz w:val="20"/>
          <w:szCs w:val="20"/>
        </w:rPr>
      </w:pPr>
      <w:r w:rsidRPr="00E658D1">
        <w:rPr>
          <w:rFonts w:asciiTheme="minorHAnsi" w:hAnsiTheme="minorHAnsi" w:cstheme="minorHAnsi"/>
          <w:b/>
          <w:sz w:val="20"/>
          <w:szCs w:val="20"/>
        </w:rPr>
        <w:t>Obligaciones de</w:t>
      </w:r>
      <w:r w:rsidR="00B45CFF" w:rsidRPr="00E658D1">
        <w:rPr>
          <w:rFonts w:asciiTheme="minorHAnsi" w:hAnsiTheme="minorHAnsi" w:cstheme="minorHAnsi"/>
          <w:sz w:val="20"/>
          <w:szCs w:val="20"/>
        </w:rPr>
        <w:t xml:space="preserve"> [__________]</w:t>
      </w:r>
    </w:p>
    <w:p w14:paraId="1E59B0CA" w14:textId="77777777" w:rsidR="00C82C3E" w:rsidRPr="00E658D1" w:rsidRDefault="00C82C3E" w:rsidP="00B45CFF">
      <w:pPr>
        <w:pStyle w:val="Prrafodelista"/>
        <w:jc w:val="both"/>
        <w:rPr>
          <w:rFonts w:asciiTheme="minorHAnsi" w:hAnsiTheme="minorHAnsi" w:cstheme="minorHAnsi"/>
          <w:bCs/>
          <w:sz w:val="20"/>
          <w:szCs w:val="20"/>
        </w:rPr>
      </w:pPr>
    </w:p>
    <w:p w14:paraId="71E008B3" w14:textId="32ED6B69"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 xml:space="preserve">Corresponden a [__________] las siguientes obligaciones: </w:t>
      </w:r>
    </w:p>
    <w:p w14:paraId="3ABABAA2" w14:textId="77777777" w:rsidR="00C82C3E" w:rsidRPr="00E658D1" w:rsidRDefault="00C82C3E" w:rsidP="00B45CFF">
      <w:pPr>
        <w:jc w:val="both"/>
        <w:rPr>
          <w:rFonts w:asciiTheme="minorHAnsi" w:hAnsiTheme="minorHAnsi" w:cstheme="minorHAnsi"/>
          <w:bCs/>
          <w:color w:val="000000" w:themeColor="text1"/>
          <w:sz w:val="20"/>
          <w:szCs w:val="20"/>
        </w:rPr>
      </w:pPr>
    </w:p>
    <w:p w14:paraId="28969937" w14:textId="77777777" w:rsidR="00C82C3E" w:rsidRPr="00E658D1" w:rsidRDefault="00C82C3E">
      <w:pPr>
        <w:numPr>
          <w:ilvl w:val="0"/>
          <w:numId w:val="18"/>
        </w:numPr>
        <w:jc w:val="both"/>
        <w:rPr>
          <w:rFonts w:asciiTheme="minorHAnsi" w:hAnsiTheme="minorHAnsi" w:cstheme="minorHAnsi"/>
          <w:bCs/>
          <w:color w:val="000000" w:themeColor="text1"/>
          <w:sz w:val="20"/>
          <w:szCs w:val="20"/>
        </w:rPr>
      </w:pPr>
      <w:r w:rsidRPr="00E658D1">
        <w:rPr>
          <w:rFonts w:asciiTheme="minorHAnsi" w:hAnsiTheme="minorHAnsi" w:cstheme="minorHAnsi"/>
          <w:bCs/>
          <w:color w:val="000000" w:themeColor="text1"/>
          <w:sz w:val="20"/>
          <w:szCs w:val="20"/>
        </w:rPr>
        <w:t>Permitir al adjudicatario</w:t>
      </w:r>
      <w:r w:rsidRPr="00E658D1">
        <w:rPr>
          <w:rFonts w:asciiTheme="minorHAnsi" w:hAnsiTheme="minorHAnsi" w:cstheme="minorHAnsi"/>
          <w:color w:val="000000" w:themeColor="text1"/>
          <w:sz w:val="20"/>
          <w:szCs w:val="20"/>
        </w:rPr>
        <w:t xml:space="preserve"> el acceso a </w:t>
      </w:r>
      <w:r w:rsidRPr="00E658D1">
        <w:rPr>
          <w:rFonts w:asciiTheme="minorHAnsi" w:hAnsiTheme="minorHAnsi" w:cstheme="minorHAnsi"/>
          <w:bCs/>
          <w:color w:val="000000" w:themeColor="text1"/>
          <w:sz w:val="20"/>
          <w:szCs w:val="20"/>
        </w:rPr>
        <w:t xml:space="preserve">los datos objeto de tratamiento de conformidad con lo establecido en la presente cláusula. </w:t>
      </w:r>
    </w:p>
    <w:p w14:paraId="3480ADF2" w14:textId="77777777" w:rsidR="00C82C3E" w:rsidRPr="00E658D1" w:rsidRDefault="00C82C3E">
      <w:pPr>
        <w:pStyle w:val="Prrafodelista"/>
        <w:numPr>
          <w:ilvl w:val="0"/>
          <w:numId w:val="18"/>
        </w:numPr>
        <w:jc w:val="both"/>
        <w:rPr>
          <w:rFonts w:asciiTheme="minorHAnsi" w:eastAsia="Calibri" w:hAnsiTheme="minorHAnsi" w:cstheme="minorHAnsi"/>
          <w:color w:val="000000" w:themeColor="text1"/>
          <w:sz w:val="20"/>
          <w:szCs w:val="20"/>
        </w:rPr>
      </w:pPr>
      <w:r w:rsidRPr="00E658D1">
        <w:rPr>
          <w:rFonts w:asciiTheme="minorHAnsi" w:eastAsia="Calibri" w:hAnsiTheme="minorHAnsi" w:cstheme="minorHAnsi"/>
          <w:color w:val="000000" w:themeColor="text1"/>
          <w:sz w:val="20"/>
          <w:szCs w:val="20"/>
        </w:rPr>
        <w:t>Realizar el análisis de riesgos que puedan derivar de la actividad de tratamiento que va a ser objeto de encargo y, en base a tal análisis, indicar al adjudicatario las medidas técnicas y organizativas que deberá implementar para la prestación del servicio que conlleva el encargo de tratamiento.</w:t>
      </w:r>
    </w:p>
    <w:p w14:paraId="479DE405" w14:textId="77777777" w:rsidR="00C82C3E" w:rsidRPr="00E658D1" w:rsidRDefault="00C82C3E">
      <w:pPr>
        <w:numPr>
          <w:ilvl w:val="0"/>
          <w:numId w:val="18"/>
        </w:numPr>
        <w:jc w:val="both"/>
        <w:rPr>
          <w:rFonts w:asciiTheme="minorHAnsi" w:hAnsiTheme="minorHAnsi" w:cstheme="minorHAnsi"/>
          <w:bCs/>
          <w:color w:val="000000" w:themeColor="text1"/>
          <w:sz w:val="20"/>
          <w:szCs w:val="20"/>
        </w:rPr>
      </w:pPr>
      <w:r w:rsidRPr="00E658D1">
        <w:rPr>
          <w:rFonts w:asciiTheme="minorHAnsi" w:hAnsiTheme="minorHAnsi" w:cstheme="minorHAnsi"/>
          <w:bCs/>
          <w:color w:val="000000" w:themeColor="text1"/>
          <w:sz w:val="20"/>
          <w:szCs w:val="20"/>
        </w:rPr>
        <w:t xml:space="preserve">Realizar, si fuese necesario, una evaluación del impacto en la protección de datos personales de las operaciones de tratamiento a realizar por el adjudicatario. </w:t>
      </w:r>
    </w:p>
    <w:p w14:paraId="0F417C1F" w14:textId="77777777" w:rsidR="00C82C3E" w:rsidRPr="00E658D1" w:rsidRDefault="00C82C3E">
      <w:pPr>
        <w:numPr>
          <w:ilvl w:val="0"/>
          <w:numId w:val="18"/>
        </w:numPr>
        <w:jc w:val="both"/>
        <w:rPr>
          <w:rFonts w:asciiTheme="minorHAnsi" w:hAnsiTheme="minorHAnsi" w:cstheme="minorHAnsi"/>
          <w:bCs/>
          <w:color w:val="000000" w:themeColor="text1"/>
          <w:sz w:val="20"/>
          <w:szCs w:val="20"/>
        </w:rPr>
      </w:pPr>
      <w:r w:rsidRPr="00E658D1">
        <w:rPr>
          <w:rFonts w:asciiTheme="minorHAnsi" w:hAnsiTheme="minorHAnsi" w:cstheme="minorHAnsi"/>
          <w:bCs/>
          <w:color w:val="000000" w:themeColor="text1"/>
          <w:sz w:val="20"/>
          <w:szCs w:val="20"/>
        </w:rPr>
        <w:t xml:space="preserve">Realizar a la autoridad de control las consultas previas que correspondan. </w:t>
      </w:r>
    </w:p>
    <w:p w14:paraId="5E435EBE" w14:textId="77777777" w:rsidR="00C82C3E" w:rsidRPr="00E658D1" w:rsidRDefault="00C82C3E">
      <w:pPr>
        <w:numPr>
          <w:ilvl w:val="0"/>
          <w:numId w:val="18"/>
        </w:numPr>
        <w:jc w:val="both"/>
        <w:rPr>
          <w:rFonts w:asciiTheme="minorHAnsi" w:hAnsiTheme="minorHAnsi" w:cstheme="minorHAnsi"/>
          <w:bCs/>
          <w:color w:val="000000" w:themeColor="text1"/>
          <w:sz w:val="20"/>
          <w:szCs w:val="20"/>
        </w:rPr>
      </w:pPr>
      <w:r w:rsidRPr="00E658D1">
        <w:rPr>
          <w:rFonts w:asciiTheme="minorHAnsi" w:hAnsiTheme="minorHAnsi" w:cstheme="minorHAnsi"/>
          <w:bCs/>
          <w:color w:val="000000" w:themeColor="text1"/>
          <w:sz w:val="20"/>
          <w:szCs w:val="20"/>
        </w:rPr>
        <w:t>Velar, de forma previa y durante todo el tratamiento, por el cumplimiento del RGPD por parte del adjudicatario.</w:t>
      </w:r>
    </w:p>
    <w:p w14:paraId="599682AD" w14:textId="77777777" w:rsidR="00C82C3E" w:rsidRPr="00E658D1" w:rsidRDefault="00C82C3E">
      <w:pPr>
        <w:numPr>
          <w:ilvl w:val="0"/>
          <w:numId w:val="18"/>
        </w:numPr>
        <w:jc w:val="both"/>
        <w:rPr>
          <w:rFonts w:asciiTheme="minorHAnsi" w:hAnsiTheme="minorHAnsi" w:cstheme="minorHAnsi"/>
          <w:bCs/>
          <w:color w:val="000000" w:themeColor="text1"/>
          <w:sz w:val="20"/>
          <w:szCs w:val="20"/>
        </w:rPr>
      </w:pPr>
      <w:r w:rsidRPr="00E658D1">
        <w:rPr>
          <w:rFonts w:asciiTheme="minorHAnsi" w:hAnsiTheme="minorHAnsi" w:cstheme="minorHAnsi"/>
          <w:bCs/>
          <w:color w:val="000000" w:themeColor="text1"/>
          <w:sz w:val="20"/>
          <w:szCs w:val="20"/>
        </w:rPr>
        <w:t>Supervisar el tratamiento, incluida la realización de inspecciones y auditorías.</w:t>
      </w:r>
    </w:p>
    <w:p w14:paraId="7E201703" w14:textId="337FEDDA" w:rsidR="00C82C3E" w:rsidRPr="00E658D1" w:rsidRDefault="00C82C3E">
      <w:pPr>
        <w:pStyle w:val="Prrafodelista"/>
        <w:numPr>
          <w:ilvl w:val="0"/>
          <w:numId w:val="18"/>
        </w:numPr>
        <w:jc w:val="both"/>
        <w:rPr>
          <w:rFonts w:asciiTheme="minorHAnsi" w:hAnsiTheme="minorHAnsi" w:cstheme="minorHAnsi"/>
          <w:bCs/>
          <w:color w:val="000000" w:themeColor="text1"/>
          <w:sz w:val="20"/>
          <w:szCs w:val="20"/>
        </w:rPr>
      </w:pPr>
      <w:r w:rsidRPr="00E658D1">
        <w:rPr>
          <w:rFonts w:asciiTheme="minorHAnsi" w:hAnsiTheme="minorHAnsi" w:cstheme="minorHAnsi"/>
          <w:bCs/>
          <w:color w:val="000000" w:themeColor="text1"/>
          <w:sz w:val="20"/>
          <w:szCs w:val="20"/>
        </w:rPr>
        <w:t xml:space="preserve">Facilitar el derecho </w:t>
      </w:r>
      <w:r w:rsidRPr="00E658D1">
        <w:rPr>
          <w:rFonts w:asciiTheme="minorHAnsi" w:hAnsiTheme="minorHAnsi" w:cstheme="minorHAnsi"/>
          <w:bCs/>
          <w:sz w:val="20"/>
          <w:szCs w:val="20"/>
        </w:rPr>
        <w:t xml:space="preserve">de información en el momento de la recogida de los datos personales y/o en el momento de dirigirse a los interesados, en caso de que se dieran estos supuestos en la prestación del servicio. El adjudicatario deberá solicitar </w:t>
      </w:r>
      <w:proofErr w:type="gramStart"/>
      <w:r w:rsidRPr="00E658D1">
        <w:rPr>
          <w:rFonts w:asciiTheme="minorHAnsi" w:hAnsiTheme="minorHAnsi" w:cstheme="minorHAnsi"/>
          <w:bCs/>
          <w:sz w:val="20"/>
          <w:szCs w:val="20"/>
        </w:rPr>
        <w:t xml:space="preserve">a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bCs/>
          <w:sz w:val="20"/>
          <w:szCs w:val="20"/>
        </w:rPr>
        <w:t>dicho texto con carácter previo a dirigirse a los interesados.</w:t>
      </w:r>
    </w:p>
    <w:p w14:paraId="301FCB12" w14:textId="77777777" w:rsidR="00C82C3E" w:rsidRPr="00E658D1" w:rsidRDefault="00C82C3E" w:rsidP="00B45CFF">
      <w:pPr>
        <w:ind w:left="720"/>
        <w:jc w:val="both"/>
        <w:rPr>
          <w:rFonts w:asciiTheme="minorHAnsi" w:hAnsiTheme="minorHAnsi" w:cstheme="minorHAnsi"/>
          <w:bCs/>
          <w:color w:val="000000" w:themeColor="text1"/>
          <w:sz w:val="20"/>
          <w:szCs w:val="20"/>
        </w:rPr>
      </w:pPr>
    </w:p>
    <w:p w14:paraId="4EBE4A7A" w14:textId="77777777" w:rsidR="00C82C3E" w:rsidRPr="00E658D1" w:rsidRDefault="00C82C3E" w:rsidP="00B45CFF">
      <w:pPr>
        <w:jc w:val="both"/>
        <w:rPr>
          <w:rFonts w:asciiTheme="minorHAnsi" w:hAnsiTheme="minorHAnsi" w:cstheme="minorHAnsi"/>
          <w:b/>
          <w:bCs/>
          <w:color w:val="000000" w:themeColor="text1"/>
          <w:sz w:val="20"/>
          <w:szCs w:val="20"/>
        </w:rPr>
      </w:pPr>
    </w:p>
    <w:p w14:paraId="753C1B76" w14:textId="77777777" w:rsidR="00C82C3E" w:rsidRPr="00E658D1" w:rsidRDefault="00C82C3E" w:rsidP="00B45CFF">
      <w:pPr>
        <w:jc w:val="both"/>
        <w:rPr>
          <w:rFonts w:asciiTheme="minorHAnsi" w:hAnsiTheme="minorHAnsi" w:cstheme="minorHAnsi"/>
          <w:b/>
          <w:bCs/>
          <w:color w:val="000000" w:themeColor="text1"/>
          <w:sz w:val="20"/>
          <w:szCs w:val="20"/>
        </w:rPr>
      </w:pPr>
    </w:p>
    <w:p w14:paraId="1DF66259" w14:textId="77777777" w:rsidR="00C82C3E" w:rsidRPr="00E658D1" w:rsidRDefault="00C82C3E">
      <w:pPr>
        <w:pStyle w:val="Prrafodelista"/>
        <w:numPr>
          <w:ilvl w:val="0"/>
          <w:numId w:val="19"/>
        </w:numPr>
        <w:suppressAutoHyphens/>
        <w:jc w:val="both"/>
        <w:rPr>
          <w:rFonts w:asciiTheme="minorHAnsi" w:hAnsiTheme="minorHAnsi" w:cstheme="minorHAnsi"/>
          <w:b/>
          <w:color w:val="000000" w:themeColor="text1"/>
          <w:sz w:val="20"/>
          <w:szCs w:val="20"/>
        </w:rPr>
      </w:pPr>
      <w:r w:rsidRPr="00E658D1">
        <w:rPr>
          <w:rFonts w:asciiTheme="minorHAnsi" w:hAnsiTheme="minorHAnsi" w:cstheme="minorHAnsi"/>
          <w:b/>
          <w:color w:val="000000" w:themeColor="text1"/>
          <w:sz w:val="20"/>
          <w:szCs w:val="20"/>
        </w:rPr>
        <w:t>Medidas de seguridad</w:t>
      </w:r>
    </w:p>
    <w:p w14:paraId="1027BA24" w14:textId="77777777" w:rsidR="00C82C3E" w:rsidRPr="00E658D1" w:rsidRDefault="00C82C3E" w:rsidP="00B45CFF">
      <w:pPr>
        <w:jc w:val="both"/>
        <w:rPr>
          <w:rFonts w:asciiTheme="minorHAnsi" w:hAnsiTheme="minorHAnsi" w:cstheme="minorHAnsi"/>
          <w:b/>
          <w:bCs/>
          <w:color w:val="000000" w:themeColor="text1"/>
          <w:sz w:val="20"/>
          <w:szCs w:val="20"/>
        </w:rPr>
      </w:pPr>
    </w:p>
    <w:p w14:paraId="5F1CA755" w14:textId="36EA345B"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color w:val="000000" w:themeColor="text1"/>
          <w:sz w:val="20"/>
          <w:szCs w:val="20"/>
        </w:rPr>
        <w:t xml:space="preserve">El adjudicatario implantará las medidas de seguridad y mecanismos establecidos en el artículo 32 del RGPD y deberá adoptar todas aquellas medidas técnicas y organizativas que, a tenor del análisis de riesgo efectuado </w:t>
      </w:r>
      <w:r w:rsidRPr="00E658D1">
        <w:rPr>
          <w:rFonts w:asciiTheme="minorHAnsi" w:hAnsiTheme="minorHAnsi" w:cstheme="minorHAnsi"/>
          <w:sz w:val="20"/>
          <w:szCs w:val="20"/>
        </w:rPr>
        <w:t xml:space="preserve">por [__________], éste considere que resultan necesarias para garantizar un nivel de seguridad adecuado, teniendo en cuenta el estado de </w:t>
      </w:r>
      <w:r w:rsidRPr="00E658D1">
        <w:rPr>
          <w:rFonts w:asciiTheme="minorHAnsi" w:hAnsiTheme="minorHAnsi" w:cstheme="minorHAnsi"/>
          <w:sz w:val="20"/>
          <w:szCs w:val="20"/>
        </w:rPr>
        <w:lastRenderedPageBreak/>
        <w:t>la técnica y el coste de su aplicación con respecto a los riesgos y la naturaleza de los datos personales que deban protegerse.</w:t>
      </w:r>
    </w:p>
    <w:p w14:paraId="694C40D1" w14:textId="77777777" w:rsidR="00C82C3E" w:rsidRPr="00E658D1" w:rsidRDefault="00C82C3E" w:rsidP="00B45CFF">
      <w:pPr>
        <w:pStyle w:val="Textoindependiente"/>
        <w:jc w:val="both"/>
        <w:rPr>
          <w:rFonts w:asciiTheme="minorHAnsi" w:hAnsiTheme="minorHAnsi" w:cstheme="minorHAnsi"/>
          <w:sz w:val="20"/>
          <w:szCs w:val="20"/>
        </w:rPr>
      </w:pPr>
    </w:p>
    <w:p w14:paraId="2D5F8312" w14:textId="77777777"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A este respecto, se acompaña como Adenda al presente contrato el listado de medidas de seguridad que el adjudicatario debe observar según el análisis de riesgo efectuado a la fecha de firma del contrato. Este catálogo tiene la consideración de mínimo exigible y se establece sin perjuicio de posibles ulteriores modificaciones que se transmitirán al adjudicatario por los medios de comunicación establecidos.</w:t>
      </w:r>
    </w:p>
    <w:p w14:paraId="443407A8" w14:textId="77777777" w:rsidR="00C82C3E" w:rsidRPr="00E658D1" w:rsidRDefault="00C82C3E" w:rsidP="00B45CFF">
      <w:pPr>
        <w:jc w:val="both"/>
        <w:rPr>
          <w:rFonts w:asciiTheme="minorHAnsi" w:hAnsiTheme="minorHAnsi" w:cstheme="minorHAnsi"/>
          <w:sz w:val="20"/>
          <w:szCs w:val="20"/>
        </w:rPr>
      </w:pPr>
    </w:p>
    <w:p w14:paraId="1B1681C3" w14:textId="77777777" w:rsidR="00C82C3E" w:rsidRPr="00E658D1" w:rsidRDefault="00C82C3E">
      <w:pPr>
        <w:pStyle w:val="Prrafodelista"/>
        <w:numPr>
          <w:ilvl w:val="0"/>
          <w:numId w:val="19"/>
        </w:numPr>
        <w:suppressAutoHyphens/>
        <w:jc w:val="both"/>
        <w:rPr>
          <w:rFonts w:asciiTheme="minorHAnsi" w:hAnsiTheme="minorHAnsi" w:cstheme="minorHAnsi"/>
          <w:b/>
          <w:sz w:val="20"/>
          <w:szCs w:val="20"/>
        </w:rPr>
      </w:pPr>
      <w:r w:rsidRPr="00E658D1">
        <w:rPr>
          <w:rFonts w:asciiTheme="minorHAnsi" w:hAnsiTheme="minorHAnsi" w:cstheme="minorHAnsi"/>
          <w:b/>
          <w:sz w:val="20"/>
          <w:szCs w:val="20"/>
        </w:rPr>
        <w:t>Derecho de auditoría</w:t>
      </w:r>
    </w:p>
    <w:p w14:paraId="497CE57D" w14:textId="77777777" w:rsidR="00C82C3E" w:rsidRPr="00E658D1" w:rsidRDefault="00C82C3E" w:rsidP="00B45CFF">
      <w:pPr>
        <w:jc w:val="both"/>
        <w:rPr>
          <w:rFonts w:asciiTheme="minorHAnsi" w:hAnsiTheme="minorHAnsi" w:cstheme="minorHAnsi"/>
          <w:sz w:val="20"/>
          <w:szCs w:val="20"/>
        </w:rPr>
      </w:pPr>
    </w:p>
    <w:p w14:paraId="577CC978" w14:textId="6B4D2BEA"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[__________</w:t>
      </w:r>
      <w:proofErr w:type="gramStart"/>
      <w:r w:rsidRPr="00E658D1">
        <w:rPr>
          <w:rFonts w:asciiTheme="minorHAnsi" w:hAnsiTheme="minorHAnsi" w:cstheme="minorHAnsi"/>
          <w:sz w:val="20"/>
          <w:szCs w:val="20"/>
        </w:rPr>
        <w:t>] ,</w:t>
      </w:r>
      <w:proofErr w:type="gramEnd"/>
      <w:r w:rsidRPr="00E658D1">
        <w:rPr>
          <w:rFonts w:asciiTheme="minorHAnsi" w:hAnsiTheme="minorHAnsi" w:cstheme="minorHAnsi"/>
          <w:sz w:val="20"/>
          <w:szCs w:val="20"/>
        </w:rPr>
        <w:t xml:space="preserve"> y/o sus clientes en calidad de responsables del tratamiento, a efectos de verificar el nivel de cumplimiento por parte del adjudicatario de lo establecido en la normativa aplicable y en la presente cláusula, podrá exigir la realización de auditorías, ya sea por sí mismo o por medio de auditor independiente,  autorizado por  [__________] . </w:t>
      </w:r>
    </w:p>
    <w:p w14:paraId="6949F15C" w14:textId="77777777" w:rsidR="00C82C3E" w:rsidRPr="00E658D1" w:rsidRDefault="00C82C3E" w:rsidP="00B45CFF">
      <w:pPr>
        <w:jc w:val="both"/>
        <w:rPr>
          <w:rFonts w:asciiTheme="minorHAnsi" w:hAnsiTheme="minorHAnsi" w:cstheme="minorHAnsi"/>
          <w:sz w:val="20"/>
          <w:szCs w:val="20"/>
        </w:rPr>
      </w:pPr>
    </w:p>
    <w:p w14:paraId="54BD3E6C" w14:textId="0B8DAF8F"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 xml:space="preserve">[__________] notificará al adjudicatario, con al menos cinco (5) días hábiles de antelación a la fecha en que desee llevarlas a cabo. </w:t>
      </w:r>
    </w:p>
    <w:p w14:paraId="7B109391" w14:textId="77777777" w:rsidR="00C82C3E" w:rsidRPr="00E658D1" w:rsidRDefault="00C82C3E" w:rsidP="00B45CFF">
      <w:pPr>
        <w:jc w:val="both"/>
        <w:rPr>
          <w:rFonts w:asciiTheme="minorHAnsi" w:hAnsiTheme="minorHAnsi" w:cstheme="minorHAnsi"/>
          <w:sz w:val="20"/>
          <w:szCs w:val="20"/>
        </w:rPr>
      </w:pPr>
    </w:p>
    <w:p w14:paraId="45FA15D1" w14:textId="6FC95D8F"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[__________</w:t>
      </w:r>
      <w:proofErr w:type="gramStart"/>
      <w:r w:rsidRPr="00E658D1">
        <w:rPr>
          <w:rFonts w:asciiTheme="minorHAnsi" w:hAnsiTheme="minorHAnsi" w:cstheme="minorHAnsi"/>
          <w:sz w:val="20"/>
          <w:szCs w:val="20"/>
        </w:rPr>
        <w:t>] ,</w:t>
      </w:r>
      <w:proofErr w:type="gramEnd"/>
      <w:r w:rsidRPr="00E658D1">
        <w:rPr>
          <w:rFonts w:asciiTheme="minorHAnsi" w:hAnsiTheme="minorHAnsi" w:cstheme="minorHAnsi"/>
          <w:sz w:val="20"/>
          <w:szCs w:val="20"/>
        </w:rPr>
        <w:t xml:space="preserve"> y/o sus clientes en calidad de responsables del tratamiento podrán solicitar al adjudicatario la información necesaria para evaluar su nivel de cumplimiento.</w:t>
      </w:r>
    </w:p>
    <w:p w14:paraId="2623BB62" w14:textId="77777777" w:rsidR="00C82C3E" w:rsidRPr="00E658D1" w:rsidRDefault="00C82C3E" w:rsidP="00B45CFF">
      <w:pPr>
        <w:jc w:val="both"/>
        <w:rPr>
          <w:rFonts w:asciiTheme="minorHAnsi" w:hAnsiTheme="minorHAnsi" w:cstheme="minorHAnsi"/>
          <w:sz w:val="20"/>
          <w:szCs w:val="20"/>
        </w:rPr>
      </w:pPr>
    </w:p>
    <w:p w14:paraId="43D86AE1" w14:textId="662C6DB5" w:rsidR="00C82C3E" w:rsidRPr="00E658D1" w:rsidRDefault="00C82C3E" w:rsidP="00B45CFF">
      <w:pPr>
        <w:tabs>
          <w:tab w:val="decimal" w:pos="284"/>
        </w:tabs>
        <w:jc w:val="both"/>
        <w:rPr>
          <w:rFonts w:asciiTheme="minorHAnsi" w:hAnsiTheme="minorHAnsi" w:cstheme="minorHAnsi"/>
          <w:sz w:val="20"/>
          <w:szCs w:val="20"/>
        </w:rPr>
      </w:pPr>
      <w:r w:rsidRPr="00E658D1">
        <w:rPr>
          <w:rFonts w:asciiTheme="minorHAnsi" w:hAnsiTheme="minorHAnsi" w:cstheme="minorHAnsi"/>
          <w:sz w:val="20"/>
          <w:szCs w:val="20"/>
        </w:rPr>
        <w:t xml:space="preserve">Si como consecuencia de la realización de la auditoría [__________] detectase cualquier clase de incumplimiento, de conformidad con lo establecido en la normativa aplicable y en la presente cláusula, podrá, a su sola discreción y en función de la gravedad de </w:t>
      </w:r>
      <w:proofErr w:type="gramStart"/>
      <w:r w:rsidRPr="00E658D1">
        <w:rPr>
          <w:rFonts w:asciiTheme="minorHAnsi" w:hAnsiTheme="minorHAnsi" w:cstheme="minorHAnsi"/>
          <w:sz w:val="20"/>
          <w:szCs w:val="20"/>
        </w:rPr>
        <w:t>los mismos</w:t>
      </w:r>
      <w:proofErr w:type="gramEnd"/>
      <w:r w:rsidRPr="00E658D1">
        <w:rPr>
          <w:rFonts w:asciiTheme="minorHAnsi" w:hAnsiTheme="minorHAnsi" w:cstheme="minorHAnsi"/>
          <w:sz w:val="20"/>
          <w:szCs w:val="20"/>
        </w:rPr>
        <w:t>:</w:t>
      </w:r>
    </w:p>
    <w:p w14:paraId="60891021" w14:textId="77777777" w:rsidR="00C82C3E" w:rsidRPr="00E658D1" w:rsidRDefault="00C82C3E" w:rsidP="00B45CFF">
      <w:pPr>
        <w:tabs>
          <w:tab w:val="decimal" w:pos="284"/>
        </w:tabs>
        <w:jc w:val="both"/>
        <w:rPr>
          <w:rFonts w:asciiTheme="minorHAnsi" w:hAnsiTheme="minorHAnsi" w:cstheme="minorHAnsi"/>
          <w:sz w:val="20"/>
          <w:szCs w:val="20"/>
        </w:rPr>
      </w:pPr>
    </w:p>
    <w:p w14:paraId="053CAC64" w14:textId="77777777" w:rsidR="00C82C3E" w:rsidRPr="00E658D1" w:rsidRDefault="00C82C3E" w:rsidP="00B45CFF">
      <w:pPr>
        <w:tabs>
          <w:tab w:val="decimal" w:pos="284"/>
        </w:tabs>
        <w:jc w:val="both"/>
        <w:rPr>
          <w:rFonts w:asciiTheme="minorHAnsi" w:hAnsiTheme="minorHAnsi" w:cstheme="minorHAnsi"/>
          <w:sz w:val="20"/>
          <w:szCs w:val="20"/>
        </w:rPr>
      </w:pPr>
      <w:r w:rsidRPr="00E658D1">
        <w:rPr>
          <w:rFonts w:asciiTheme="minorHAnsi" w:hAnsiTheme="minorHAnsi" w:cstheme="minorHAnsi"/>
          <w:sz w:val="20"/>
          <w:szCs w:val="20"/>
        </w:rPr>
        <w:t xml:space="preserve">Requerir al adjudicatario la resolución inmediata del incumplimiento detectado mediante la elaboración por su parte de un plan de corrección que deberá hacerse efectivo en un plazo determinado, que no podrá exceder de un mes, debiendo el adjudicatario aportar aquellas evidencias que acrediten su resolución. </w:t>
      </w:r>
    </w:p>
    <w:p w14:paraId="03AE291C" w14:textId="416C7235" w:rsidR="00C82C3E" w:rsidRPr="00E658D1" w:rsidRDefault="00C82C3E" w:rsidP="00B45CFF">
      <w:pPr>
        <w:tabs>
          <w:tab w:val="decimal" w:pos="284"/>
        </w:tabs>
        <w:jc w:val="both"/>
        <w:rPr>
          <w:rFonts w:asciiTheme="minorHAnsi" w:hAnsiTheme="minorHAnsi" w:cstheme="minorHAnsi"/>
          <w:sz w:val="20"/>
          <w:szCs w:val="20"/>
        </w:rPr>
      </w:pPr>
      <w:r w:rsidRPr="00E658D1">
        <w:rPr>
          <w:rFonts w:asciiTheme="minorHAnsi" w:hAnsiTheme="minorHAnsi" w:cstheme="minorHAnsi"/>
          <w:sz w:val="20"/>
          <w:szCs w:val="20"/>
        </w:rPr>
        <w:t>Terminar anticipadamente la prestación o prestaciones de Servicios cuyos tratamientos de datos personales se vean afectados por el incumplimiento detectado. En este caso, el adjudicatario deberá devolver a [__________] la parte proporcional de los importes percibidos correspondientes a los Servicios que no hubieran sido efectivamente ejecutados.</w:t>
      </w:r>
    </w:p>
    <w:p w14:paraId="02B7238E" w14:textId="2FE25B11" w:rsidR="00C82C3E" w:rsidRPr="00E658D1" w:rsidRDefault="00C82C3E" w:rsidP="00B45CFF">
      <w:pPr>
        <w:jc w:val="both"/>
        <w:rPr>
          <w:rFonts w:asciiTheme="minorHAnsi" w:hAnsiTheme="minorHAnsi" w:cstheme="minorHAnsi"/>
          <w:b/>
          <w:sz w:val="20"/>
          <w:szCs w:val="20"/>
        </w:rPr>
      </w:pPr>
    </w:p>
    <w:p w14:paraId="19CC686E" w14:textId="4E3CC446" w:rsidR="00B749C8" w:rsidRPr="00E658D1" w:rsidRDefault="00B749C8" w:rsidP="00B45CFF">
      <w:pPr>
        <w:jc w:val="both"/>
        <w:rPr>
          <w:rFonts w:asciiTheme="minorHAnsi" w:hAnsiTheme="minorHAnsi" w:cstheme="minorHAnsi"/>
          <w:b/>
          <w:sz w:val="20"/>
          <w:szCs w:val="20"/>
        </w:rPr>
      </w:pPr>
    </w:p>
    <w:p w14:paraId="0C428654" w14:textId="77777777" w:rsidR="00B749C8" w:rsidRPr="00E658D1" w:rsidRDefault="00B749C8" w:rsidP="00B45CFF">
      <w:pPr>
        <w:jc w:val="both"/>
        <w:rPr>
          <w:rFonts w:asciiTheme="minorHAnsi" w:hAnsiTheme="minorHAnsi" w:cstheme="minorHAnsi"/>
          <w:sz w:val="20"/>
          <w:szCs w:val="20"/>
        </w:rPr>
      </w:pPr>
    </w:p>
    <w:p w14:paraId="46DBBF53" w14:textId="77777777" w:rsidR="00C82C3E" w:rsidRPr="00E658D1" w:rsidRDefault="00C82C3E" w:rsidP="00B45CFF">
      <w:pPr>
        <w:jc w:val="both"/>
        <w:rPr>
          <w:rFonts w:asciiTheme="minorHAnsi" w:hAnsiTheme="minorHAnsi" w:cstheme="minorHAnsi"/>
          <w:color w:val="000000" w:themeColor="text1"/>
          <w:sz w:val="20"/>
          <w:szCs w:val="20"/>
        </w:rPr>
      </w:pPr>
    </w:p>
    <w:p w14:paraId="7747AA98" w14:textId="77777777" w:rsidR="00C82C3E" w:rsidRPr="00E658D1" w:rsidRDefault="00C82C3E">
      <w:pPr>
        <w:pStyle w:val="Prrafodelista"/>
        <w:numPr>
          <w:ilvl w:val="0"/>
          <w:numId w:val="19"/>
        </w:numPr>
        <w:suppressAutoHyphens/>
        <w:jc w:val="both"/>
        <w:rPr>
          <w:rFonts w:asciiTheme="minorHAnsi" w:hAnsiTheme="minorHAnsi" w:cstheme="minorHAnsi"/>
          <w:b/>
          <w:color w:val="000000" w:themeColor="text1"/>
          <w:sz w:val="20"/>
          <w:szCs w:val="20"/>
        </w:rPr>
      </w:pPr>
      <w:r w:rsidRPr="00E658D1">
        <w:rPr>
          <w:rFonts w:asciiTheme="minorHAnsi" w:hAnsiTheme="minorHAnsi" w:cstheme="minorHAnsi"/>
          <w:b/>
          <w:color w:val="000000" w:themeColor="text1"/>
          <w:sz w:val="20"/>
          <w:szCs w:val="20"/>
        </w:rPr>
        <w:t>Notificación de violaciones de seguridad</w:t>
      </w:r>
    </w:p>
    <w:p w14:paraId="13687917" w14:textId="77777777" w:rsidR="00C82C3E" w:rsidRPr="00E658D1" w:rsidRDefault="00C82C3E" w:rsidP="00B45CFF">
      <w:pPr>
        <w:jc w:val="both"/>
        <w:rPr>
          <w:rFonts w:asciiTheme="minorHAnsi" w:hAnsiTheme="minorHAnsi" w:cstheme="minorHAnsi"/>
          <w:color w:val="000000" w:themeColor="text1"/>
          <w:sz w:val="20"/>
          <w:szCs w:val="20"/>
        </w:rPr>
      </w:pPr>
    </w:p>
    <w:p w14:paraId="29FA222D" w14:textId="7C8E7DE6" w:rsidR="00C82C3E" w:rsidRPr="00E658D1" w:rsidRDefault="00C82C3E" w:rsidP="00B45CFF">
      <w:p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 xml:space="preserve">El adjudicatario deberá notificar </w:t>
      </w:r>
      <w:proofErr w:type="gramStart"/>
      <w:r w:rsidRPr="00E658D1">
        <w:rPr>
          <w:rFonts w:asciiTheme="minorHAnsi" w:hAnsiTheme="minorHAnsi" w:cstheme="minorHAnsi"/>
          <w:color w:val="000000" w:themeColor="text1"/>
          <w:sz w:val="20"/>
          <w:szCs w:val="20"/>
        </w:rPr>
        <w:t xml:space="preserve">a </w:t>
      </w:r>
      <w:r w:rsidR="00B45CFF" w:rsidRPr="00E658D1">
        <w:rPr>
          <w:rFonts w:asciiTheme="minorHAnsi" w:hAnsiTheme="minorHAnsi" w:cstheme="minorHAnsi"/>
          <w:color w:val="000000" w:themeColor="text1"/>
          <w:sz w:val="20"/>
          <w:szCs w:val="20"/>
        </w:rPr>
        <w:t xml:space="preserve"> </w:t>
      </w:r>
      <w:r w:rsidR="00B45CFF" w:rsidRPr="00E658D1">
        <w:rPr>
          <w:rFonts w:asciiTheme="minorHAnsi" w:hAnsiTheme="minorHAnsi" w:cstheme="minorHAnsi"/>
          <w:sz w:val="20"/>
          <w:szCs w:val="20"/>
        </w:rPr>
        <w:t>[</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rPr>
        <w:t xml:space="preserve">las violaciones de la seguridad de los datos personales a su cargo de las que tenga conocimiento, incluyendo toda la información relevante para la documentación y comunicación de la incidencia a la autoridad </w:t>
      </w:r>
      <w:r w:rsidRPr="00E658D1">
        <w:rPr>
          <w:rFonts w:asciiTheme="minorHAnsi" w:hAnsiTheme="minorHAnsi" w:cstheme="minorHAnsi"/>
          <w:color w:val="000000" w:themeColor="text1"/>
          <w:sz w:val="20"/>
          <w:szCs w:val="20"/>
        </w:rPr>
        <w:t xml:space="preserve">de control. </w:t>
      </w:r>
    </w:p>
    <w:p w14:paraId="7BFDE260" w14:textId="77777777" w:rsidR="00C82C3E" w:rsidRPr="00E658D1" w:rsidRDefault="00C82C3E" w:rsidP="00B45CFF">
      <w:pPr>
        <w:jc w:val="both"/>
        <w:rPr>
          <w:rFonts w:asciiTheme="minorHAnsi" w:hAnsiTheme="minorHAnsi" w:cstheme="minorHAnsi"/>
          <w:color w:val="000000" w:themeColor="text1"/>
          <w:sz w:val="20"/>
          <w:szCs w:val="20"/>
        </w:rPr>
      </w:pPr>
    </w:p>
    <w:p w14:paraId="55E26865" w14:textId="77777777" w:rsidR="00C82C3E" w:rsidRPr="00E658D1" w:rsidRDefault="00C82C3E" w:rsidP="00B45CFF">
      <w:pPr>
        <w:autoSpaceDE w:val="0"/>
        <w:autoSpaceDN w:val="0"/>
        <w:adjustRightInd w:val="0"/>
        <w:jc w:val="both"/>
        <w:rPr>
          <w:rFonts w:asciiTheme="minorHAnsi" w:hAnsiTheme="minorHAnsi" w:cstheme="minorHAnsi"/>
          <w:color w:val="000000" w:themeColor="text1"/>
          <w:spacing w:val="-1"/>
          <w:sz w:val="20"/>
          <w:szCs w:val="20"/>
        </w:rPr>
      </w:pPr>
      <w:r w:rsidRPr="00E658D1">
        <w:rPr>
          <w:rFonts w:asciiTheme="minorHAnsi" w:hAnsiTheme="minorHAnsi" w:cstheme="minorHAnsi"/>
          <w:color w:val="000000" w:themeColor="text1"/>
          <w:sz w:val="20"/>
          <w:szCs w:val="20"/>
        </w:rPr>
        <w:t xml:space="preserve">La notificación de la violación de seguridad por parte del adjudicatario deberá llevarse a cabo sin dilación indebida y, en todo caso, en el plazo máximo de 24 horas a contar desde que tuvo o debió tener conocimiento de </w:t>
      </w:r>
      <w:proofErr w:type="gramStart"/>
      <w:r w:rsidRPr="00E658D1">
        <w:rPr>
          <w:rFonts w:asciiTheme="minorHAnsi" w:hAnsiTheme="minorHAnsi" w:cstheme="minorHAnsi"/>
          <w:color w:val="000000" w:themeColor="text1"/>
          <w:sz w:val="20"/>
          <w:szCs w:val="20"/>
        </w:rPr>
        <w:t>la misma</w:t>
      </w:r>
      <w:proofErr w:type="gramEnd"/>
      <w:r w:rsidRPr="00E658D1">
        <w:rPr>
          <w:rFonts w:asciiTheme="minorHAnsi" w:hAnsiTheme="minorHAnsi" w:cstheme="minorHAnsi"/>
          <w:color w:val="000000" w:themeColor="text1"/>
          <w:sz w:val="20"/>
          <w:szCs w:val="20"/>
        </w:rPr>
        <w:t xml:space="preserve"> aplicando el nivel de diligencia exigible a un ordenado empresario, incluyendo toda la información relevante para la documentación y comunicación de la incidencia, </w:t>
      </w:r>
      <w:r w:rsidRPr="00E658D1">
        <w:rPr>
          <w:rFonts w:asciiTheme="minorHAnsi" w:hAnsiTheme="minorHAnsi" w:cstheme="minorHAnsi"/>
          <w:color w:val="000000" w:themeColor="text1"/>
          <w:spacing w:val="-1"/>
          <w:sz w:val="20"/>
          <w:szCs w:val="20"/>
        </w:rPr>
        <w:t>en la que se incluirá como mínimo:</w:t>
      </w:r>
    </w:p>
    <w:p w14:paraId="69CBDDB4" w14:textId="77777777" w:rsidR="00C82C3E" w:rsidRPr="00E658D1" w:rsidRDefault="00C82C3E">
      <w:pPr>
        <w:pStyle w:val="Prrafodelista"/>
        <w:numPr>
          <w:ilvl w:val="0"/>
          <w:numId w:val="22"/>
        </w:num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14:paraId="4D053BA0" w14:textId="77777777" w:rsidR="00C82C3E" w:rsidRPr="00E658D1" w:rsidRDefault="00C82C3E">
      <w:pPr>
        <w:pStyle w:val="Prrafodelista"/>
        <w:numPr>
          <w:ilvl w:val="0"/>
          <w:numId w:val="22"/>
        </w:num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 xml:space="preserve">El nombre y los datos de contacto del delegado de protección de datos o de otro punto de contacto en el que pueda obtenerse más información. </w:t>
      </w:r>
    </w:p>
    <w:p w14:paraId="5CCD3EEB" w14:textId="77777777" w:rsidR="00C82C3E" w:rsidRPr="00E658D1" w:rsidRDefault="00C82C3E">
      <w:pPr>
        <w:pStyle w:val="Prrafodelista"/>
        <w:numPr>
          <w:ilvl w:val="0"/>
          <w:numId w:val="22"/>
        </w:num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 xml:space="preserve">Descripción de las posibles consecuencias de la violación de la seguridad de los datos personales. </w:t>
      </w:r>
    </w:p>
    <w:p w14:paraId="48F39663" w14:textId="77777777" w:rsidR="00C82C3E" w:rsidRPr="00E658D1" w:rsidRDefault="00C82C3E">
      <w:pPr>
        <w:pStyle w:val="Prrafodelista"/>
        <w:numPr>
          <w:ilvl w:val="0"/>
          <w:numId w:val="22"/>
        </w:num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 xml:space="preserve">Descripción de las medidas adoptadas o propuestas para poner remedio a la violación de la seguridad de los datos personales, incluyendo, si procede, las medidas adoptadas para mitigar los posibles efectos negativos. </w:t>
      </w:r>
    </w:p>
    <w:p w14:paraId="43DD25B6" w14:textId="77777777" w:rsidR="00C82C3E" w:rsidRPr="00E658D1" w:rsidRDefault="00C82C3E">
      <w:pPr>
        <w:pStyle w:val="Prrafodelista"/>
        <w:numPr>
          <w:ilvl w:val="0"/>
          <w:numId w:val="22"/>
        </w:numPr>
        <w:spacing w:after="120"/>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 xml:space="preserve">Toda aquella otra información que resulte relevante para el conocimiento de la violación de seguridad, sus efectos sobre los derechos y libertades de las personas, así como para cumplir con el deber de notificación a los </w:t>
      </w:r>
      <w:r w:rsidRPr="00E658D1">
        <w:rPr>
          <w:rFonts w:asciiTheme="minorHAnsi" w:hAnsiTheme="minorHAnsi" w:cstheme="minorHAnsi"/>
          <w:color w:val="000000" w:themeColor="text1"/>
          <w:sz w:val="20"/>
          <w:szCs w:val="20"/>
        </w:rPr>
        <w:lastRenderedPageBreak/>
        <w:t>interesados y al organismo regulador que la normativa de protección de datos imponga al RESPONSABLE DEL TRATAMIENTO.</w:t>
      </w:r>
    </w:p>
    <w:p w14:paraId="15FC977A" w14:textId="77777777" w:rsidR="00C82C3E" w:rsidRPr="00E658D1" w:rsidRDefault="00C82C3E" w:rsidP="00B45CFF">
      <w:pPr>
        <w:pStyle w:val="Prrafodelista"/>
        <w:spacing w:after="120"/>
        <w:jc w:val="both"/>
        <w:rPr>
          <w:rFonts w:asciiTheme="minorHAnsi" w:hAnsiTheme="minorHAnsi" w:cstheme="minorHAnsi"/>
          <w:color w:val="000000" w:themeColor="text1"/>
          <w:sz w:val="20"/>
          <w:szCs w:val="20"/>
        </w:rPr>
      </w:pPr>
    </w:p>
    <w:p w14:paraId="164BED6D" w14:textId="77777777" w:rsidR="00C82C3E" w:rsidRPr="00E658D1" w:rsidRDefault="00C82C3E" w:rsidP="00B45CFF">
      <w:pPr>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Si no fuera posible facilitar la información simultáneamente con la notificación, y en la medida en que no lo sea, la información se facilitará de manera gradual sin dilación indebida.</w:t>
      </w:r>
    </w:p>
    <w:p w14:paraId="79E03AB9" w14:textId="77777777" w:rsidR="00C82C3E" w:rsidRPr="00E658D1" w:rsidRDefault="00C82C3E" w:rsidP="00B45CFF">
      <w:pPr>
        <w:jc w:val="both"/>
        <w:rPr>
          <w:rFonts w:asciiTheme="minorHAnsi" w:hAnsiTheme="minorHAnsi" w:cstheme="minorHAnsi"/>
          <w:color w:val="000000" w:themeColor="text1"/>
          <w:sz w:val="20"/>
          <w:szCs w:val="20"/>
        </w:rPr>
      </w:pPr>
    </w:p>
    <w:p w14:paraId="2A39BA07" w14:textId="77777777" w:rsidR="00C82C3E" w:rsidRPr="00E658D1" w:rsidRDefault="00C82C3E">
      <w:pPr>
        <w:pStyle w:val="Prrafodelista"/>
        <w:numPr>
          <w:ilvl w:val="0"/>
          <w:numId w:val="19"/>
        </w:numPr>
        <w:suppressAutoHyphens/>
        <w:jc w:val="both"/>
        <w:rPr>
          <w:rFonts w:asciiTheme="minorHAnsi" w:hAnsiTheme="minorHAnsi" w:cstheme="minorHAnsi"/>
          <w:b/>
          <w:color w:val="000000" w:themeColor="text1"/>
          <w:sz w:val="20"/>
          <w:szCs w:val="20"/>
        </w:rPr>
      </w:pPr>
      <w:r w:rsidRPr="00E658D1">
        <w:rPr>
          <w:rFonts w:asciiTheme="minorHAnsi" w:hAnsiTheme="minorHAnsi" w:cstheme="minorHAnsi"/>
          <w:b/>
          <w:color w:val="000000" w:themeColor="text1"/>
          <w:sz w:val="20"/>
          <w:szCs w:val="20"/>
        </w:rPr>
        <w:t>Destrucción o devolución de los datos una vez finalizado el contrato</w:t>
      </w:r>
    </w:p>
    <w:p w14:paraId="03A26AE6" w14:textId="77777777" w:rsidR="00C82C3E" w:rsidRPr="00E658D1" w:rsidRDefault="00C82C3E" w:rsidP="00B45CFF">
      <w:pPr>
        <w:pStyle w:val="Textoindependiente"/>
        <w:jc w:val="both"/>
        <w:rPr>
          <w:rFonts w:asciiTheme="minorHAnsi" w:hAnsiTheme="minorHAnsi" w:cstheme="minorHAnsi"/>
          <w:color w:val="000000" w:themeColor="text1"/>
          <w:sz w:val="20"/>
          <w:szCs w:val="20"/>
        </w:rPr>
      </w:pPr>
    </w:p>
    <w:p w14:paraId="08EBB08E" w14:textId="779967F3" w:rsidR="00C82C3E" w:rsidRPr="00E658D1" w:rsidRDefault="00C82C3E" w:rsidP="00B45CFF">
      <w:pPr>
        <w:pStyle w:val="Textoindependiente"/>
        <w:jc w:val="both"/>
        <w:rPr>
          <w:rFonts w:asciiTheme="minorHAnsi" w:hAnsiTheme="minorHAnsi" w:cstheme="minorHAnsi"/>
          <w:sz w:val="20"/>
          <w:szCs w:val="20"/>
        </w:rPr>
      </w:pPr>
      <w:r w:rsidRPr="00E658D1">
        <w:rPr>
          <w:rFonts w:asciiTheme="minorHAnsi" w:hAnsiTheme="minorHAnsi" w:cstheme="minorHAnsi"/>
          <w:color w:val="000000" w:themeColor="text1"/>
          <w:sz w:val="20"/>
          <w:szCs w:val="20"/>
        </w:rPr>
        <w:t xml:space="preserve">Una vez cumplida la correspondiente prestación del servicio objeto del Contrato, el adjudicatario se </w:t>
      </w:r>
      <w:r w:rsidRPr="00E658D1">
        <w:rPr>
          <w:rFonts w:asciiTheme="minorHAnsi" w:hAnsiTheme="minorHAnsi" w:cstheme="minorHAnsi"/>
          <w:sz w:val="20"/>
          <w:szCs w:val="20"/>
        </w:rPr>
        <w:t xml:space="preserve">compromete a devolver </w:t>
      </w:r>
      <w:proofErr w:type="gramStart"/>
      <w:r w:rsidRPr="00E658D1">
        <w:rPr>
          <w:rFonts w:asciiTheme="minorHAnsi" w:hAnsiTheme="minorHAnsi" w:cstheme="minorHAnsi"/>
          <w:sz w:val="20"/>
          <w:szCs w:val="20"/>
        </w:rPr>
        <w:t xml:space="preserve">a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rPr>
        <w:t>o a la persona que éste determine aquella información que contenga datos de carácter personal a la que haya accedido el adjudicatario con motivo de la prestación del servicio.</w:t>
      </w:r>
    </w:p>
    <w:p w14:paraId="54E0F780" w14:textId="77777777" w:rsidR="00C82C3E" w:rsidRPr="00E658D1" w:rsidRDefault="00C82C3E" w:rsidP="00B45CFF">
      <w:pPr>
        <w:pStyle w:val="Textoindependiente"/>
        <w:jc w:val="both"/>
        <w:rPr>
          <w:rFonts w:asciiTheme="minorHAnsi" w:hAnsiTheme="minorHAnsi" w:cstheme="minorHAnsi"/>
          <w:sz w:val="20"/>
          <w:szCs w:val="20"/>
        </w:rPr>
      </w:pPr>
    </w:p>
    <w:p w14:paraId="5583C104" w14:textId="4126C05B" w:rsidR="00C82C3E" w:rsidRPr="00E658D1" w:rsidRDefault="00C82C3E" w:rsidP="00B45CFF">
      <w:pPr>
        <w:pStyle w:val="Textoindependiente"/>
        <w:jc w:val="both"/>
        <w:rPr>
          <w:rFonts w:asciiTheme="minorHAnsi" w:hAnsiTheme="minorHAnsi" w:cstheme="minorHAnsi"/>
          <w:sz w:val="20"/>
          <w:szCs w:val="20"/>
        </w:rPr>
      </w:pPr>
      <w:r w:rsidRPr="00E658D1">
        <w:rPr>
          <w:rFonts w:asciiTheme="minorHAnsi" w:hAnsiTheme="minorHAnsi" w:cstheme="minorHAnsi"/>
          <w:sz w:val="20"/>
          <w:szCs w:val="20"/>
        </w:rPr>
        <w:t xml:space="preserve">La devolución implicará la entrega o puesta a disposición de los datos tratados en un formato de uso común e interoperable. La entrega o puesta a disposición de los soportes originales, que a su vez fueron entregados o puestos a disposición del adjudicatario </w:t>
      </w:r>
      <w:proofErr w:type="gramStart"/>
      <w:r w:rsidRPr="00E658D1">
        <w:rPr>
          <w:rFonts w:asciiTheme="minorHAnsi" w:hAnsiTheme="minorHAnsi" w:cstheme="minorHAnsi"/>
          <w:sz w:val="20"/>
          <w:szCs w:val="20"/>
        </w:rPr>
        <w:t xml:space="preserve">por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rPr>
        <w:t>con motivo de la prestación del servicio, en los que se almacenen o contengan datos de carácter personal.</w:t>
      </w:r>
    </w:p>
    <w:p w14:paraId="3A909649" w14:textId="77777777" w:rsidR="00C82C3E" w:rsidRPr="00E658D1" w:rsidRDefault="00C82C3E" w:rsidP="00B45CFF">
      <w:pPr>
        <w:jc w:val="both"/>
        <w:rPr>
          <w:rFonts w:asciiTheme="minorHAnsi" w:hAnsiTheme="minorHAnsi" w:cstheme="minorHAnsi"/>
          <w:sz w:val="20"/>
          <w:szCs w:val="20"/>
        </w:rPr>
      </w:pPr>
    </w:p>
    <w:p w14:paraId="57E25492" w14:textId="2027086F" w:rsidR="00C82C3E" w:rsidRPr="00E658D1" w:rsidRDefault="00C82C3E" w:rsidP="00B45CFF">
      <w:pPr>
        <w:jc w:val="both"/>
        <w:rPr>
          <w:rFonts w:asciiTheme="minorHAnsi" w:hAnsiTheme="minorHAnsi" w:cstheme="minorHAnsi"/>
          <w:color w:val="000000" w:themeColor="text1"/>
          <w:sz w:val="20"/>
          <w:szCs w:val="20"/>
        </w:rPr>
      </w:pPr>
      <w:r w:rsidRPr="00E658D1">
        <w:rPr>
          <w:rFonts w:asciiTheme="minorHAnsi" w:hAnsiTheme="minorHAnsi" w:cstheme="minorHAnsi"/>
          <w:sz w:val="20"/>
          <w:szCs w:val="20"/>
        </w:rPr>
        <w:t xml:space="preserve">Finalizado el proceso de devolución, el adjudicatario deberá proceder a la destrucción de los datos existentes en los equipos informáticos y otros soportes por él utilizados. No obstante, el adjudicatario podrá conservar los datos e información tratada, debidamente bloqueados, en el caso que pudieran derivarse responsabilidades de su relación </w:t>
      </w:r>
      <w:proofErr w:type="gramStart"/>
      <w:r w:rsidRPr="00E658D1">
        <w:rPr>
          <w:rFonts w:asciiTheme="minorHAnsi" w:hAnsiTheme="minorHAnsi" w:cstheme="minorHAnsi"/>
          <w:sz w:val="20"/>
          <w:szCs w:val="20"/>
        </w:rPr>
        <w:t xml:space="preserve">con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__________]</w:t>
      </w:r>
      <w:r w:rsidRPr="00E658D1">
        <w:rPr>
          <w:rFonts w:asciiTheme="minorHAnsi" w:hAnsiTheme="minorHAnsi" w:cstheme="minorHAnsi"/>
          <w:sz w:val="20"/>
          <w:szCs w:val="20"/>
        </w:rPr>
        <w:t xml:space="preserve">. Transcurrido el plazo de prescripción de las acciones que motivaron la conservación de datos, el ENCARGADO DEL TRATAMIENTO deberá proceder a su destrucción. Para ello, aplicará las medidas </w:t>
      </w:r>
      <w:r w:rsidRPr="00E658D1">
        <w:rPr>
          <w:rFonts w:asciiTheme="minorHAnsi" w:hAnsiTheme="minorHAnsi" w:cstheme="minorHAnsi"/>
          <w:color w:val="000000" w:themeColor="text1"/>
          <w:sz w:val="20"/>
          <w:szCs w:val="20"/>
        </w:rPr>
        <w:t>físicas y lógicas que resulten adecuadas para garantizar que los datos incorporados a los distintos soportes son irrecuperables</w:t>
      </w:r>
    </w:p>
    <w:p w14:paraId="20D34E04" w14:textId="21842550" w:rsidR="00C82C3E" w:rsidRPr="00E658D1" w:rsidRDefault="00B749C8" w:rsidP="00B749C8">
      <w:pPr>
        <w:tabs>
          <w:tab w:val="left" w:pos="1830"/>
        </w:tabs>
        <w:jc w:val="both"/>
        <w:rPr>
          <w:rFonts w:asciiTheme="minorHAnsi" w:hAnsiTheme="minorHAnsi" w:cstheme="minorHAnsi"/>
          <w:color w:val="000000" w:themeColor="text1"/>
          <w:sz w:val="20"/>
          <w:szCs w:val="20"/>
        </w:rPr>
      </w:pPr>
      <w:r w:rsidRPr="00E658D1">
        <w:rPr>
          <w:rFonts w:asciiTheme="minorHAnsi" w:hAnsiTheme="minorHAnsi" w:cstheme="minorHAnsi"/>
          <w:color w:val="000000" w:themeColor="text1"/>
          <w:sz w:val="20"/>
          <w:szCs w:val="20"/>
        </w:rPr>
        <w:tab/>
      </w:r>
    </w:p>
    <w:p w14:paraId="659829B4" w14:textId="77777777" w:rsidR="00B749C8" w:rsidRPr="00E658D1" w:rsidRDefault="00B749C8" w:rsidP="00B749C8">
      <w:pPr>
        <w:tabs>
          <w:tab w:val="left" w:pos="1830"/>
        </w:tabs>
        <w:jc w:val="both"/>
        <w:rPr>
          <w:rFonts w:asciiTheme="minorHAnsi" w:hAnsiTheme="minorHAnsi" w:cstheme="minorHAnsi"/>
          <w:color w:val="000000" w:themeColor="text1"/>
          <w:sz w:val="20"/>
          <w:szCs w:val="20"/>
        </w:rPr>
      </w:pPr>
    </w:p>
    <w:p w14:paraId="6564B549" w14:textId="77777777" w:rsidR="00C82C3E" w:rsidRPr="00E658D1" w:rsidRDefault="00C82C3E">
      <w:pPr>
        <w:pStyle w:val="Prrafodelista"/>
        <w:numPr>
          <w:ilvl w:val="0"/>
          <w:numId w:val="19"/>
        </w:numPr>
        <w:suppressAutoHyphens/>
        <w:jc w:val="both"/>
        <w:rPr>
          <w:rFonts w:asciiTheme="minorHAnsi" w:hAnsiTheme="minorHAnsi" w:cstheme="minorHAnsi"/>
          <w:b/>
          <w:sz w:val="20"/>
          <w:szCs w:val="20"/>
        </w:rPr>
      </w:pPr>
      <w:r w:rsidRPr="00E658D1">
        <w:rPr>
          <w:rFonts w:asciiTheme="minorHAnsi" w:hAnsiTheme="minorHAnsi" w:cstheme="minorHAnsi"/>
          <w:b/>
          <w:sz w:val="20"/>
          <w:szCs w:val="20"/>
        </w:rPr>
        <w:t>Subcontratación</w:t>
      </w:r>
    </w:p>
    <w:p w14:paraId="638B9672" w14:textId="77777777" w:rsidR="00C82C3E" w:rsidRPr="00E658D1" w:rsidRDefault="00C82C3E" w:rsidP="00B45CFF">
      <w:pPr>
        <w:pStyle w:val="Textoindependiente"/>
        <w:jc w:val="both"/>
        <w:rPr>
          <w:rFonts w:asciiTheme="minorHAnsi" w:hAnsiTheme="minorHAnsi" w:cstheme="minorHAnsi"/>
          <w:sz w:val="20"/>
          <w:szCs w:val="20"/>
        </w:rPr>
      </w:pPr>
    </w:p>
    <w:p w14:paraId="7D1786F3" w14:textId="75B1DC35" w:rsidR="00C82C3E" w:rsidRPr="00E658D1" w:rsidRDefault="00C82C3E" w:rsidP="00B45CFF">
      <w:pPr>
        <w:pStyle w:val="Textoindependiente"/>
        <w:jc w:val="both"/>
        <w:rPr>
          <w:rFonts w:asciiTheme="minorHAnsi" w:hAnsiTheme="minorHAnsi" w:cstheme="minorHAnsi"/>
          <w:sz w:val="20"/>
          <w:szCs w:val="20"/>
        </w:rPr>
      </w:pPr>
      <w:r w:rsidRPr="00E658D1">
        <w:rPr>
          <w:rFonts w:asciiTheme="minorHAnsi" w:hAnsiTheme="minorHAnsi" w:cstheme="minorHAnsi"/>
          <w:sz w:val="20"/>
          <w:szCs w:val="20"/>
        </w:rPr>
        <w:t xml:space="preserve">El adjudicatario no podrá subcontratar ninguna de las prestaciones que formen parte del objeto de este Contrato que comporten el tratamiento de datos personales, salvo previa autorización expresa y otorgada por escrito por parte </w:t>
      </w:r>
      <w:proofErr w:type="gramStart"/>
      <w:r w:rsidRPr="00E658D1">
        <w:rPr>
          <w:rFonts w:asciiTheme="minorHAnsi" w:hAnsiTheme="minorHAnsi" w:cstheme="minorHAnsi"/>
          <w:sz w:val="20"/>
          <w:szCs w:val="20"/>
        </w:rPr>
        <w:t xml:space="preserve">de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__________]</w:t>
      </w:r>
      <w:r w:rsidRPr="00E658D1">
        <w:rPr>
          <w:rFonts w:asciiTheme="minorHAnsi" w:hAnsiTheme="minorHAnsi" w:cstheme="minorHAnsi"/>
          <w:sz w:val="20"/>
          <w:szCs w:val="20"/>
        </w:rPr>
        <w:t xml:space="preserve">, así como los servidores y servicios relacionados con los mismos comunicados a </w:t>
      </w:r>
      <w:r w:rsidR="00B45CFF" w:rsidRPr="00E658D1">
        <w:rPr>
          <w:rFonts w:asciiTheme="minorHAnsi" w:hAnsiTheme="minorHAnsi" w:cstheme="minorHAnsi"/>
          <w:sz w:val="20"/>
          <w:szCs w:val="20"/>
        </w:rPr>
        <w:t xml:space="preserve"> [__________] </w:t>
      </w:r>
      <w:r w:rsidRPr="00E658D1">
        <w:rPr>
          <w:rFonts w:asciiTheme="minorHAnsi" w:hAnsiTheme="minorHAnsi" w:cstheme="minorHAnsi"/>
          <w:sz w:val="20"/>
          <w:szCs w:val="20"/>
        </w:rPr>
        <w:t>durante el procedimiento de licitación.</w:t>
      </w:r>
    </w:p>
    <w:p w14:paraId="0AA11BEE" w14:textId="77777777" w:rsidR="00C82C3E" w:rsidRPr="00E658D1" w:rsidRDefault="00C82C3E" w:rsidP="00B45CFF">
      <w:pPr>
        <w:pStyle w:val="Textoindependiente"/>
        <w:jc w:val="both"/>
        <w:rPr>
          <w:rFonts w:asciiTheme="minorHAnsi" w:hAnsiTheme="minorHAnsi" w:cstheme="minorHAnsi"/>
          <w:sz w:val="20"/>
          <w:szCs w:val="20"/>
        </w:rPr>
      </w:pPr>
    </w:p>
    <w:p w14:paraId="61B9327B" w14:textId="1AE93865" w:rsidR="00C82C3E" w:rsidRPr="00E658D1" w:rsidRDefault="00C82C3E" w:rsidP="00B45CFF">
      <w:pPr>
        <w:pStyle w:val="Textoindependiente"/>
        <w:jc w:val="both"/>
        <w:rPr>
          <w:rFonts w:asciiTheme="minorHAnsi" w:hAnsiTheme="minorHAnsi" w:cstheme="minorHAnsi"/>
          <w:sz w:val="20"/>
          <w:szCs w:val="20"/>
        </w:rPr>
      </w:pPr>
      <w:r w:rsidRPr="00E658D1">
        <w:rPr>
          <w:rFonts w:asciiTheme="minorHAnsi" w:hAnsiTheme="minorHAnsi" w:cstheme="minorHAnsi"/>
          <w:sz w:val="20"/>
          <w:szCs w:val="20"/>
        </w:rPr>
        <w:t xml:space="preserve">Si fuera necesario subcontratar algún tratamiento o existiese alguna novedad respecto a los servidores o los servicios relacionados con los mismos, este hecho se deberá comunicar previamente y por escrito </w:t>
      </w:r>
      <w:proofErr w:type="gramStart"/>
      <w:r w:rsidRPr="00E658D1">
        <w:rPr>
          <w:rFonts w:asciiTheme="minorHAnsi" w:hAnsiTheme="minorHAnsi" w:cstheme="minorHAnsi"/>
          <w:sz w:val="20"/>
          <w:szCs w:val="20"/>
        </w:rPr>
        <w:t xml:space="preserve">a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__________]</w:t>
      </w:r>
      <w:r w:rsidRPr="00E658D1">
        <w:rPr>
          <w:rFonts w:asciiTheme="minorHAnsi" w:hAnsiTheme="minorHAnsi" w:cstheme="minorHAnsi"/>
          <w:sz w:val="20"/>
          <w:szCs w:val="20"/>
        </w:rPr>
        <w:t xml:space="preserve">, indicando los tratamientos que se pretende subcontratar e identificando de forma clara e inequívoca la empresa subcontratista y sus datos de contacto. Con carácter previo a cualquier actividad de tratamiento por parte del </w:t>
      </w:r>
      <w:proofErr w:type="spellStart"/>
      <w:r w:rsidRPr="00E658D1">
        <w:rPr>
          <w:rFonts w:asciiTheme="minorHAnsi" w:hAnsiTheme="minorHAnsi" w:cstheme="minorHAnsi"/>
          <w:sz w:val="20"/>
          <w:szCs w:val="20"/>
        </w:rPr>
        <w:t>subencargado</w:t>
      </w:r>
      <w:proofErr w:type="spellEnd"/>
      <w:r w:rsidRPr="00E658D1">
        <w:rPr>
          <w:rFonts w:asciiTheme="minorHAnsi" w:hAnsiTheme="minorHAnsi" w:cstheme="minorHAnsi"/>
          <w:sz w:val="20"/>
          <w:szCs w:val="20"/>
        </w:rPr>
        <w:t xml:space="preserve">, </w:t>
      </w:r>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rPr>
        <w:t>tendrá un plazo de 30 días para oponerse.</w:t>
      </w:r>
    </w:p>
    <w:p w14:paraId="18D27B4B" w14:textId="77777777" w:rsidR="00C82C3E" w:rsidRPr="00E658D1" w:rsidRDefault="00C82C3E" w:rsidP="00B45CFF">
      <w:pPr>
        <w:jc w:val="both"/>
        <w:rPr>
          <w:rFonts w:asciiTheme="minorHAnsi" w:hAnsiTheme="minorHAnsi" w:cstheme="minorHAnsi"/>
          <w:sz w:val="20"/>
          <w:szCs w:val="20"/>
          <w:lang w:eastAsia="ca-ES"/>
        </w:rPr>
      </w:pPr>
    </w:p>
    <w:p w14:paraId="5DD0A138" w14:textId="171D6DD5"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lang w:eastAsia="ca-ES"/>
        </w:rPr>
        <w:t xml:space="preserve">Transcurrido el plazo de 30 días sin </w:t>
      </w:r>
      <w:proofErr w:type="gramStart"/>
      <w:r w:rsidRPr="00E658D1">
        <w:rPr>
          <w:rFonts w:asciiTheme="minorHAnsi" w:hAnsiTheme="minorHAnsi" w:cstheme="minorHAnsi"/>
          <w:sz w:val="20"/>
          <w:szCs w:val="20"/>
          <w:lang w:eastAsia="ca-ES"/>
        </w:rPr>
        <w:t xml:space="preserve">que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lang w:eastAsia="ca-ES"/>
        </w:rPr>
        <w:t xml:space="preserve">hubiese manifestado su oposición se entenderá que acepta el </w:t>
      </w:r>
      <w:proofErr w:type="spellStart"/>
      <w:r w:rsidRPr="00E658D1">
        <w:rPr>
          <w:rFonts w:asciiTheme="minorHAnsi" w:hAnsiTheme="minorHAnsi" w:cstheme="minorHAnsi"/>
          <w:sz w:val="20"/>
          <w:szCs w:val="20"/>
          <w:lang w:eastAsia="ca-ES"/>
        </w:rPr>
        <w:t>subencargo</w:t>
      </w:r>
      <w:proofErr w:type="spellEnd"/>
      <w:r w:rsidRPr="00E658D1">
        <w:rPr>
          <w:rFonts w:asciiTheme="minorHAnsi" w:hAnsiTheme="minorHAnsi" w:cstheme="minorHAnsi"/>
          <w:sz w:val="20"/>
          <w:szCs w:val="20"/>
          <w:lang w:eastAsia="ca-ES"/>
        </w:rPr>
        <w:t xml:space="preserve"> comunicado.</w:t>
      </w:r>
    </w:p>
    <w:p w14:paraId="27C5CB4B" w14:textId="77777777" w:rsidR="00C82C3E" w:rsidRPr="00E658D1" w:rsidRDefault="00C82C3E" w:rsidP="00B45CFF">
      <w:pPr>
        <w:jc w:val="both"/>
        <w:rPr>
          <w:rFonts w:asciiTheme="minorHAnsi" w:hAnsiTheme="minorHAnsi" w:cstheme="minorHAnsi"/>
          <w:sz w:val="20"/>
          <w:szCs w:val="20"/>
          <w:lang w:eastAsia="ca-ES"/>
        </w:rPr>
      </w:pPr>
    </w:p>
    <w:p w14:paraId="6A14CFF0" w14:textId="4BDAD7EC"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lang w:eastAsia="ca-ES"/>
        </w:rPr>
        <w:t xml:space="preserve">Por el contrario, en caso de oposición, si el adjudicatario mantiene la necesidad de subcontratar con un tercero la correspondiente </w:t>
      </w:r>
      <w:proofErr w:type="gramStart"/>
      <w:r w:rsidRPr="00E658D1">
        <w:rPr>
          <w:rFonts w:asciiTheme="minorHAnsi" w:hAnsiTheme="minorHAnsi" w:cstheme="minorHAnsi"/>
          <w:sz w:val="20"/>
          <w:szCs w:val="20"/>
          <w:lang w:eastAsia="ca-ES"/>
        </w:rPr>
        <w:t>prestación</w:t>
      </w:r>
      <w:proofErr w:type="gramEnd"/>
      <w:r w:rsidRPr="00E658D1">
        <w:rPr>
          <w:rFonts w:asciiTheme="minorHAnsi" w:hAnsiTheme="minorHAnsi" w:cstheme="minorHAnsi"/>
          <w:sz w:val="20"/>
          <w:szCs w:val="20"/>
          <w:lang w:eastAsia="ca-ES"/>
        </w:rPr>
        <w:t xml:space="preserve"> pero no propone un nuevo subcontratista que cumpla con los extremos mencionados anteriormente, </w:t>
      </w:r>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lang w:eastAsia="ca-ES"/>
        </w:rPr>
        <w:t>podrá resolver libremente el Contrato de servicios y reclamar los daños y perjuicios a que hubiera lugar.</w:t>
      </w:r>
    </w:p>
    <w:p w14:paraId="3B7A2645" w14:textId="77777777" w:rsidR="00C82C3E" w:rsidRPr="00E658D1" w:rsidRDefault="00C82C3E" w:rsidP="00B45CFF">
      <w:pPr>
        <w:pStyle w:val="Textoindependiente"/>
        <w:jc w:val="both"/>
        <w:rPr>
          <w:rFonts w:asciiTheme="minorHAnsi" w:hAnsiTheme="minorHAnsi" w:cstheme="minorHAnsi"/>
          <w:sz w:val="20"/>
          <w:szCs w:val="20"/>
        </w:rPr>
      </w:pPr>
    </w:p>
    <w:p w14:paraId="581AF71D" w14:textId="28F354B2" w:rsidR="00C82C3E" w:rsidRPr="00E658D1" w:rsidRDefault="00C82C3E" w:rsidP="00B45CFF">
      <w:pPr>
        <w:pStyle w:val="Textoindependiente"/>
        <w:jc w:val="both"/>
        <w:rPr>
          <w:rFonts w:asciiTheme="minorHAnsi" w:hAnsiTheme="minorHAnsi" w:cstheme="minorHAnsi"/>
          <w:sz w:val="20"/>
          <w:szCs w:val="20"/>
        </w:rPr>
      </w:pPr>
      <w:r w:rsidRPr="00E658D1">
        <w:rPr>
          <w:rFonts w:asciiTheme="minorHAnsi" w:hAnsiTheme="minorHAnsi" w:cstheme="minorHAnsi"/>
          <w:sz w:val="20"/>
          <w:szCs w:val="20"/>
        </w:rPr>
        <w:t xml:space="preserve">En caso de autorización, el subcontratista, que también tendrá la condición de encargado del tratamiento, está obligado igualmente a cumplir las obligaciones establecidas en este documento para el adjudicatario y las instrucciones que dicte </w:t>
      </w:r>
      <w:r w:rsidR="00B45CFF" w:rsidRPr="00E658D1">
        <w:rPr>
          <w:rFonts w:asciiTheme="minorHAnsi" w:hAnsiTheme="minorHAnsi" w:cstheme="minorHAnsi"/>
          <w:sz w:val="20"/>
          <w:szCs w:val="20"/>
        </w:rPr>
        <w:t>[__________]</w:t>
      </w:r>
      <w:r w:rsidRPr="00E658D1">
        <w:rPr>
          <w:rFonts w:asciiTheme="minorHAnsi" w:hAnsiTheme="minorHAnsi" w:cstheme="minorHAnsi"/>
          <w:sz w:val="20"/>
          <w:szCs w:val="20"/>
        </w:rPr>
        <w:t xml:space="preserve">. Corresponde al adjudicatario regular la nueva relación de conformidad con el artículo 28 del RGPD, de forma que el nuevo encargado quede sujeto a las mismas condiciones (instrucciones, obligaciones, medidas de </w:t>
      </w:r>
      <w:r w:rsidRPr="00E658D1">
        <w:rPr>
          <w:rFonts w:asciiTheme="minorHAnsi" w:hAnsiTheme="minorHAnsi" w:cstheme="minorHAnsi"/>
          <w:sz w:val="20"/>
          <w:szCs w:val="20"/>
        </w:rPr>
        <w:lastRenderedPageBreak/>
        <w:t xml:space="preserve">seguridad…) y con los mismos requisitos formales que él, en lo referente al adecuado tratamiento de los datos personales y a la garantía de los derechos de las personas afectadas. </w:t>
      </w:r>
    </w:p>
    <w:p w14:paraId="1D86E968" w14:textId="77777777" w:rsidR="00C82C3E" w:rsidRPr="00E658D1" w:rsidRDefault="00C82C3E" w:rsidP="00B45CFF">
      <w:pPr>
        <w:jc w:val="both"/>
        <w:rPr>
          <w:rFonts w:asciiTheme="minorHAnsi" w:hAnsiTheme="minorHAnsi" w:cstheme="minorHAnsi"/>
          <w:sz w:val="20"/>
          <w:szCs w:val="20"/>
          <w:lang w:eastAsia="ca-ES"/>
        </w:rPr>
      </w:pPr>
    </w:p>
    <w:p w14:paraId="5BB4F466" w14:textId="600643CC"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 xml:space="preserve">En el caso de incumplimiento por parte del nuevo encargado, el </w:t>
      </w:r>
      <w:proofErr w:type="gramStart"/>
      <w:r w:rsidRPr="00E658D1">
        <w:rPr>
          <w:rFonts w:asciiTheme="minorHAnsi" w:hAnsiTheme="minorHAnsi" w:cstheme="minorHAnsi"/>
          <w:sz w:val="20"/>
          <w:szCs w:val="20"/>
        </w:rPr>
        <w:t>adjudicatario  seguirá</w:t>
      </w:r>
      <w:proofErr w:type="gramEnd"/>
      <w:r w:rsidRPr="00E658D1">
        <w:rPr>
          <w:rFonts w:asciiTheme="minorHAnsi" w:hAnsiTheme="minorHAnsi" w:cstheme="minorHAnsi"/>
          <w:sz w:val="20"/>
          <w:szCs w:val="20"/>
        </w:rPr>
        <w:t xml:space="preserve"> siendo plenamente responsable ante </w:t>
      </w:r>
      <w:r w:rsidR="00B45CFF" w:rsidRPr="00E658D1">
        <w:rPr>
          <w:rFonts w:asciiTheme="minorHAnsi" w:hAnsiTheme="minorHAnsi" w:cstheme="minorHAnsi"/>
          <w:sz w:val="20"/>
          <w:szCs w:val="20"/>
        </w:rPr>
        <w:t xml:space="preserve"> [__________] </w:t>
      </w:r>
      <w:r w:rsidRPr="00E658D1">
        <w:rPr>
          <w:rFonts w:asciiTheme="minorHAnsi" w:hAnsiTheme="minorHAnsi" w:cstheme="minorHAnsi"/>
          <w:sz w:val="20"/>
          <w:szCs w:val="20"/>
        </w:rPr>
        <w:t>en lo referente al cumplimiento de las obligaciones.</w:t>
      </w:r>
    </w:p>
    <w:p w14:paraId="4810E10B" w14:textId="77777777" w:rsidR="00C82C3E" w:rsidRPr="00E658D1" w:rsidRDefault="00C82C3E" w:rsidP="00B45CFF">
      <w:pPr>
        <w:jc w:val="both"/>
        <w:rPr>
          <w:rFonts w:asciiTheme="minorHAnsi" w:hAnsiTheme="minorHAnsi" w:cstheme="minorHAnsi"/>
          <w:sz w:val="20"/>
          <w:szCs w:val="20"/>
        </w:rPr>
      </w:pPr>
    </w:p>
    <w:p w14:paraId="4A9643BA" w14:textId="77777777" w:rsidR="00C82C3E" w:rsidRPr="00E658D1" w:rsidRDefault="00C82C3E">
      <w:pPr>
        <w:pStyle w:val="Prrafodelista"/>
        <w:numPr>
          <w:ilvl w:val="0"/>
          <w:numId w:val="19"/>
        </w:numPr>
        <w:suppressAutoHyphens/>
        <w:jc w:val="both"/>
        <w:rPr>
          <w:rFonts w:asciiTheme="minorHAnsi" w:hAnsiTheme="minorHAnsi" w:cstheme="minorHAnsi"/>
          <w:b/>
          <w:sz w:val="20"/>
          <w:szCs w:val="20"/>
        </w:rPr>
      </w:pPr>
      <w:r w:rsidRPr="00E658D1">
        <w:rPr>
          <w:rFonts w:asciiTheme="minorHAnsi" w:hAnsiTheme="minorHAnsi" w:cstheme="minorHAnsi"/>
          <w:b/>
          <w:sz w:val="20"/>
          <w:szCs w:val="20"/>
        </w:rPr>
        <w:t>Cláusulas de buenas prácticas</w:t>
      </w:r>
    </w:p>
    <w:p w14:paraId="01B12385" w14:textId="77777777" w:rsidR="00C82C3E" w:rsidRPr="00E658D1" w:rsidRDefault="00C82C3E" w:rsidP="00B45CFF">
      <w:pPr>
        <w:pStyle w:val="Prrafodelista"/>
        <w:ind w:left="360"/>
        <w:jc w:val="both"/>
        <w:rPr>
          <w:rFonts w:asciiTheme="minorHAnsi" w:hAnsiTheme="minorHAnsi" w:cstheme="minorHAnsi"/>
          <w:b/>
          <w:sz w:val="20"/>
          <w:szCs w:val="20"/>
        </w:rPr>
      </w:pPr>
    </w:p>
    <w:p w14:paraId="03AC5CD8" w14:textId="25845CE0" w:rsidR="00C82C3E" w:rsidRPr="00E658D1" w:rsidRDefault="00C82C3E" w:rsidP="00B45CFF">
      <w:pPr>
        <w:jc w:val="both"/>
        <w:rPr>
          <w:rFonts w:asciiTheme="minorHAnsi" w:eastAsia="Calibri" w:hAnsiTheme="minorHAnsi" w:cstheme="minorHAnsi"/>
          <w:sz w:val="20"/>
          <w:szCs w:val="20"/>
        </w:rPr>
      </w:pPr>
      <w:r w:rsidRPr="00E658D1">
        <w:rPr>
          <w:rFonts w:asciiTheme="minorHAnsi" w:hAnsiTheme="minorHAnsi" w:cstheme="minorHAnsi"/>
          <w:sz w:val="20"/>
          <w:szCs w:val="20"/>
        </w:rPr>
        <w:t xml:space="preserve">El adjudicatario se compromete a mantener durante la vigencia del contrato adjudicado su adhesión a todos aquellos Códigos de Conducta y mecanismos de certificación que hubiesen sido valorados en la adjudicación, así como a poner a disposición </w:t>
      </w:r>
      <w:proofErr w:type="gramStart"/>
      <w:r w:rsidRPr="00E658D1">
        <w:rPr>
          <w:rFonts w:asciiTheme="minorHAnsi" w:hAnsiTheme="minorHAnsi" w:cstheme="minorHAnsi"/>
          <w:sz w:val="20"/>
          <w:szCs w:val="20"/>
        </w:rPr>
        <w:t xml:space="preserve">de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eastAsia="Calibri" w:hAnsiTheme="minorHAnsi" w:cstheme="minorHAnsi"/>
          <w:sz w:val="20"/>
          <w:szCs w:val="20"/>
        </w:rPr>
        <w:t>la documentación acreditativa de su vigencia.</w:t>
      </w:r>
    </w:p>
    <w:p w14:paraId="06726E71" w14:textId="77777777" w:rsidR="00C82C3E" w:rsidRPr="00E658D1" w:rsidRDefault="00C82C3E" w:rsidP="00B45CFF">
      <w:pPr>
        <w:jc w:val="both"/>
        <w:rPr>
          <w:rFonts w:asciiTheme="minorHAnsi" w:eastAsia="Calibri" w:hAnsiTheme="minorHAnsi" w:cstheme="minorHAnsi"/>
          <w:sz w:val="20"/>
          <w:szCs w:val="20"/>
        </w:rPr>
      </w:pPr>
    </w:p>
    <w:p w14:paraId="6F039059" w14:textId="77777777" w:rsidR="00C82C3E" w:rsidRPr="00E658D1" w:rsidRDefault="00C82C3E">
      <w:pPr>
        <w:pStyle w:val="Prrafodelista"/>
        <w:numPr>
          <w:ilvl w:val="0"/>
          <w:numId w:val="19"/>
        </w:numPr>
        <w:suppressAutoHyphens/>
        <w:jc w:val="both"/>
        <w:rPr>
          <w:rFonts w:asciiTheme="minorHAnsi" w:hAnsiTheme="minorHAnsi" w:cstheme="minorHAnsi"/>
          <w:b/>
          <w:sz w:val="20"/>
          <w:szCs w:val="20"/>
        </w:rPr>
      </w:pPr>
      <w:r w:rsidRPr="00E658D1">
        <w:rPr>
          <w:rFonts w:asciiTheme="minorHAnsi" w:hAnsiTheme="minorHAnsi" w:cstheme="minorHAnsi"/>
          <w:b/>
          <w:sz w:val="20"/>
          <w:szCs w:val="20"/>
        </w:rPr>
        <w:t>Responsabilidad</w:t>
      </w:r>
    </w:p>
    <w:p w14:paraId="76C596D3" w14:textId="77777777" w:rsidR="00C82C3E" w:rsidRPr="00E658D1" w:rsidRDefault="00C82C3E" w:rsidP="00B45CFF">
      <w:pPr>
        <w:jc w:val="both"/>
        <w:rPr>
          <w:rFonts w:asciiTheme="minorHAnsi" w:eastAsia="Calibri" w:hAnsiTheme="minorHAnsi" w:cstheme="minorHAnsi"/>
          <w:sz w:val="20"/>
          <w:szCs w:val="20"/>
        </w:rPr>
      </w:pPr>
    </w:p>
    <w:p w14:paraId="15381690" w14:textId="34A5436B"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 xml:space="preserve">El adjudicatario vendrá obligado a exonerar </w:t>
      </w:r>
      <w:proofErr w:type="gramStart"/>
      <w:r w:rsidRPr="00E658D1">
        <w:rPr>
          <w:rFonts w:asciiTheme="minorHAnsi" w:hAnsiTheme="minorHAnsi" w:cstheme="minorHAnsi"/>
          <w:sz w:val="20"/>
          <w:szCs w:val="20"/>
        </w:rPr>
        <w:t xml:space="preserve">a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rPr>
        <w:t xml:space="preserve">de cualquier tipo de responsabilidad frente a terceros, por reclamaciones de cualquier índole que tengan origen en el incumplimiento de las obligaciones de protección de datos de carácter personal que le incumben en su condición de encargado del tratamiento, y responderán frente a la indicada Sociedad del resultado de dichas acciones. El adjudicatario vendrá también obligado a prestar su plena ayuda en el ejercicio de las acciones que correspondan </w:t>
      </w:r>
      <w:proofErr w:type="gramStart"/>
      <w:r w:rsidRPr="00E658D1">
        <w:rPr>
          <w:rFonts w:asciiTheme="minorHAnsi" w:hAnsiTheme="minorHAnsi" w:cstheme="minorHAnsi"/>
          <w:sz w:val="20"/>
          <w:szCs w:val="20"/>
        </w:rPr>
        <w:t xml:space="preserve">a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__________]</w:t>
      </w:r>
      <w:r w:rsidRPr="00E658D1">
        <w:rPr>
          <w:rFonts w:asciiTheme="minorHAnsi" w:hAnsiTheme="minorHAnsi" w:cstheme="minorHAnsi"/>
          <w:sz w:val="20"/>
          <w:szCs w:val="20"/>
        </w:rPr>
        <w:t>.</w:t>
      </w:r>
    </w:p>
    <w:p w14:paraId="4318397C" w14:textId="4FFE8CF1" w:rsidR="00B749C8" w:rsidRPr="00E658D1" w:rsidRDefault="00B749C8" w:rsidP="00B45CFF">
      <w:pPr>
        <w:jc w:val="both"/>
        <w:rPr>
          <w:rFonts w:asciiTheme="minorHAnsi" w:hAnsiTheme="minorHAnsi" w:cstheme="minorHAnsi"/>
          <w:sz w:val="20"/>
          <w:szCs w:val="20"/>
        </w:rPr>
      </w:pPr>
    </w:p>
    <w:p w14:paraId="7371E213" w14:textId="77777777" w:rsidR="00B749C8" w:rsidRPr="00E658D1" w:rsidRDefault="00B749C8" w:rsidP="00B45CFF">
      <w:pPr>
        <w:jc w:val="both"/>
        <w:rPr>
          <w:rFonts w:asciiTheme="minorHAnsi" w:hAnsiTheme="minorHAnsi" w:cstheme="minorHAnsi"/>
          <w:b/>
          <w:sz w:val="20"/>
          <w:szCs w:val="20"/>
        </w:rPr>
      </w:pPr>
    </w:p>
    <w:p w14:paraId="23C65A2C" w14:textId="77777777" w:rsidR="00C82C3E" w:rsidRPr="00E658D1" w:rsidRDefault="00C82C3E" w:rsidP="00B45CFF">
      <w:pPr>
        <w:jc w:val="both"/>
        <w:rPr>
          <w:rFonts w:asciiTheme="minorHAnsi" w:hAnsiTheme="minorHAnsi" w:cstheme="minorHAnsi"/>
          <w:b/>
          <w:sz w:val="20"/>
          <w:szCs w:val="20"/>
        </w:rPr>
      </w:pPr>
    </w:p>
    <w:p w14:paraId="0B7E04E2" w14:textId="77777777" w:rsidR="00C82C3E" w:rsidRPr="00E658D1" w:rsidRDefault="00C82C3E">
      <w:pPr>
        <w:pStyle w:val="Prrafodelista"/>
        <w:numPr>
          <w:ilvl w:val="0"/>
          <w:numId w:val="19"/>
        </w:numPr>
        <w:suppressAutoHyphens/>
        <w:jc w:val="both"/>
        <w:rPr>
          <w:rFonts w:asciiTheme="minorHAnsi" w:hAnsiTheme="minorHAnsi" w:cstheme="minorHAnsi"/>
          <w:b/>
          <w:bCs/>
          <w:sz w:val="20"/>
          <w:szCs w:val="20"/>
        </w:rPr>
      </w:pPr>
      <w:r w:rsidRPr="00E658D1">
        <w:rPr>
          <w:rFonts w:asciiTheme="minorHAnsi" w:hAnsiTheme="minorHAnsi" w:cstheme="minorHAnsi"/>
          <w:b/>
          <w:bCs/>
          <w:sz w:val="20"/>
          <w:szCs w:val="20"/>
        </w:rPr>
        <w:t>Notificación de cambios</w:t>
      </w:r>
    </w:p>
    <w:p w14:paraId="7C8DFCBB" w14:textId="77777777" w:rsidR="00C82C3E" w:rsidRPr="00E658D1" w:rsidRDefault="00C82C3E" w:rsidP="00B45CFF">
      <w:pPr>
        <w:pStyle w:val="Prrafodelista"/>
        <w:ind w:left="360"/>
        <w:jc w:val="both"/>
        <w:rPr>
          <w:rFonts w:asciiTheme="minorHAnsi" w:hAnsiTheme="minorHAnsi" w:cstheme="minorHAnsi"/>
          <w:sz w:val="20"/>
          <w:szCs w:val="20"/>
        </w:rPr>
      </w:pPr>
    </w:p>
    <w:p w14:paraId="6E259FB2" w14:textId="1058659E"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 xml:space="preserve">El adjudicatario comunicará </w:t>
      </w:r>
      <w:proofErr w:type="gramStart"/>
      <w:r w:rsidRPr="00E658D1">
        <w:rPr>
          <w:rFonts w:asciiTheme="minorHAnsi" w:hAnsiTheme="minorHAnsi" w:cstheme="minorHAnsi"/>
          <w:sz w:val="20"/>
          <w:szCs w:val="20"/>
        </w:rPr>
        <w:t xml:space="preserve">a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rPr>
        <w:t xml:space="preserve">cualquier cambio que se produzca con respecto a los términos y condiciones en los que accederá y tratará los datos personales por cuenta de </w:t>
      </w:r>
      <w:r w:rsidR="00B45CFF" w:rsidRPr="00E658D1">
        <w:rPr>
          <w:rFonts w:asciiTheme="minorHAnsi" w:hAnsiTheme="minorHAnsi" w:cstheme="minorHAnsi"/>
          <w:sz w:val="20"/>
          <w:szCs w:val="20"/>
        </w:rPr>
        <w:t xml:space="preserve"> [__________]</w:t>
      </w:r>
      <w:r w:rsidRPr="00E658D1">
        <w:rPr>
          <w:rFonts w:asciiTheme="minorHAnsi" w:hAnsiTheme="minorHAnsi" w:cstheme="minorHAnsi"/>
          <w:sz w:val="20"/>
          <w:szCs w:val="20"/>
        </w:rPr>
        <w:t>, y especialmente aquellas relacionadas con la información presentada en la declaración previa recogida en la cláusula tercera del presente Anexo a la mayor brevedad, y en todo caso con carácter previo a su adopción.</w:t>
      </w:r>
    </w:p>
    <w:p w14:paraId="346C62FB" w14:textId="77777777" w:rsidR="00C82C3E" w:rsidRPr="00E658D1" w:rsidRDefault="00C82C3E" w:rsidP="00B45CFF">
      <w:pPr>
        <w:jc w:val="both"/>
        <w:rPr>
          <w:rFonts w:asciiTheme="minorHAnsi" w:hAnsiTheme="minorHAnsi" w:cstheme="minorHAnsi"/>
          <w:b/>
          <w:sz w:val="20"/>
          <w:szCs w:val="20"/>
        </w:rPr>
      </w:pPr>
    </w:p>
    <w:p w14:paraId="3D1DFFA4" w14:textId="77777777" w:rsidR="00C82C3E" w:rsidRPr="00E658D1" w:rsidRDefault="00C82C3E">
      <w:pPr>
        <w:pStyle w:val="Prrafodelista"/>
        <w:numPr>
          <w:ilvl w:val="0"/>
          <w:numId w:val="19"/>
        </w:numPr>
        <w:suppressAutoHyphens/>
        <w:spacing w:after="320"/>
        <w:jc w:val="both"/>
        <w:rPr>
          <w:rFonts w:asciiTheme="minorHAnsi" w:hAnsiTheme="minorHAnsi" w:cstheme="minorHAnsi"/>
          <w:b/>
          <w:sz w:val="20"/>
          <w:szCs w:val="20"/>
        </w:rPr>
      </w:pPr>
      <w:r w:rsidRPr="00E658D1">
        <w:rPr>
          <w:rFonts w:asciiTheme="minorHAnsi" w:hAnsiTheme="minorHAnsi" w:cstheme="minorHAnsi"/>
          <w:b/>
          <w:sz w:val="20"/>
          <w:szCs w:val="20"/>
        </w:rPr>
        <w:t>Tratamiento de datos de representantes y trabajadores</w:t>
      </w:r>
    </w:p>
    <w:p w14:paraId="42E502DB" w14:textId="0EA10342"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Los datos personales de los representantes de las partes, así como de sus trabajadores y resto de personas de contacto que puedan intervenir en la relación jurídica formalizada serán tratados, respectivamente, </w:t>
      </w:r>
      <w:proofErr w:type="gramStart"/>
      <w:r w:rsidRPr="00E658D1">
        <w:rPr>
          <w:rFonts w:asciiTheme="minorHAnsi" w:hAnsiTheme="minorHAnsi" w:cstheme="minorHAnsi"/>
          <w:sz w:val="20"/>
          <w:szCs w:val="20"/>
        </w:rPr>
        <w:t xml:space="preserve">por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rPr>
        <w:t>y por el adjudicatario, que actuarán, de forma independiente, como responsables del tratamiento de los mismos. Dichos datos serán tratados para dar cumplimiento a los derechos y obligaciones contenidas en la presente licitación, sin que se tomen decisiones automatizadas que puedan afectar a los interesados. En consecuencia, la base jurídica del tratamiento es dar cumplimiento a la mencionada relación contractual.</w:t>
      </w:r>
    </w:p>
    <w:p w14:paraId="66AB61F3" w14:textId="77777777"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 xml:space="preserve">Los datos se mantendrán mientras esté en vigor la relación contractual que aquí se estipula, siendo tratados únicamente por las partes y aquellos terceros a los que aquéllas estén legal o contractualmente </w:t>
      </w:r>
      <w:proofErr w:type="gramStart"/>
      <w:r w:rsidRPr="00E658D1">
        <w:rPr>
          <w:rFonts w:asciiTheme="minorHAnsi" w:hAnsiTheme="minorHAnsi" w:cstheme="minorHAnsi"/>
          <w:sz w:val="20"/>
          <w:szCs w:val="20"/>
        </w:rPr>
        <w:t>obligados</w:t>
      </w:r>
      <w:proofErr w:type="gramEnd"/>
      <w:r w:rsidRPr="00E658D1">
        <w:rPr>
          <w:rFonts w:asciiTheme="minorHAnsi" w:hAnsiTheme="minorHAnsi" w:cstheme="minorHAnsi"/>
          <w:sz w:val="20"/>
          <w:szCs w:val="20"/>
        </w:rPr>
        <w:t xml:space="preserve"> a comunicarlos.</w:t>
      </w:r>
    </w:p>
    <w:p w14:paraId="57D991AD" w14:textId="77777777" w:rsidR="00C82C3E" w:rsidRPr="00E658D1" w:rsidRDefault="00C82C3E" w:rsidP="00B45CFF">
      <w:pPr>
        <w:jc w:val="both"/>
        <w:rPr>
          <w:rFonts w:asciiTheme="minorHAnsi" w:hAnsiTheme="minorHAnsi" w:cstheme="minorHAnsi"/>
          <w:sz w:val="20"/>
          <w:szCs w:val="20"/>
        </w:rPr>
      </w:pPr>
    </w:p>
    <w:p w14:paraId="50B670FD" w14:textId="3A888829"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 xml:space="preserve">Los interesados de las partes podrán ejercer, en los términos establecidos por la legislación vigente, los derechos de acceso, rectificación y supresión de datos, así como solicitar que se limite el tratamiento de sus datos personales, oponerse al mismo, o solicitar la portabilidad de sus datos dirigiendo una comunicación por escrito a cada una de las Partes, a través de las direcciones especificadas en el encabezamiento o, </w:t>
      </w:r>
      <w:r w:rsidR="00FC39A0" w:rsidRPr="00E658D1">
        <w:rPr>
          <w:rFonts w:asciiTheme="minorHAnsi" w:hAnsiTheme="minorHAnsi" w:cstheme="minorHAnsi"/>
          <w:sz w:val="20"/>
          <w:szCs w:val="20"/>
        </w:rPr>
        <w:t>mediante comunicación a las siguientes direcciones</w:t>
      </w:r>
    </w:p>
    <w:p w14:paraId="0B4CC589" w14:textId="77777777" w:rsidR="00F67562" w:rsidRPr="00E658D1" w:rsidRDefault="00F67562" w:rsidP="00B749C8">
      <w:pPr>
        <w:jc w:val="both"/>
        <w:rPr>
          <w:rFonts w:asciiTheme="minorHAnsi" w:hAnsiTheme="minorHAnsi" w:cstheme="minorHAnsi"/>
          <w:sz w:val="20"/>
          <w:szCs w:val="20"/>
        </w:rPr>
      </w:pPr>
    </w:p>
    <w:p w14:paraId="54376D8C" w14:textId="77777777" w:rsidR="00F67562" w:rsidRPr="00E658D1" w:rsidRDefault="00F67562" w:rsidP="00A25B36">
      <w:pPr>
        <w:ind w:left="709"/>
        <w:jc w:val="both"/>
        <w:rPr>
          <w:rFonts w:asciiTheme="minorHAnsi" w:hAnsiTheme="minorHAnsi" w:cstheme="minorHAnsi"/>
          <w:sz w:val="20"/>
          <w:szCs w:val="20"/>
        </w:rPr>
      </w:pPr>
      <w:r w:rsidRPr="00E658D1">
        <w:rPr>
          <w:rFonts w:asciiTheme="minorHAnsi" w:hAnsiTheme="minorHAnsi" w:cstheme="minorHAnsi"/>
          <w:sz w:val="20"/>
          <w:szCs w:val="20"/>
        </w:rPr>
        <w:t>Para Correos:</w:t>
      </w:r>
    </w:p>
    <w:p w14:paraId="6D7272CB" w14:textId="6296831B" w:rsidR="00F67562" w:rsidRPr="00E658D1" w:rsidRDefault="00DD0D68" w:rsidP="00A25B36">
      <w:pPr>
        <w:ind w:left="709"/>
        <w:jc w:val="both"/>
        <w:rPr>
          <w:rFonts w:asciiTheme="minorHAnsi" w:hAnsiTheme="minorHAnsi" w:cstheme="minorHAnsi"/>
          <w:sz w:val="20"/>
          <w:szCs w:val="20"/>
        </w:rPr>
      </w:pPr>
      <w:r w:rsidRPr="00E658D1">
        <w:rPr>
          <w:rFonts w:ascii="Cambria Math" w:hAnsi="Cambria Math" w:cs="Cambria Math"/>
          <w:sz w:val="20"/>
          <w:szCs w:val="20"/>
        </w:rPr>
        <w:t>⦁</w:t>
      </w:r>
      <w:r w:rsidRPr="00E658D1">
        <w:rPr>
          <w:rFonts w:asciiTheme="minorHAnsi" w:hAnsiTheme="minorHAnsi" w:cstheme="minorHAnsi"/>
          <w:sz w:val="20"/>
          <w:szCs w:val="20"/>
        </w:rPr>
        <w:tab/>
      </w:r>
      <w:r w:rsidR="00F67562" w:rsidRPr="00E658D1">
        <w:rPr>
          <w:rFonts w:asciiTheme="minorHAnsi" w:hAnsiTheme="minorHAnsi" w:cstheme="minorHAnsi"/>
          <w:sz w:val="20"/>
          <w:szCs w:val="20"/>
        </w:rPr>
        <w:t>Dirección Postal: Conde De Peñalver 19, 28006, Madrid</w:t>
      </w:r>
    </w:p>
    <w:p w14:paraId="5AAAB4E7" w14:textId="2A863BB3" w:rsidR="00F67562" w:rsidRPr="00E658D1" w:rsidRDefault="00DD0D68" w:rsidP="00A25B36">
      <w:pPr>
        <w:ind w:left="709"/>
        <w:jc w:val="both"/>
        <w:rPr>
          <w:rFonts w:asciiTheme="minorHAnsi" w:hAnsiTheme="minorHAnsi" w:cstheme="minorHAnsi"/>
          <w:sz w:val="20"/>
          <w:szCs w:val="20"/>
        </w:rPr>
      </w:pPr>
      <w:r w:rsidRPr="00E658D1">
        <w:rPr>
          <w:rFonts w:ascii="Cambria Math" w:hAnsi="Cambria Math" w:cs="Cambria Math"/>
          <w:sz w:val="20"/>
          <w:szCs w:val="20"/>
        </w:rPr>
        <w:t>⦁</w:t>
      </w:r>
      <w:r w:rsidRPr="00E658D1">
        <w:rPr>
          <w:rFonts w:asciiTheme="minorHAnsi" w:hAnsiTheme="minorHAnsi" w:cstheme="minorHAnsi"/>
          <w:sz w:val="20"/>
          <w:szCs w:val="20"/>
        </w:rPr>
        <w:tab/>
      </w:r>
      <w:r w:rsidR="00F67562" w:rsidRPr="00E658D1">
        <w:rPr>
          <w:rFonts w:asciiTheme="minorHAnsi" w:hAnsiTheme="minorHAnsi" w:cstheme="minorHAnsi"/>
          <w:sz w:val="20"/>
          <w:szCs w:val="20"/>
        </w:rPr>
        <w:t xml:space="preserve">Correo Electrónico: </w:t>
      </w:r>
      <w:hyperlink r:id="rId25" w:history="1">
        <w:r w:rsidR="00B749C8" w:rsidRPr="00E658D1">
          <w:rPr>
            <w:rStyle w:val="Hipervnculo"/>
            <w:rFonts w:asciiTheme="minorHAnsi" w:hAnsiTheme="minorHAnsi" w:cstheme="minorHAnsi"/>
            <w:sz w:val="20"/>
            <w:szCs w:val="20"/>
          </w:rPr>
          <w:t>derechos.protecciondatos.correos@correos.com</w:t>
        </w:r>
      </w:hyperlink>
      <w:r w:rsidR="00B749C8" w:rsidRPr="00E658D1">
        <w:rPr>
          <w:rFonts w:asciiTheme="minorHAnsi" w:hAnsiTheme="minorHAnsi" w:cstheme="minorHAnsi"/>
          <w:sz w:val="20"/>
          <w:szCs w:val="20"/>
        </w:rPr>
        <w:t xml:space="preserve"> </w:t>
      </w:r>
      <w:r w:rsidR="00F67562" w:rsidRPr="00E658D1">
        <w:rPr>
          <w:rFonts w:asciiTheme="minorHAnsi" w:hAnsiTheme="minorHAnsi" w:cstheme="minorHAnsi"/>
          <w:sz w:val="20"/>
          <w:szCs w:val="20"/>
        </w:rPr>
        <w:t xml:space="preserve"> </w:t>
      </w:r>
    </w:p>
    <w:p w14:paraId="61EAF621" w14:textId="77777777" w:rsidR="00F67562" w:rsidRPr="00E658D1" w:rsidRDefault="00F67562" w:rsidP="00A25B36">
      <w:pPr>
        <w:ind w:left="709"/>
        <w:jc w:val="both"/>
        <w:rPr>
          <w:rFonts w:asciiTheme="minorHAnsi" w:hAnsiTheme="minorHAnsi" w:cstheme="minorHAnsi"/>
          <w:sz w:val="20"/>
          <w:szCs w:val="20"/>
        </w:rPr>
      </w:pPr>
    </w:p>
    <w:p w14:paraId="0DF145A1" w14:textId="77777777" w:rsidR="00F67562" w:rsidRPr="00E658D1" w:rsidRDefault="00F67562" w:rsidP="00A25B36">
      <w:pPr>
        <w:ind w:left="709"/>
        <w:jc w:val="both"/>
        <w:rPr>
          <w:rFonts w:asciiTheme="minorHAnsi" w:hAnsiTheme="minorHAnsi" w:cstheme="minorHAnsi"/>
          <w:sz w:val="20"/>
          <w:szCs w:val="20"/>
        </w:rPr>
      </w:pPr>
      <w:r w:rsidRPr="00E658D1">
        <w:rPr>
          <w:rFonts w:asciiTheme="minorHAnsi" w:hAnsiTheme="minorHAnsi" w:cstheme="minorHAnsi"/>
          <w:sz w:val="20"/>
          <w:szCs w:val="20"/>
        </w:rPr>
        <w:t xml:space="preserve">Para Correos Express: </w:t>
      </w:r>
    </w:p>
    <w:p w14:paraId="7C08EBB4" w14:textId="77777777" w:rsidR="00F67562" w:rsidRPr="00E658D1" w:rsidRDefault="00F67562" w:rsidP="00A25B36">
      <w:pPr>
        <w:ind w:left="1418" w:hanging="709"/>
        <w:jc w:val="both"/>
        <w:rPr>
          <w:rFonts w:asciiTheme="minorHAnsi" w:hAnsiTheme="minorHAnsi" w:cstheme="minorHAnsi"/>
          <w:sz w:val="20"/>
          <w:szCs w:val="20"/>
        </w:rPr>
      </w:pPr>
      <w:r w:rsidRPr="00E658D1">
        <w:rPr>
          <w:rFonts w:ascii="Cambria Math" w:hAnsi="Cambria Math" w:cs="Cambria Math"/>
          <w:sz w:val="20"/>
          <w:szCs w:val="20"/>
        </w:rPr>
        <w:t>⦁</w:t>
      </w:r>
      <w:r w:rsidRPr="00E658D1">
        <w:rPr>
          <w:rFonts w:asciiTheme="minorHAnsi" w:hAnsiTheme="minorHAnsi" w:cstheme="minorHAnsi"/>
          <w:sz w:val="20"/>
          <w:szCs w:val="20"/>
        </w:rPr>
        <w:tab/>
        <w:t xml:space="preserve">Dirección Postal: </w:t>
      </w:r>
      <w:proofErr w:type="spellStart"/>
      <w:r w:rsidRPr="00E658D1">
        <w:rPr>
          <w:rFonts w:asciiTheme="minorHAnsi" w:hAnsiTheme="minorHAnsi" w:cstheme="minorHAnsi"/>
          <w:sz w:val="20"/>
          <w:szCs w:val="20"/>
        </w:rPr>
        <w:t>Avda</w:t>
      </w:r>
      <w:proofErr w:type="spellEnd"/>
      <w:r w:rsidRPr="00E658D1">
        <w:rPr>
          <w:rFonts w:asciiTheme="minorHAnsi" w:hAnsiTheme="minorHAnsi" w:cstheme="minorHAnsi"/>
          <w:sz w:val="20"/>
          <w:szCs w:val="20"/>
        </w:rPr>
        <w:t xml:space="preserve"> de Europa </w:t>
      </w:r>
      <w:proofErr w:type="spellStart"/>
      <w:r w:rsidRPr="00E658D1">
        <w:rPr>
          <w:rFonts w:asciiTheme="minorHAnsi" w:hAnsiTheme="minorHAnsi" w:cstheme="minorHAnsi"/>
          <w:sz w:val="20"/>
          <w:szCs w:val="20"/>
        </w:rPr>
        <w:t>nº</w:t>
      </w:r>
      <w:proofErr w:type="spellEnd"/>
      <w:r w:rsidRPr="00E658D1">
        <w:rPr>
          <w:rFonts w:asciiTheme="minorHAnsi" w:hAnsiTheme="minorHAnsi" w:cstheme="minorHAnsi"/>
          <w:sz w:val="20"/>
          <w:szCs w:val="20"/>
        </w:rPr>
        <w:t xml:space="preserve"> 8, Centro de Transportes de Coslada, 28.821, Coslada (Madrid)</w:t>
      </w:r>
    </w:p>
    <w:p w14:paraId="7D475DC2" w14:textId="67895705" w:rsidR="00F67562" w:rsidRPr="00E658D1" w:rsidRDefault="00F67562" w:rsidP="00A25B36">
      <w:pPr>
        <w:ind w:left="1418" w:hanging="709"/>
        <w:rPr>
          <w:rFonts w:asciiTheme="minorHAnsi" w:hAnsiTheme="minorHAnsi" w:cstheme="minorHAnsi"/>
          <w:sz w:val="20"/>
          <w:szCs w:val="20"/>
        </w:rPr>
      </w:pPr>
      <w:r w:rsidRPr="00E658D1">
        <w:rPr>
          <w:rFonts w:ascii="Cambria Math" w:hAnsi="Cambria Math" w:cs="Cambria Math"/>
          <w:sz w:val="20"/>
          <w:szCs w:val="20"/>
        </w:rPr>
        <w:t>⦁</w:t>
      </w:r>
      <w:r w:rsidRPr="00E658D1">
        <w:rPr>
          <w:rFonts w:asciiTheme="minorHAnsi" w:hAnsiTheme="minorHAnsi" w:cstheme="minorHAnsi"/>
          <w:sz w:val="20"/>
          <w:szCs w:val="20"/>
        </w:rPr>
        <w:tab/>
        <w:t>Correo</w:t>
      </w:r>
      <w:r w:rsidR="00B749C8" w:rsidRPr="00E658D1">
        <w:rPr>
          <w:rFonts w:asciiTheme="minorHAnsi" w:hAnsiTheme="minorHAnsi" w:cstheme="minorHAnsi"/>
          <w:sz w:val="20"/>
          <w:szCs w:val="20"/>
        </w:rPr>
        <w:t xml:space="preserve"> </w:t>
      </w:r>
      <w:r w:rsidRPr="00E658D1">
        <w:rPr>
          <w:rFonts w:asciiTheme="minorHAnsi" w:hAnsiTheme="minorHAnsi" w:cstheme="minorHAnsi"/>
          <w:sz w:val="20"/>
          <w:szCs w:val="20"/>
        </w:rPr>
        <w:t xml:space="preserve">Electrónico: </w:t>
      </w:r>
      <w:hyperlink r:id="rId26" w:history="1">
        <w:r w:rsidR="00A25B36" w:rsidRPr="00E658D1">
          <w:rPr>
            <w:rStyle w:val="Hipervnculo"/>
            <w:rFonts w:asciiTheme="minorHAnsi" w:hAnsiTheme="minorHAnsi" w:cstheme="minorHAnsi"/>
            <w:sz w:val="20"/>
            <w:szCs w:val="20"/>
          </w:rPr>
          <w:t>derechos.protecciondatos.correosexpress@correosexpress.com</w:t>
        </w:r>
      </w:hyperlink>
      <w:r w:rsidR="00B749C8" w:rsidRPr="00E658D1">
        <w:rPr>
          <w:rFonts w:asciiTheme="minorHAnsi" w:hAnsiTheme="minorHAnsi" w:cstheme="minorHAnsi"/>
          <w:sz w:val="20"/>
          <w:szCs w:val="20"/>
        </w:rPr>
        <w:t xml:space="preserve"> </w:t>
      </w:r>
    </w:p>
    <w:p w14:paraId="35E4E7F8" w14:textId="77777777" w:rsidR="00F67562" w:rsidRPr="00E658D1" w:rsidRDefault="00F67562" w:rsidP="00A25B36">
      <w:pPr>
        <w:ind w:left="709"/>
        <w:jc w:val="both"/>
        <w:rPr>
          <w:rFonts w:asciiTheme="minorHAnsi" w:hAnsiTheme="minorHAnsi" w:cstheme="minorHAnsi"/>
          <w:sz w:val="20"/>
          <w:szCs w:val="20"/>
        </w:rPr>
      </w:pPr>
    </w:p>
    <w:p w14:paraId="29A3DEC0" w14:textId="77777777" w:rsidR="00F67562" w:rsidRPr="00E658D1" w:rsidRDefault="00F67562" w:rsidP="00A25B36">
      <w:pPr>
        <w:ind w:left="709"/>
        <w:jc w:val="both"/>
        <w:rPr>
          <w:rFonts w:asciiTheme="minorHAnsi" w:hAnsiTheme="minorHAnsi" w:cstheme="minorHAnsi"/>
          <w:sz w:val="20"/>
          <w:szCs w:val="20"/>
        </w:rPr>
      </w:pPr>
      <w:r w:rsidRPr="00E658D1">
        <w:rPr>
          <w:rFonts w:asciiTheme="minorHAnsi" w:hAnsiTheme="minorHAnsi" w:cstheme="minorHAnsi"/>
          <w:sz w:val="20"/>
          <w:szCs w:val="20"/>
        </w:rPr>
        <w:lastRenderedPageBreak/>
        <w:t>Para Correos Telecom:</w:t>
      </w:r>
    </w:p>
    <w:p w14:paraId="0EA5346F" w14:textId="77777777" w:rsidR="00F67562" w:rsidRPr="00E658D1" w:rsidRDefault="00F67562" w:rsidP="00A25B36">
      <w:pPr>
        <w:ind w:left="709"/>
        <w:jc w:val="both"/>
        <w:rPr>
          <w:rFonts w:asciiTheme="minorHAnsi" w:hAnsiTheme="minorHAnsi" w:cstheme="minorHAnsi"/>
          <w:sz w:val="20"/>
          <w:szCs w:val="20"/>
        </w:rPr>
      </w:pPr>
      <w:r w:rsidRPr="00E658D1">
        <w:rPr>
          <w:rFonts w:ascii="Cambria Math" w:hAnsi="Cambria Math" w:cs="Cambria Math"/>
          <w:sz w:val="20"/>
          <w:szCs w:val="20"/>
        </w:rPr>
        <w:t>⦁</w:t>
      </w:r>
      <w:r w:rsidRPr="00E658D1">
        <w:rPr>
          <w:rFonts w:asciiTheme="minorHAnsi" w:hAnsiTheme="minorHAnsi" w:cstheme="minorHAnsi"/>
          <w:sz w:val="20"/>
          <w:szCs w:val="20"/>
        </w:rPr>
        <w:tab/>
        <w:t>Dirección Postal: C/Conde de Peñalver 19B, 28006 Madrid (España).</w:t>
      </w:r>
    </w:p>
    <w:p w14:paraId="08FAB3CE" w14:textId="492FC939" w:rsidR="00F67562" w:rsidRPr="00E658D1" w:rsidRDefault="00F67562" w:rsidP="00A25B36">
      <w:pPr>
        <w:ind w:left="709"/>
        <w:jc w:val="both"/>
        <w:rPr>
          <w:rFonts w:asciiTheme="minorHAnsi" w:hAnsiTheme="minorHAnsi" w:cstheme="minorHAnsi"/>
          <w:sz w:val="20"/>
          <w:szCs w:val="20"/>
        </w:rPr>
      </w:pPr>
      <w:r w:rsidRPr="00E658D1">
        <w:rPr>
          <w:rFonts w:ascii="Cambria Math" w:hAnsi="Cambria Math" w:cs="Cambria Math"/>
          <w:sz w:val="20"/>
          <w:szCs w:val="20"/>
        </w:rPr>
        <w:t>⦁</w:t>
      </w:r>
      <w:r w:rsidRPr="00E658D1">
        <w:rPr>
          <w:rFonts w:asciiTheme="minorHAnsi" w:hAnsiTheme="minorHAnsi" w:cstheme="minorHAnsi"/>
          <w:sz w:val="20"/>
          <w:szCs w:val="20"/>
        </w:rPr>
        <w:tab/>
        <w:t xml:space="preserve">Correo Electrónico: </w:t>
      </w:r>
      <w:hyperlink r:id="rId27" w:history="1">
        <w:r w:rsidR="00B749C8" w:rsidRPr="00E658D1">
          <w:rPr>
            <w:rStyle w:val="Hipervnculo"/>
            <w:rFonts w:asciiTheme="minorHAnsi" w:hAnsiTheme="minorHAnsi" w:cstheme="minorHAnsi"/>
            <w:sz w:val="20"/>
            <w:szCs w:val="20"/>
          </w:rPr>
          <w:t>derechos.protecciondatos.telecom@correos.com</w:t>
        </w:r>
      </w:hyperlink>
      <w:r w:rsidR="00B749C8" w:rsidRPr="00E658D1">
        <w:rPr>
          <w:rFonts w:asciiTheme="minorHAnsi" w:hAnsiTheme="minorHAnsi" w:cstheme="minorHAnsi"/>
          <w:sz w:val="20"/>
          <w:szCs w:val="20"/>
        </w:rPr>
        <w:t xml:space="preserve"> </w:t>
      </w:r>
    </w:p>
    <w:p w14:paraId="02197D45" w14:textId="77777777" w:rsidR="00C82C3E" w:rsidRPr="00E658D1" w:rsidRDefault="00C82C3E" w:rsidP="00B45CFF">
      <w:pPr>
        <w:jc w:val="both"/>
        <w:rPr>
          <w:rFonts w:asciiTheme="minorHAnsi" w:hAnsiTheme="minorHAnsi" w:cstheme="minorHAnsi"/>
          <w:sz w:val="20"/>
          <w:szCs w:val="20"/>
        </w:rPr>
      </w:pPr>
    </w:p>
    <w:p w14:paraId="26E76E00" w14:textId="77777777" w:rsidR="00C82C3E" w:rsidRPr="00E658D1" w:rsidRDefault="00C82C3E" w:rsidP="00B45CFF">
      <w:pPr>
        <w:jc w:val="both"/>
        <w:rPr>
          <w:rFonts w:asciiTheme="minorHAnsi" w:hAnsiTheme="minorHAnsi" w:cstheme="minorHAnsi"/>
          <w:sz w:val="20"/>
          <w:szCs w:val="20"/>
        </w:rPr>
      </w:pPr>
    </w:p>
    <w:p w14:paraId="1773B6BE" w14:textId="77777777"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Asimismo, podrán ponerse en contacto con los respectivos delegados de protección de datos en la dirección </w:t>
      </w:r>
      <w:hyperlink r:id="rId28" w:history="1">
        <w:r w:rsidRPr="00E658D1">
          <w:rPr>
            <w:rFonts w:asciiTheme="minorHAnsi" w:hAnsiTheme="minorHAnsi" w:cstheme="minorHAnsi"/>
            <w:sz w:val="20"/>
            <w:szCs w:val="20"/>
          </w:rPr>
          <w:t>dpdgrupocorreos@correos.com</w:t>
        </w:r>
      </w:hyperlink>
      <w:r w:rsidRPr="00E658D1">
        <w:rPr>
          <w:rFonts w:asciiTheme="minorHAnsi" w:hAnsiTheme="minorHAnsi" w:cstheme="minorHAnsi"/>
          <w:sz w:val="20"/>
          <w:szCs w:val="20"/>
        </w:rPr>
        <w:t> o [-], según corresponda, o presentar una reclamación ante la Agencia Española de Protección de Datos u otra autoridad competente.</w:t>
      </w:r>
    </w:p>
    <w:p w14:paraId="4D365F1B" w14:textId="77777777"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 </w:t>
      </w:r>
    </w:p>
    <w:p w14:paraId="39EB5E9C" w14:textId="77777777"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Las partes se comprometen expresamente a informar a sus trabajadores y resto de personas de contacto de los términos de la presente cláusula, manteniendo indemne a la contraparte.</w:t>
      </w:r>
    </w:p>
    <w:p w14:paraId="15994B4F" w14:textId="77777777" w:rsidR="00C82C3E" w:rsidRPr="00E658D1" w:rsidRDefault="00C82C3E" w:rsidP="00B45CFF">
      <w:pPr>
        <w:jc w:val="both"/>
        <w:rPr>
          <w:rFonts w:asciiTheme="minorHAnsi" w:hAnsiTheme="minorHAnsi" w:cstheme="minorHAnsi"/>
          <w:b/>
          <w:sz w:val="20"/>
          <w:szCs w:val="20"/>
        </w:rPr>
      </w:pPr>
    </w:p>
    <w:p w14:paraId="34EAD7DD" w14:textId="77777777" w:rsidR="00C82C3E" w:rsidRPr="00E658D1" w:rsidRDefault="00C82C3E">
      <w:pPr>
        <w:pStyle w:val="Prrafodelista"/>
        <w:numPr>
          <w:ilvl w:val="0"/>
          <w:numId w:val="19"/>
        </w:numPr>
        <w:jc w:val="both"/>
        <w:rPr>
          <w:rFonts w:asciiTheme="minorHAnsi" w:hAnsiTheme="minorHAnsi" w:cstheme="minorHAnsi"/>
          <w:b/>
          <w:bCs/>
          <w:sz w:val="20"/>
          <w:szCs w:val="20"/>
        </w:rPr>
      </w:pPr>
      <w:r w:rsidRPr="00E658D1">
        <w:rPr>
          <w:rFonts w:asciiTheme="minorHAnsi" w:hAnsiTheme="minorHAnsi" w:cstheme="minorHAnsi"/>
          <w:b/>
          <w:bCs/>
          <w:sz w:val="20"/>
          <w:szCs w:val="20"/>
        </w:rPr>
        <w:t xml:space="preserve">Actuación como </w:t>
      </w:r>
      <w:proofErr w:type="spellStart"/>
      <w:r w:rsidRPr="00E658D1">
        <w:rPr>
          <w:rFonts w:asciiTheme="minorHAnsi" w:hAnsiTheme="minorHAnsi" w:cstheme="minorHAnsi"/>
          <w:b/>
          <w:bCs/>
          <w:sz w:val="20"/>
          <w:szCs w:val="20"/>
        </w:rPr>
        <w:t>subencargado</w:t>
      </w:r>
      <w:proofErr w:type="spellEnd"/>
    </w:p>
    <w:p w14:paraId="3067FBAC" w14:textId="77777777" w:rsidR="00C82C3E" w:rsidRPr="00E658D1" w:rsidRDefault="00C82C3E" w:rsidP="00B45CFF">
      <w:pPr>
        <w:jc w:val="both"/>
        <w:rPr>
          <w:rFonts w:asciiTheme="minorHAnsi" w:hAnsiTheme="minorHAnsi" w:cstheme="minorHAnsi"/>
          <w:sz w:val="20"/>
          <w:szCs w:val="20"/>
        </w:rPr>
      </w:pPr>
    </w:p>
    <w:p w14:paraId="202ECCC7" w14:textId="54F12C0B" w:rsidR="00C82C3E" w:rsidRPr="00E658D1" w:rsidRDefault="00C82C3E" w:rsidP="00B45CFF">
      <w:pPr>
        <w:jc w:val="both"/>
        <w:rPr>
          <w:rFonts w:asciiTheme="minorHAnsi" w:hAnsiTheme="minorHAnsi" w:cstheme="minorHAnsi"/>
          <w:sz w:val="20"/>
          <w:szCs w:val="20"/>
        </w:rPr>
      </w:pPr>
      <w:r w:rsidRPr="00E658D1">
        <w:rPr>
          <w:rFonts w:asciiTheme="minorHAnsi" w:hAnsiTheme="minorHAnsi" w:cstheme="minorHAnsi"/>
          <w:sz w:val="20"/>
          <w:szCs w:val="20"/>
        </w:rPr>
        <w:t xml:space="preserve">El contenido del presente contrato se aplicará, mutatis mutandis, en aquellos casos supuestos en los </w:t>
      </w:r>
      <w:proofErr w:type="gramStart"/>
      <w:r w:rsidRPr="00E658D1">
        <w:rPr>
          <w:rFonts w:asciiTheme="minorHAnsi" w:hAnsiTheme="minorHAnsi" w:cstheme="minorHAnsi"/>
          <w:sz w:val="20"/>
          <w:szCs w:val="20"/>
        </w:rPr>
        <w:t xml:space="preserve">que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rPr>
        <w:t>actúe como ENCARGADO DEL TRATAMIENTO y el adjudicatario como SUBENCARGADO DEL TRATAMIENTO, comprometiéndose con carácter adicional a las obligaciones previstas anteriormente a:</w:t>
      </w:r>
    </w:p>
    <w:p w14:paraId="3E72B939" w14:textId="77777777" w:rsidR="00C82C3E" w:rsidRPr="00E658D1" w:rsidRDefault="00C82C3E" w:rsidP="00B45CFF">
      <w:pPr>
        <w:jc w:val="both"/>
        <w:rPr>
          <w:rFonts w:asciiTheme="minorHAnsi" w:hAnsiTheme="minorHAnsi" w:cstheme="minorHAnsi"/>
          <w:sz w:val="20"/>
          <w:szCs w:val="20"/>
        </w:rPr>
      </w:pPr>
    </w:p>
    <w:p w14:paraId="52388BC2" w14:textId="6299E89B" w:rsidR="00C82C3E" w:rsidRPr="00E658D1" w:rsidRDefault="00C82C3E" w:rsidP="00B45CFF">
      <w:pPr>
        <w:ind w:left="360"/>
        <w:jc w:val="both"/>
        <w:rPr>
          <w:rFonts w:asciiTheme="minorHAnsi" w:hAnsiTheme="minorHAnsi" w:cstheme="minorHAnsi"/>
          <w:sz w:val="20"/>
          <w:szCs w:val="20"/>
        </w:rPr>
      </w:pPr>
      <w:r w:rsidRPr="00E658D1">
        <w:rPr>
          <w:rFonts w:asciiTheme="minorHAnsi" w:hAnsiTheme="minorHAnsi" w:cstheme="minorHAnsi"/>
          <w:sz w:val="20"/>
          <w:szCs w:val="20"/>
        </w:rPr>
        <w:t>-</w:t>
      </w:r>
      <w:r w:rsidRPr="00E658D1">
        <w:rPr>
          <w:rFonts w:asciiTheme="minorHAnsi" w:hAnsiTheme="minorHAnsi" w:cstheme="minorHAnsi"/>
          <w:sz w:val="20"/>
          <w:szCs w:val="20"/>
        </w:rPr>
        <w:tab/>
        <w:t>Por parte de</w:t>
      </w:r>
      <w:r w:rsidR="00A25B36" w:rsidRPr="00E658D1">
        <w:rPr>
          <w:rFonts w:asciiTheme="minorHAnsi" w:hAnsiTheme="minorHAnsi" w:cstheme="minorHAnsi"/>
          <w:sz w:val="20"/>
          <w:szCs w:val="20"/>
        </w:rPr>
        <w:t xml:space="preserve"> </w:t>
      </w:r>
      <w:r w:rsidR="00B45CFF" w:rsidRPr="00E658D1">
        <w:rPr>
          <w:rFonts w:asciiTheme="minorHAnsi" w:hAnsiTheme="minorHAnsi" w:cstheme="minorHAnsi"/>
          <w:sz w:val="20"/>
          <w:szCs w:val="20"/>
        </w:rPr>
        <w:t>[__________]</w:t>
      </w:r>
      <w:r w:rsidRPr="00E658D1">
        <w:rPr>
          <w:rFonts w:asciiTheme="minorHAnsi" w:hAnsiTheme="minorHAnsi" w:cstheme="minorHAnsi"/>
          <w:sz w:val="20"/>
          <w:szCs w:val="20"/>
        </w:rPr>
        <w:t xml:space="preserve">: Asegurar que el </w:t>
      </w:r>
      <w:proofErr w:type="spellStart"/>
      <w:r w:rsidRPr="00E658D1">
        <w:rPr>
          <w:rFonts w:asciiTheme="minorHAnsi" w:hAnsiTheme="minorHAnsi" w:cstheme="minorHAnsi"/>
          <w:sz w:val="20"/>
          <w:szCs w:val="20"/>
        </w:rPr>
        <w:t>subencargo</w:t>
      </w:r>
      <w:proofErr w:type="spellEnd"/>
      <w:r w:rsidRPr="00E658D1">
        <w:rPr>
          <w:rFonts w:asciiTheme="minorHAnsi" w:hAnsiTheme="minorHAnsi" w:cstheme="minorHAnsi"/>
          <w:sz w:val="20"/>
          <w:szCs w:val="20"/>
        </w:rPr>
        <w:t xml:space="preserve"> del servicio se encuentra permitido por el RESPONSABLE DEL TRATAMIENTO.</w:t>
      </w:r>
    </w:p>
    <w:p w14:paraId="5E567953" w14:textId="77777777" w:rsidR="00C82C3E" w:rsidRPr="00E658D1" w:rsidRDefault="00C82C3E" w:rsidP="00B45CFF">
      <w:pPr>
        <w:jc w:val="both"/>
        <w:rPr>
          <w:rFonts w:asciiTheme="minorHAnsi" w:hAnsiTheme="minorHAnsi" w:cstheme="minorHAnsi"/>
          <w:sz w:val="20"/>
          <w:szCs w:val="20"/>
        </w:rPr>
      </w:pPr>
    </w:p>
    <w:p w14:paraId="36795BEA" w14:textId="34E8BA71" w:rsidR="00C82C3E" w:rsidRPr="00E658D1" w:rsidRDefault="00C82C3E" w:rsidP="00B45CFF">
      <w:pPr>
        <w:pStyle w:val="Prrafodelista"/>
        <w:ind w:left="360"/>
        <w:jc w:val="both"/>
        <w:rPr>
          <w:rFonts w:asciiTheme="minorHAnsi" w:hAnsiTheme="minorHAnsi" w:cstheme="minorHAnsi"/>
          <w:sz w:val="20"/>
          <w:szCs w:val="20"/>
        </w:rPr>
      </w:pPr>
      <w:r w:rsidRPr="00E658D1">
        <w:rPr>
          <w:rFonts w:asciiTheme="minorHAnsi" w:hAnsiTheme="minorHAnsi" w:cstheme="minorHAnsi"/>
          <w:sz w:val="20"/>
          <w:szCs w:val="20"/>
        </w:rPr>
        <w:t>-</w:t>
      </w:r>
      <w:r w:rsidRPr="00E658D1">
        <w:rPr>
          <w:rFonts w:asciiTheme="minorHAnsi" w:hAnsiTheme="minorHAnsi" w:cstheme="minorHAnsi"/>
          <w:sz w:val="20"/>
          <w:szCs w:val="20"/>
        </w:rPr>
        <w:tab/>
        <w:t xml:space="preserve">Por parte del adjudicatario: Cumplir con las instrucciones que le pudiesen remitir </w:t>
      </w:r>
      <w:r w:rsidR="00A25B36" w:rsidRPr="00E658D1">
        <w:rPr>
          <w:rFonts w:asciiTheme="minorHAnsi" w:hAnsiTheme="minorHAnsi" w:cstheme="minorHAnsi"/>
          <w:sz w:val="20"/>
          <w:szCs w:val="20"/>
        </w:rPr>
        <w:t>tanto [</w:t>
      </w:r>
      <w:r w:rsidR="00B45CFF" w:rsidRPr="00E658D1">
        <w:rPr>
          <w:rFonts w:asciiTheme="minorHAnsi" w:hAnsiTheme="minorHAnsi" w:cstheme="minorHAnsi"/>
          <w:sz w:val="20"/>
          <w:szCs w:val="20"/>
        </w:rPr>
        <w:t xml:space="preserve">__________] </w:t>
      </w:r>
      <w:r w:rsidRPr="00E658D1">
        <w:rPr>
          <w:rFonts w:asciiTheme="minorHAnsi" w:hAnsiTheme="minorHAnsi" w:cstheme="minorHAnsi"/>
          <w:sz w:val="20"/>
          <w:szCs w:val="20"/>
        </w:rPr>
        <w:t>como, de manera directa o indirecta, el RESPONSABLE DEL TRATAMIENTO</w:t>
      </w:r>
    </w:p>
    <w:p w14:paraId="68C7F606" w14:textId="77777777" w:rsidR="00C82C3E" w:rsidRPr="00E658D1" w:rsidRDefault="00C82C3E" w:rsidP="00B45CFF">
      <w:pPr>
        <w:pStyle w:val="Prrafodelista"/>
        <w:ind w:left="360"/>
        <w:jc w:val="both"/>
        <w:rPr>
          <w:rFonts w:asciiTheme="minorHAnsi" w:hAnsiTheme="minorHAnsi" w:cstheme="minorHAnsi"/>
          <w:b/>
          <w:sz w:val="20"/>
          <w:szCs w:val="20"/>
        </w:rPr>
      </w:pPr>
    </w:p>
    <w:p w14:paraId="5A363219" w14:textId="77777777" w:rsidR="00C82C3E" w:rsidRPr="00E658D1" w:rsidRDefault="00C82C3E">
      <w:pPr>
        <w:pStyle w:val="Prrafodelista"/>
        <w:numPr>
          <w:ilvl w:val="0"/>
          <w:numId w:val="19"/>
        </w:numPr>
        <w:jc w:val="both"/>
        <w:rPr>
          <w:rFonts w:asciiTheme="minorHAnsi" w:hAnsiTheme="minorHAnsi" w:cstheme="minorHAnsi"/>
          <w:b/>
          <w:sz w:val="20"/>
          <w:szCs w:val="20"/>
        </w:rPr>
      </w:pPr>
      <w:r w:rsidRPr="00E658D1">
        <w:rPr>
          <w:rFonts w:asciiTheme="minorHAnsi" w:hAnsiTheme="minorHAnsi" w:cstheme="minorHAnsi"/>
          <w:b/>
          <w:sz w:val="20"/>
          <w:szCs w:val="20"/>
        </w:rPr>
        <w:t>Ley aplicable</w:t>
      </w:r>
    </w:p>
    <w:p w14:paraId="6C2CD4D4" w14:textId="77777777" w:rsidR="00C82C3E" w:rsidRPr="00E658D1" w:rsidRDefault="00C82C3E" w:rsidP="00B45CFF">
      <w:pPr>
        <w:jc w:val="both"/>
        <w:rPr>
          <w:rFonts w:asciiTheme="minorHAnsi" w:hAnsiTheme="minorHAnsi" w:cstheme="minorHAnsi"/>
          <w:b/>
          <w:sz w:val="20"/>
          <w:szCs w:val="20"/>
        </w:rPr>
      </w:pPr>
    </w:p>
    <w:p w14:paraId="0EEDAA80" w14:textId="4168B8B6" w:rsidR="00C82C3E" w:rsidRPr="00E658D1" w:rsidRDefault="00C82C3E" w:rsidP="00B45CFF">
      <w:pPr>
        <w:jc w:val="both"/>
        <w:rPr>
          <w:rFonts w:asciiTheme="minorHAnsi" w:hAnsiTheme="minorHAnsi" w:cstheme="minorHAnsi"/>
          <w:bCs/>
          <w:sz w:val="20"/>
          <w:szCs w:val="20"/>
        </w:rPr>
      </w:pPr>
      <w:r w:rsidRPr="00E658D1">
        <w:rPr>
          <w:rFonts w:asciiTheme="minorHAnsi" w:hAnsiTheme="minorHAnsi" w:cstheme="minorHAnsi"/>
          <w:bCs/>
          <w:sz w:val="20"/>
          <w:szCs w:val="20"/>
        </w:rPr>
        <w:t xml:space="preserve">En lo que respecta al tratamiento de datos personales que pudiera derivar de la prestación del servicio, el adjudicatario </w:t>
      </w:r>
      <w:proofErr w:type="gramStart"/>
      <w:r w:rsidRPr="00E658D1">
        <w:rPr>
          <w:rFonts w:asciiTheme="minorHAnsi" w:hAnsiTheme="minorHAnsi" w:cstheme="minorHAnsi"/>
          <w:bCs/>
          <w:sz w:val="20"/>
          <w:szCs w:val="20"/>
        </w:rPr>
        <w:t xml:space="preserve">y </w:t>
      </w:r>
      <w:r w:rsidR="00B45CFF" w:rsidRPr="00E658D1">
        <w:rPr>
          <w:rFonts w:asciiTheme="minorHAnsi" w:hAnsiTheme="minorHAnsi" w:cstheme="minorHAnsi"/>
          <w:sz w:val="20"/>
          <w:szCs w:val="20"/>
        </w:rPr>
        <w:t xml:space="preserve"> [</w:t>
      </w:r>
      <w:proofErr w:type="gramEnd"/>
      <w:r w:rsidR="00B45CFF" w:rsidRPr="00E658D1">
        <w:rPr>
          <w:rFonts w:asciiTheme="minorHAnsi" w:hAnsiTheme="minorHAnsi" w:cstheme="minorHAnsi"/>
          <w:sz w:val="20"/>
          <w:szCs w:val="20"/>
        </w:rPr>
        <w:t xml:space="preserve">__________] </w:t>
      </w:r>
      <w:r w:rsidRPr="00E658D1">
        <w:rPr>
          <w:rFonts w:asciiTheme="minorHAnsi" w:hAnsiTheme="minorHAnsi" w:cstheme="minorHAnsi"/>
          <w:bCs/>
          <w:sz w:val="20"/>
          <w:szCs w:val="20"/>
        </w:rPr>
        <w:t>acuerdan someterse de manera expresa a la normativa vigente en materia de protección de datos en España y, en particular, al RGPD y LOPDGDD.</w:t>
      </w:r>
    </w:p>
    <w:p w14:paraId="4EB2B01D" w14:textId="77777777" w:rsidR="00C82C3E" w:rsidRPr="00E658D1" w:rsidRDefault="00C82C3E" w:rsidP="00B45CFF">
      <w:pPr>
        <w:jc w:val="both"/>
        <w:rPr>
          <w:rFonts w:asciiTheme="minorHAnsi" w:hAnsiTheme="minorHAnsi" w:cstheme="minorHAnsi"/>
          <w:bCs/>
          <w:sz w:val="20"/>
          <w:szCs w:val="20"/>
        </w:rPr>
      </w:pPr>
    </w:p>
    <w:p w14:paraId="381B2A8B" w14:textId="77777777" w:rsidR="00C82C3E" w:rsidRPr="00E658D1" w:rsidRDefault="00C82C3E" w:rsidP="00B45CFF">
      <w:pPr>
        <w:jc w:val="both"/>
        <w:rPr>
          <w:rFonts w:asciiTheme="minorHAnsi" w:hAnsiTheme="minorHAnsi" w:cstheme="minorHAnsi"/>
          <w:b/>
          <w:sz w:val="20"/>
          <w:szCs w:val="20"/>
        </w:rPr>
      </w:pPr>
      <w:r w:rsidRPr="00E658D1">
        <w:rPr>
          <w:rFonts w:asciiTheme="minorHAnsi" w:hAnsiTheme="minorHAnsi" w:cstheme="minorHAnsi"/>
          <w:bCs/>
          <w:sz w:val="20"/>
          <w:szCs w:val="20"/>
        </w:rPr>
        <w:t>Este acuerdo ostenta el carácter de obligación esencial, por lo que su incumplimiento, por cualquiera de las partes, facultará a la otra parte a resolver el contrato y, en su caso, reclamar la indemnización por daños y perjuicios a que pudiera haber lugar.</w:t>
      </w:r>
    </w:p>
    <w:p w14:paraId="053BE074" w14:textId="77777777" w:rsidR="00C82C3E" w:rsidRPr="00E658D1" w:rsidRDefault="00C82C3E" w:rsidP="00C82C3E">
      <w:pPr>
        <w:jc w:val="center"/>
        <w:rPr>
          <w:rFonts w:asciiTheme="minorHAnsi" w:hAnsiTheme="minorHAnsi" w:cstheme="minorHAnsi"/>
          <w:b/>
          <w:color w:val="000000" w:themeColor="text1"/>
          <w:sz w:val="20"/>
          <w:szCs w:val="20"/>
        </w:rPr>
      </w:pPr>
    </w:p>
    <w:p w14:paraId="3084034E" w14:textId="77777777" w:rsidR="0044471A" w:rsidRPr="00E658D1" w:rsidRDefault="0044471A" w:rsidP="0044471A">
      <w:pPr>
        <w:jc w:val="center"/>
        <w:rPr>
          <w:rFonts w:asciiTheme="minorHAnsi" w:hAnsiTheme="minorHAnsi" w:cstheme="minorHAnsi"/>
          <w:b/>
          <w:color w:val="000000" w:themeColor="text1"/>
          <w:sz w:val="22"/>
          <w:szCs w:val="22"/>
        </w:rPr>
      </w:pPr>
    </w:p>
    <w:p w14:paraId="537F9197" w14:textId="77777777" w:rsidR="0044471A" w:rsidRPr="00E658D1" w:rsidRDefault="0044471A" w:rsidP="0044471A">
      <w:pPr>
        <w:jc w:val="center"/>
        <w:rPr>
          <w:rFonts w:asciiTheme="minorHAnsi" w:hAnsiTheme="minorHAnsi" w:cstheme="minorHAnsi"/>
          <w:b/>
          <w:color w:val="000000" w:themeColor="text1"/>
          <w:sz w:val="22"/>
          <w:szCs w:val="22"/>
        </w:rPr>
      </w:pPr>
    </w:p>
    <w:p w14:paraId="600127EB" w14:textId="77777777" w:rsidR="0044471A" w:rsidRPr="00E658D1" w:rsidRDefault="0044471A" w:rsidP="0044471A">
      <w:pPr>
        <w:jc w:val="center"/>
        <w:rPr>
          <w:rFonts w:asciiTheme="minorHAnsi" w:hAnsiTheme="minorHAnsi" w:cstheme="minorHAnsi"/>
          <w:b/>
          <w:color w:val="000000" w:themeColor="text1"/>
          <w:sz w:val="22"/>
          <w:szCs w:val="22"/>
        </w:rPr>
      </w:pPr>
      <w:r w:rsidRPr="00E658D1">
        <w:rPr>
          <w:rFonts w:asciiTheme="minorHAnsi" w:hAnsiTheme="minorHAnsi" w:cstheme="minorHAnsi"/>
          <w:b/>
          <w:color w:val="000000" w:themeColor="text1"/>
          <w:sz w:val="22"/>
          <w:szCs w:val="22"/>
        </w:rPr>
        <w:t>MEDIDAS DE SEGURIDAD</w:t>
      </w:r>
    </w:p>
    <w:p w14:paraId="276548F3" w14:textId="77777777" w:rsidR="0044471A" w:rsidRPr="00E658D1" w:rsidRDefault="0044471A" w:rsidP="0044471A">
      <w:pPr>
        <w:jc w:val="center"/>
        <w:rPr>
          <w:rFonts w:asciiTheme="minorHAnsi" w:hAnsiTheme="minorHAnsi" w:cstheme="minorHAnsi"/>
          <w:b/>
          <w:color w:val="000000" w:themeColor="text1"/>
          <w:sz w:val="22"/>
          <w:szCs w:val="22"/>
        </w:rPr>
      </w:pPr>
    </w:p>
    <w:p w14:paraId="73AC5F4D" w14:textId="77777777" w:rsidR="0044471A" w:rsidRPr="00E658D1" w:rsidRDefault="0044471A">
      <w:pPr>
        <w:pStyle w:val="Default"/>
        <w:numPr>
          <w:ilvl w:val="0"/>
          <w:numId w:val="21"/>
        </w:numPr>
        <w:jc w:val="both"/>
        <w:rPr>
          <w:rFonts w:asciiTheme="minorHAnsi" w:hAnsiTheme="minorHAnsi" w:cstheme="minorHAnsi"/>
          <w:sz w:val="22"/>
          <w:szCs w:val="22"/>
        </w:rPr>
      </w:pPr>
      <w:r w:rsidRPr="00E658D1">
        <w:rPr>
          <w:rFonts w:asciiTheme="minorHAnsi" w:hAnsiTheme="minorHAnsi" w:cstheme="minorHAnsi"/>
          <w:b/>
          <w:sz w:val="22"/>
          <w:szCs w:val="22"/>
        </w:rPr>
        <w:t>ORGANIGRAMA Y ASIGNACIÓN DE FUNCIONES</w:t>
      </w:r>
    </w:p>
    <w:p w14:paraId="36D102B0" w14:textId="77777777" w:rsidR="0044471A" w:rsidRPr="00E658D1" w:rsidRDefault="0044471A" w:rsidP="0044471A">
      <w:pPr>
        <w:pStyle w:val="Default"/>
        <w:jc w:val="both"/>
        <w:rPr>
          <w:rFonts w:asciiTheme="minorHAnsi" w:hAnsiTheme="minorHAnsi" w:cstheme="minorHAnsi"/>
          <w:sz w:val="22"/>
          <w:szCs w:val="22"/>
        </w:rPr>
      </w:pPr>
    </w:p>
    <w:p w14:paraId="0B60DB34"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Disponer de un organigrama de asignaciones en materia de seguridad de la información, incluyendo cargos y funciones atribuidas a cada puesto.</w:t>
      </w:r>
    </w:p>
    <w:p w14:paraId="1DC61563"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Contar con un procedimiento de control de accesos que incluya, entre otros:</w:t>
      </w:r>
    </w:p>
    <w:p w14:paraId="532F32FB"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Gestión de altas/bajas en el registro de usuarios de repositorios de información asegurando que se asigna un identificador único a cada cuenta de usuario. Excepcionalmente, podrán permitirse identificadores de usuario (</w:t>
      </w:r>
      <w:proofErr w:type="spellStart"/>
      <w:r w:rsidRPr="00E658D1">
        <w:rPr>
          <w:rFonts w:asciiTheme="minorHAnsi" w:hAnsiTheme="minorHAnsi" w:cstheme="minorHAnsi"/>
          <w:sz w:val="22"/>
          <w:szCs w:val="22"/>
        </w:rPr>
        <w:t>IDs</w:t>
      </w:r>
      <w:proofErr w:type="spellEnd"/>
      <w:r w:rsidRPr="00E658D1">
        <w:rPr>
          <w:rFonts w:asciiTheme="minorHAnsi" w:hAnsiTheme="minorHAnsi" w:cstheme="minorHAnsi"/>
          <w:sz w:val="22"/>
          <w:szCs w:val="22"/>
        </w:rPr>
        <w:t>) genéricos para ser utilizados por un individuo, en el caso de que las funciones accesibles o las acciones llevadas a cabo por ese identificador o necesiten ser detallada seguidas (por ejemplo, acceso de sólo lectura), o cuando están implantados otros controles (por ejemplo, si la contraseña para un ID genérico sólo se utiliza por una persona al mismo tiempo y se registra tal caso).</w:t>
      </w:r>
    </w:p>
    <w:p w14:paraId="54C3B3FB"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Gestión de derechos y credenciales de acceso asignados a los usuarios.</w:t>
      </w:r>
    </w:p>
    <w:p w14:paraId="72DC7421"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Gestión de privilegios especiales de acceso según el impacto que puede derivar de un uso inadecuado de los datos de carácter personal.</w:t>
      </w:r>
    </w:p>
    <w:p w14:paraId="0E600EED"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lastRenderedPageBreak/>
        <w:t>Gestión de información confidencial de autenticación de usuarios.</w:t>
      </w:r>
    </w:p>
    <w:p w14:paraId="1629542C"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Política de retirada de cancelación de accesos y credenciales.</w:t>
      </w:r>
    </w:p>
    <w:p w14:paraId="4A8EC6B1"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Haber establecido un procedimiento de accesos a sistemas y aplicaciones que incluya:</w:t>
      </w:r>
    </w:p>
    <w:p w14:paraId="626962AB"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La restricción de acceso a la información.</w:t>
      </w:r>
    </w:p>
    <w:p w14:paraId="7FFB2950"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Procedimientos seguros de inicio de sesión en el que, como mínimo: </w:t>
      </w:r>
    </w:p>
    <w:p w14:paraId="616CD12E" w14:textId="77777777" w:rsidR="0044471A" w:rsidRPr="00E658D1" w:rsidRDefault="0044471A">
      <w:pPr>
        <w:pStyle w:val="Default"/>
        <w:numPr>
          <w:ilvl w:val="2"/>
          <w:numId w:val="20"/>
        </w:numPr>
        <w:jc w:val="both"/>
        <w:rPr>
          <w:rFonts w:asciiTheme="minorHAnsi" w:hAnsiTheme="minorHAnsi" w:cstheme="minorHAnsi"/>
          <w:sz w:val="22"/>
          <w:szCs w:val="22"/>
        </w:rPr>
      </w:pPr>
      <w:r w:rsidRPr="00E658D1">
        <w:rPr>
          <w:rFonts w:asciiTheme="minorHAnsi" w:hAnsiTheme="minorHAnsi" w:cstheme="minorHAnsi"/>
          <w:sz w:val="22"/>
          <w:szCs w:val="22"/>
        </w:rPr>
        <w:t>Se registre los intentos de entrada no satisfactorios.</w:t>
      </w:r>
    </w:p>
    <w:p w14:paraId="26A1B9F0" w14:textId="77777777" w:rsidR="0044471A" w:rsidRPr="00E658D1" w:rsidRDefault="0044471A">
      <w:pPr>
        <w:pStyle w:val="Default"/>
        <w:numPr>
          <w:ilvl w:val="2"/>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Se limite el número máximo de intentos fallidos, de forma que La revisión de los privilegios de acceso de forma recurrente y después de cualquier cambio, tal como promoción, degradación o terminación del empleo. </w:t>
      </w:r>
    </w:p>
    <w:p w14:paraId="2566F911"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Procedimiento de uso de herramientas de administración de sistemas de información, tanto propias como externas.</w:t>
      </w:r>
    </w:p>
    <w:p w14:paraId="7A6DC296"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La revisión de los privilegios de acceso de forma recurrente y después de cualquier cambio, tal como promoción, degradación o terminación del empleo. </w:t>
      </w:r>
    </w:p>
    <w:p w14:paraId="5FCEE449" w14:textId="77777777" w:rsidR="0044471A" w:rsidRPr="00E658D1" w:rsidRDefault="0044471A" w:rsidP="0044471A">
      <w:pPr>
        <w:pStyle w:val="Default"/>
        <w:ind w:left="720"/>
        <w:jc w:val="both"/>
        <w:rPr>
          <w:rFonts w:asciiTheme="minorHAnsi" w:hAnsiTheme="minorHAnsi" w:cstheme="minorHAnsi"/>
          <w:sz w:val="22"/>
          <w:szCs w:val="22"/>
        </w:rPr>
      </w:pPr>
    </w:p>
    <w:p w14:paraId="1F189EA9" w14:textId="77777777" w:rsidR="0044471A" w:rsidRPr="00E658D1" w:rsidRDefault="0044471A">
      <w:pPr>
        <w:pStyle w:val="Default"/>
        <w:numPr>
          <w:ilvl w:val="0"/>
          <w:numId w:val="21"/>
        </w:numPr>
        <w:jc w:val="both"/>
        <w:rPr>
          <w:rFonts w:asciiTheme="minorHAnsi" w:hAnsiTheme="minorHAnsi" w:cstheme="minorHAnsi"/>
          <w:b/>
          <w:sz w:val="22"/>
          <w:szCs w:val="22"/>
        </w:rPr>
      </w:pPr>
      <w:r w:rsidRPr="00E658D1">
        <w:rPr>
          <w:rFonts w:asciiTheme="minorHAnsi" w:hAnsiTheme="minorHAnsi" w:cstheme="minorHAnsi"/>
          <w:b/>
          <w:sz w:val="22"/>
          <w:szCs w:val="22"/>
        </w:rPr>
        <w:t>PROCEDIMIENTO DE GESTIÓN DE CONTRASEÑAS</w:t>
      </w:r>
    </w:p>
    <w:p w14:paraId="0E8B8094" w14:textId="77777777" w:rsidR="0044471A" w:rsidRPr="00E658D1" w:rsidRDefault="0044471A" w:rsidP="0044471A">
      <w:pPr>
        <w:pStyle w:val="Default"/>
        <w:ind w:left="720"/>
        <w:jc w:val="both"/>
        <w:rPr>
          <w:rFonts w:asciiTheme="minorHAnsi" w:hAnsiTheme="minorHAnsi" w:cstheme="minorHAnsi"/>
          <w:b/>
          <w:sz w:val="22"/>
          <w:szCs w:val="22"/>
        </w:rPr>
      </w:pPr>
    </w:p>
    <w:p w14:paraId="18D076AC"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Contar con un procedimiento de gestión de contraseñas de usuario que incluya los siguientes aspectos:</w:t>
      </w:r>
    </w:p>
    <w:p w14:paraId="10657436"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Forzar el uso de los identificadores de usuario (</w:t>
      </w:r>
      <w:proofErr w:type="spellStart"/>
      <w:r w:rsidRPr="00E658D1">
        <w:rPr>
          <w:rFonts w:asciiTheme="minorHAnsi" w:hAnsiTheme="minorHAnsi" w:cstheme="minorHAnsi"/>
          <w:sz w:val="22"/>
          <w:szCs w:val="22"/>
        </w:rPr>
        <w:t>IDs</w:t>
      </w:r>
      <w:proofErr w:type="spellEnd"/>
      <w:r w:rsidRPr="00E658D1">
        <w:rPr>
          <w:rFonts w:asciiTheme="minorHAnsi" w:hAnsiTheme="minorHAnsi" w:cstheme="minorHAnsi"/>
          <w:sz w:val="22"/>
          <w:szCs w:val="22"/>
        </w:rPr>
        <w:t xml:space="preserve">) individuales y de las contraseñas para mantener la responsabilidad. </w:t>
      </w:r>
    </w:p>
    <w:p w14:paraId="1F27F949"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Permitir a los usuarios seleccionar y cambiar sus propias contraseñas e incluir un procedimiento de confirmación que tenga en cuenta los errores de entrada. </w:t>
      </w:r>
    </w:p>
    <w:p w14:paraId="5B932BCD"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Forzar la elección de contraseñas de calidad. </w:t>
      </w:r>
    </w:p>
    <w:p w14:paraId="38043FD9" w14:textId="77777777" w:rsidR="0044471A" w:rsidRPr="00E658D1" w:rsidRDefault="0044471A">
      <w:pPr>
        <w:pStyle w:val="Default"/>
        <w:numPr>
          <w:ilvl w:val="2"/>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Ser fáciles de recordar. </w:t>
      </w:r>
    </w:p>
    <w:p w14:paraId="161242A6" w14:textId="77777777" w:rsidR="0044471A" w:rsidRPr="00E658D1" w:rsidRDefault="0044471A">
      <w:pPr>
        <w:pStyle w:val="Default"/>
        <w:numPr>
          <w:ilvl w:val="2"/>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No se basen en algo que alguien más pueda fácilmente adivinar u obtener usando la información relativa a la persona, por ejemplo nombres, números de teléfono, y fechas de nacimiento </w:t>
      </w:r>
      <w:proofErr w:type="gramStart"/>
      <w:r w:rsidRPr="00E658D1">
        <w:rPr>
          <w:rFonts w:asciiTheme="minorHAnsi" w:hAnsiTheme="minorHAnsi" w:cstheme="minorHAnsi"/>
          <w:sz w:val="22"/>
          <w:szCs w:val="22"/>
        </w:rPr>
        <w:t>etc..</w:t>
      </w:r>
      <w:proofErr w:type="gramEnd"/>
      <w:r w:rsidRPr="00E658D1">
        <w:rPr>
          <w:rFonts w:asciiTheme="minorHAnsi" w:hAnsiTheme="minorHAnsi" w:cstheme="minorHAnsi"/>
          <w:sz w:val="22"/>
          <w:szCs w:val="22"/>
        </w:rPr>
        <w:t xml:space="preserve"> </w:t>
      </w:r>
    </w:p>
    <w:p w14:paraId="55939379" w14:textId="77777777" w:rsidR="0044471A" w:rsidRPr="00E658D1" w:rsidRDefault="0044471A">
      <w:pPr>
        <w:pStyle w:val="Default"/>
        <w:numPr>
          <w:ilvl w:val="2"/>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No sean vulnerables a ataques de diccionario (por ejemplo, que no consistan en palabras incluidas en diccionario). </w:t>
      </w:r>
    </w:p>
    <w:p w14:paraId="198D7981" w14:textId="77777777" w:rsidR="0044471A" w:rsidRPr="00E658D1" w:rsidRDefault="0044471A">
      <w:pPr>
        <w:pStyle w:val="Default"/>
        <w:numPr>
          <w:ilvl w:val="2"/>
          <w:numId w:val="20"/>
        </w:numPr>
        <w:jc w:val="both"/>
        <w:rPr>
          <w:rFonts w:asciiTheme="minorHAnsi" w:hAnsiTheme="minorHAnsi" w:cstheme="minorHAnsi"/>
          <w:sz w:val="22"/>
          <w:szCs w:val="22"/>
        </w:rPr>
      </w:pPr>
      <w:r w:rsidRPr="00E658D1">
        <w:rPr>
          <w:rFonts w:asciiTheme="minorHAnsi" w:hAnsiTheme="minorHAnsi" w:cstheme="minorHAnsi"/>
          <w:sz w:val="22"/>
          <w:szCs w:val="22"/>
        </w:rPr>
        <w:t>No contengan caracteres consecutivos, idénticos, todos numéricos o todos alfanuméricos</w:t>
      </w:r>
    </w:p>
    <w:p w14:paraId="637AF698"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Forzar el cambio de contraseñas, por lo menos, cada 6 meses y siempre que existan indicios de que su confidencialidad ha podido verse comprometida.</w:t>
      </w:r>
    </w:p>
    <w:p w14:paraId="7F530FEA"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Forzar a los usuarios el cambio de las contraseñas temporales después de la primera entrada. </w:t>
      </w:r>
    </w:p>
    <w:p w14:paraId="30967706"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Mantener un registro de las contraseñas de usuarios anteriores y prevenir su reutilización. </w:t>
      </w:r>
    </w:p>
    <w:p w14:paraId="1760F421"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No mostrar las contraseñas en la pantalla cuando se están introduciendo. </w:t>
      </w:r>
    </w:p>
    <w:p w14:paraId="7D824C62"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No incluir contraseñas en ningún proceso de registro automático, por </w:t>
      </w:r>
      <w:proofErr w:type="gramStart"/>
      <w:r w:rsidRPr="00E658D1">
        <w:rPr>
          <w:rFonts w:asciiTheme="minorHAnsi" w:hAnsiTheme="minorHAnsi" w:cstheme="minorHAnsi"/>
          <w:sz w:val="22"/>
          <w:szCs w:val="22"/>
        </w:rPr>
        <w:t>ejemplo</w:t>
      </w:r>
      <w:proofErr w:type="gramEnd"/>
      <w:r w:rsidRPr="00E658D1">
        <w:rPr>
          <w:rFonts w:asciiTheme="minorHAnsi" w:hAnsiTheme="minorHAnsi" w:cstheme="minorHAnsi"/>
          <w:sz w:val="22"/>
          <w:szCs w:val="22"/>
        </w:rPr>
        <w:t xml:space="preserve"> almacenamiento en una macro o en una función clave.</w:t>
      </w:r>
    </w:p>
    <w:p w14:paraId="0AB946DD"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Almacenar los ficheros de contraseñas por separado de los datos de la aplicación del sistema. </w:t>
      </w:r>
    </w:p>
    <w:p w14:paraId="00E0381F"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Almacenar y transmitir las contraseñas de forma que se garantice su integridad y confidencialidad.</w:t>
      </w:r>
    </w:p>
    <w:p w14:paraId="34D5BAB4"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Plantear el uso de contraseñas basadas sistemas de autenticación fuerte (p.ej. mediante el uso de tarjetas inteligentes combinado con una contraseña).</w:t>
      </w:r>
    </w:p>
    <w:p w14:paraId="06686323" w14:textId="77777777" w:rsidR="0044471A" w:rsidRPr="00E658D1" w:rsidRDefault="0044471A" w:rsidP="0044471A">
      <w:pPr>
        <w:pStyle w:val="Default"/>
        <w:ind w:left="720"/>
        <w:jc w:val="both"/>
        <w:rPr>
          <w:rFonts w:asciiTheme="minorHAnsi" w:hAnsiTheme="minorHAnsi" w:cstheme="minorHAnsi"/>
          <w:b/>
          <w:sz w:val="22"/>
          <w:szCs w:val="22"/>
        </w:rPr>
      </w:pPr>
    </w:p>
    <w:p w14:paraId="6DAFE93A" w14:textId="77777777" w:rsidR="0044471A" w:rsidRPr="00E658D1" w:rsidRDefault="0044471A">
      <w:pPr>
        <w:pStyle w:val="Default"/>
        <w:numPr>
          <w:ilvl w:val="0"/>
          <w:numId w:val="21"/>
        </w:numPr>
        <w:jc w:val="both"/>
        <w:rPr>
          <w:rFonts w:asciiTheme="minorHAnsi" w:hAnsiTheme="minorHAnsi" w:cstheme="minorHAnsi"/>
          <w:sz w:val="22"/>
          <w:szCs w:val="22"/>
        </w:rPr>
      </w:pPr>
      <w:r w:rsidRPr="00E658D1">
        <w:rPr>
          <w:rFonts w:asciiTheme="minorHAnsi" w:hAnsiTheme="minorHAnsi" w:cstheme="minorHAnsi"/>
          <w:b/>
          <w:sz w:val="22"/>
          <w:szCs w:val="22"/>
        </w:rPr>
        <w:t>GESTIÓN DE SOPORTES</w:t>
      </w:r>
    </w:p>
    <w:p w14:paraId="10933E69" w14:textId="77777777" w:rsidR="0044471A" w:rsidRPr="00E658D1" w:rsidRDefault="0044471A" w:rsidP="0044471A">
      <w:pPr>
        <w:pStyle w:val="Default"/>
        <w:jc w:val="both"/>
        <w:rPr>
          <w:rFonts w:asciiTheme="minorHAnsi" w:hAnsiTheme="minorHAnsi" w:cstheme="minorHAnsi"/>
          <w:sz w:val="22"/>
          <w:szCs w:val="22"/>
        </w:rPr>
      </w:pPr>
    </w:p>
    <w:p w14:paraId="7BCE0667"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Llevar a cabo un inventariado de soportes y gestión de activos, incluyendo:</w:t>
      </w:r>
    </w:p>
    <w:p w14:paraId="29D88977"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 registro de propiedad de los activos.</w:t>
      </w:r>
    </w:p>
    <w:p w14:paraId="731E715F"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Una política interna de usos aceptables de los activos.</w:t>
      </w:r>
    </w:p>
    <w:p w14:paraId="71F02CDD"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Una política de devolución/sustitución de activo.</w:t>
      </w:r>
    </w:p>
    <w:p w14:paraId="25F61518"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lastRenderedPageBreak/>
        <w:t>Un registro de asignación de activos al personal al cargo.</w:t>
      </w:r>
    </w:p>
    <w:p w14:paraId="6C940877"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Disponer de una política seguridad de equipos y de control de acceso a los repositorios físicos de información, garantizando que los mismos cuenten con las debidas garantías de seguridad respecto a:</w:t>
      </w:r>
    </w:p>
    <w:p w14:paraId="0615B9C4"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El acceso a los repositorios de la información, incluyendo un registro de entradas y salidas.</w:t>
      </w:r>
    </w:p>
    <w:p w14:paraId="0A84437D"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 procedimiento de salida de activos fuera del entorno de la entidad.</w:t>
      </w:r>
    </w:p>
    <w:p w14:paraId="0F1DB721"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 procedimiento de puesto de trabajo despejado y bloqueos de equipo</w:t>
      </w:r>
    </w:p>
    <w:p w14:paraId="0207209E"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 procedimiento de mantenimiento de activos.</w:t>
      </w:r>
    </w:p>
    <w:p w14:paraId="667B06A4"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Contar con una política de mesas limpias que exija que:</w:t>
      </w:r>
    </w:p>
    <w:p w14:paraId="18BAB918"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El puesto de trabajo esté limpio y ordenado.</w:t>
      </w:r>
    </w:p>
    <w:p w14:paraId="4E5B8D55"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La documentación que no se esté utilizando se encuentre guardada correctamente (armario bajo llave para documentos en soporte papel y carpetas de red para soportes informáticos), especialmente en el momento en que se abandona temporalmente el puesto de trabajo y al finalizar la jornada.</w:t>
      </w:r>
    </w:p>
    <w:p w14:paraId="2949D7E3"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Prohibir expresamente que haya usuarios o contraseñas apuntadas en </w:t>
      </w:r>
      <w:proofErr w:type="spellStart"/>
      <w:r w:rsidRPr="00E658D1">
        <w:rPr>
          <w:rFonts w:asciiTheme="minorHAnsi" w:hAnsiTheme="minorHAnsi" w:cstheme="minorHAnsi"/>
          <w:sz w:val="22"/>
          <w:szCs w:val="22"/>
        </w:rPr>
        <w:t>post-it</w:t>
      </w:r>
      <w:proofErr w:type="spellEnd"/>
      <w:r w:rsidRPr="00E658D1">
        <w:rPr>
          <w:rFonts w:asciiTheme="minorHAnsi" w:hAnsiTheme="minorHAnsi" w:cstheme="minorHAnsi"/>
          <w:sz w:val="22"/>
          <w:szCs w:val="22"/>
        </w:rPr>
        <w:t xml:space="preserve"> o similares o que se comparta esta información.</w:t>
      </w:r>
    </w:p>
    <w:p w14:paraId="10EBE96C" w14:textId="77777777" w:rsidR="0044471A" w:rsidRPr="00E658D1" w:rsidRDefault="0044471A" w:rsidP="0044471A">
      <w:pPr>
        <w:pStyle w:val="Default"/>
        <w:jc w:val="both"/>
        <w:rPr>
          <w:rFonts w:asciiTheme="minorHAnsi" w:hAnsiTheme="minorHAnsi" w:cstheme="minorHAnsi"/>
          <w:sz w:val="22"/>
          <w:szCs w:val="22"/>
        </w:rPr>
      </w:pPr>
    </w:p>
    <w:p w14:paraId="4566926D"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Disponer de una serie de normas y procedimientos de control para los puestos de trabajo desatendidos que incluya:</w:t>
      </w:r>
    </w:p>
    <w:p w14:paraId="0B0C304D"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El bloqueo automático de la pantalla transcurrido un cierto período de tiempo sin que se utilice.</w:t>
      </w:r>
    </w:p>
    <w:p w14:paraId="6DA59F22" w14:textId="77777777" w:rsidR="0044471A" w:rsidRPr="00E658D1" w:rsidRDefault="0044471A" w:rsidP="0044471A">
      <w:pPr>
        <w:pStyle w:val="Default"/>
        <w:jc w:val="both"/>
        <w:rPr>
          <w:rFonts w:asciiTheme="minorHAnsi" w:hAnsiTheme="minorHAnsi" w:cstheme="minorHAnsi"/>
          <w:sz w:val="22"/>
          <w:szCs w:val="22"/>
        </w:rPr>
      </w:pPr>
      <w:r w:rsidRPr="00E658D1">
        <w:rPr>
          <w:rFonts w:asciiTheme="minorHAnsi" w:hAnsiTheme="minorHAnsi" w:cstheme="minorHAnsi"/>
          <w:sz w:val="22"/>
          <w:szCs w:val="22"/>
        </w:rPr>
        <w:t>El apagado de los ordenadores centrales, servidores y ordenadores personales de la oficina cuando la sesión termine.</w:t>
      </w:r>
    </w:p>
    <w:p w14:paraId="05D6DF28" w14:textId="77777777" w:rsidR="0044471A" w:rsidRPr="00E658D1" w:rsidRDefault="0044471A" w:rsidP="0044471A">
      <w:pPr>
        <w:pStyle w:val="Default"/>
        <w:jc w:val="both"/>
        <w:rPr>
          <w:rFonts w:asciiTheme="minorHAnsi" w:hAnsiTheme="minorHAnsi" w:cstheme="minorHAnsi"/>
          <w:sz w:val="22"/>
          <w:szCs w:val="22"/>
        </w:rPr>
      </w:pPr>
    </w:p>
    <w:p w14:paraId="1F3BA221" w14:textId="77777777" w:rsidR="0044471A" w:rsidRPr="00E658D1" w:rsidRDefault="0044471A">
      <w:pPr>
        <w:pStyle w:val="Default"/>
        <w:numPr>
          <w:ilvl w:val="0"/>
          <w:numId w:val="21"/>
        </w:numPr>
        <w:jc w:val="both"/>
        <w:rPr>
          <w:rFonts w:asciiTheme="minorHAnsi" w:hAnsiTheme="minorHAnsi" w:cstheme="minorHAnsi"/>
          <w:b/>
          <w:sz w:val="22"/>
          <w:szCs w:val="22"/>
        </w:rPr>
      </w:pPr>
      <w:r w:rsidRPr="00E658D1">
        <w:rPr>
          <w:rFonts w:asciiTheme="minorHAnsi" w:hAnsiTheme="minorHAnsi" w:cstheme="minorHAnsi"/>
          <w:b/>
          <w:sz w:val="22"/>
          <w:szCs w:val="22"/>
        </w:rPr>
        <w:t>ACCESO FÍSICO AL LOCAL</w:t>
      </w:r>
    </w:p>
    <w:p w14:paraId="4DC77FFD" w14:textId="77777777" w:rsidR="0044471A" w:rsidRPr="00E658D1" w:rsidRDefault="0044471A" w:rsidP="0044471A">
      <w:pPr>
        <w:pStyle w:val="Default"/>
        <w:ind w:left="720"/>
        <w:jc w:val="both"/>
        <w:rPr>
          <w:rFonts w:asciiTheme="minorHAnsi" w:hAnsiTheme="minorHAnsi" w:cstheme="minorHAnsi"/>
          <w:sz w:val="22"/>
          <w:szCs w:val="22"/>
        </w:rPr>
      </w:pPr>
    </w:p>
    <w:p w14:paraId="7985E8FE"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Contar con un procedimiento de control de entrada y “área segura” que incluya:</w:t>
      </w:r>
    </w:p>
    <w:p w14:paraId="2148618B"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Controles físicos de entrada.</w:t>
      </w:r>
    </w:p>
    <w:p w14:paraId="70D2E257"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Perímetro de seguridad.</w:t>
      </w:r>
    </w:p>
    <w:p w14:paraId="6542236E"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Protección contra amenazas externas o ambientales.</w:t>
      </w:r>
    </w:p>
    <w:p w14:paraId="35562EAB"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Una política de seguridad para oficinas, despachos y recursos.</w:t>
      </w:r>
    </w:p>
    <w:p w14:paraId="46492BB0" w14:textId="77777777" w:rsidR="0044471A" w:rsidRPr="00E658D1" w:rsidRDefault="0044471A" w:rsidP="0044471A">
      <w:pPr>
        <w:pStyle w:val="Default"/>
        <w:jc w:val="both"/>
        <w:rPr>
          <w:rFonts w:asciiTheme="minorHAnsi" w:hAnsiTheme="minorHAnsi" w:cstheme="minorHAnsi"/>
          <w:sz w:val="22"/>
          <w:szCs w:val="22"/>
        </w:rPr>
      </w:pPr>
    </w:p>
    <w:p w14:paraId="001DE96A" w14:textId="77777777" w:rsidR="0044471A" w:rsidRPr="00E658D1" w:rsidRDefault="0044471A">
      <w:pPr>
        <w:pStyle w:val="Default"/>
        <w:numPr>
          <w:ilvl w:val="0"/>
          <w:numId w:val="21"/>
        </w:numPr>
        <w:jc w:val="both"/>
        <w:rPr>
          <w:rFonts w:asciiTheme="minorHAnsi" w:hAnsiTheme="minorHAnsi" w:cstheme="minorHAnsi"/>
          <w:b/>
          <w:sz w:val="22"/>
          <w:szCs w:val="22"/>
        </w:rPr>
      </w:pPr>
      <w:r w:rsidRPr="00E658D1">
        <w:rPr>
          <w:rFonts w:asciiTheme="minorHAnsi" w:hAnsiTheme="minorHAnsi" w:cstheme="minorHAnsi"/>
          <w:b/>
          <w:sz w:val="22"/>
          <w:szCs w:val="22"/>
        </w:rPr>
        <w:t>MONITORIZACIÓN DE EQUIPOS Y REGISTRO DE LOGS</w:t>
      </w:r>
    </w:p>
    <w:p w14:paraId="16903F42" w14:textId="77777777" w:rsidR="0044471A" w:rsidRPr="00E658D1" w:rsidRDefault="0044471A" w:rsidP="0044471A">
      <w:pPr>
        <w:pStyle w:val="Default"/>
        <w:jc w:val="both"/>
        <w:rPr>
          <w:rFonts w:asciiTheme="minorHAnsi" w:hAnsiTheme="minorHAnsi" w:cstheme="minorHAnsi"/>
          <w:b/>
          <w:sz w:val="22"/>
          <w:szCs w:val="22"/>
        </w:rPr>
      </w:pPr>
    </w:p>
    <w:p w14:paraId="36D77FD9" w14:textId="77777777" w:rsidR="0044471A" w:rsidRPr="00E658D1" w:rsidRDefault="0044471A">
      <w:pPr>
        <w:pStyle w:val="Default"/>
        <w:numPr>
          <w:ilvl w:val="0"/>
          <w:numId w:val="20"/>
        </w:numPr>
        <w:jc w:val="both"/>
        <w:rPr>
          <w:rFonts w:asciiTheme="minorHAnsi" w:hAnsiTheme="minorHAnsi" w:cstheme="minorHAnsi"/>
          <w:b/>
          <w:sz w:val="22"/>
          <w:szCs w:val="22"/>
        </w:rPr>
      </w:pPr>
      <w:r w:rsidRPr="00E658D1">
        <w:rPr>
          <w:rFonts w:asciiTheme="minorHAnsi" w:hAnsiTheme="minorHAnsi" w:cstheme="minorHAnsi"/>
          <w:sz w:val="22"/>
          <w:szCs w:val="22"/>
        </w:rPr>
        <w:t>Disponer de un procedimiento de monitorización de equipos que incluya:</w:t>
      </w:r>
    </w:p>
    <w:p w14:paraId="04508ADF" w14:textId="77777777" w:rsidR="0044471A" w:rsidRPr="00E658D1" w:rsidRDefault="0044471A">
      <w:pPr>
        <w:pStyle w:val="Default"/>
        <w:numPr>
          <w:ilvl w:val="1"/>
          <w:numId w:val="20"/>
        </w:numPr>
        <w:jc w:val="both"/>
        <w:rPr>
          <w:rFonts w:asciiTheme="minorHAnsi" w:hAnsiTheme="minorHAnsi" w:cstheme="minorHAnsi"/>
          <w:b/>
          <w:sz w:val="22"/>
          <w:szCs w:val="22"/>
        </w:rPr>
      </w:pPr>
      <w:r w:rsidRPr="00E658D1">
        <w:rPr>
          <w:rFonts w:asciiTheme="minorHAnsi" w:hAnsiTheme="minorHAnsi" w:cstheme="minorHAnsi"/>
          <w:sz w:val="22"/>
          <w:szCs w:val="22"/>
        </w:rPr>
        <w:t>Identificación de las medidas de seguridad.</w:t>
      </w:r>
    </w:p>
    <w:p w14:paraId="20EC4D4D" w14:textId="77777777" w:rsidR="0044471A" w:rsidRPr="00E658D1" w:rsidRDefault="0044471A">
      <w:pPr>
        <w:pStyle w:val="Default"/>
        <w:numPr>
          <w:ilvl w:val="1"/>
          <w:numId w:val="20"/>
        </w:numPr>
        <w:jc w:val="both"/>
        <w:rPr>
          <w:rFonts w:asciiTheme="minorHAnsi" w:hAnsiTheme="minorHAnsi" w:cstheme="minorHAnsi"/>
          <w:b/>
          <w:sz w:val="22"/>
          <w:szCs w:val="22"/>
        </w:rPr>
      </w:pPr>
      <w:r w:rsidRPr="00E658D1">
        <w:rPr>
          <w:rFonts w:asciiTheme="minorHAnsi" w:hAnsiTheme="minorHAnsi" w:cstheme="minorHAnsi"/>
          <w:sz w:val="22"/>
          <w:szCs w:val="22"/>
        </w:rPr>
        <w:t>Campos de eventos que deberían ser registrados.</w:t>
      </w:r>
    </w:p>
    <w:p w14:paraId="245E56F8" w14:textId="77777777" w:rsidR="0044471A" w:rsidRPr="00E658D1" w:rsidRDefault="0044471A">
      <w:pPr>
        <w:pStyle w:val="Default"/>
        <w:numPr>
          <w:ilvl w:val="1"/>
          <w:numId w:val="20"/>
        </w:numPr>
        <w:jc w:val="both"/>
        <w:rPr>
          <w:rFonts w:asciiTheme="minorHAnsi" w:hAnsiTheme="minorHAnsi" w:cstheme="minorHAnsi"/>
          <w:b/>
          <w:sz w:val="22"/>
          <w:szCs w:val="22"/>
        </w:rPr>
      </w:pPr>
      <w:r w:rsidRPr="00E658D1">
        <w:rPr>
          <w:rFonts w:asciiTheme="minorHAnsi" w:hAnsiTheme="minorHAnsi" w:cstheme="minorHAnsi"/>
          <w:sz w:val="22"/>
          <w:szCs w:val="22"/>
        </w:rPr>
        <w:t>Tipología de eventos a registrar.</w:t>
      </w:r>
    </w:p>
    <w:p w14:paraId="523B3352" w14:textId="77777777" w:rsidR="0044471A" w:rsidRPr="00E658D1" w:rsidRDefault="0044471A">
      <w:pPr>
        <w:pStyle w:val="Default"/>
        <w:numPr>
          <w:ilvl w:val="1"/>
          <w:numId w:val="20"/>
        </w:numPr>
        <w:jc w:val="both"/>
        <w:rPr>
          <w:rFonts w:asciiTheme="minorHAnsi" w:hAnsiTheme="minorHAnsi" w:cstheme="minorHAnsi"/>
          <w:b/>
          <w:sz w:val="22"/>
          <w:szCs w:val="22"/>
        </w:rPr>
      </w:pPr>
      <w:r w:rsidRPr="00E658D1">
        <w:rPr>
          <w:rFonts w:asciiTheme="minorHAnsi" w:hAnsiTheme="minorHAnsi" w:cstheme="minorHAnsi"/>
          <w:sz w:val="22"/>
          <w:szCs w:val="22"/>
        </w:rPr>
        <w:t>Procesos de recogida y protección de logs.</w:t>
      </w:r>
    </w:p>
    <w:p w14:paraId="442CB8B7" w14:textId="77777777" w:rsidR="0044471A" w:rsidRPr="00E658D1" w:rsidRDefault="0044471A">
      <w:pPr>
        <w:pStyle w:val="Default"/>
        <w:numPr>
          <w:ilvl w:val="0"/>
          <w:numId w:val="20"/>
        </w:numPr>
        <w:jc w:val="both"/>
        <w:rPr>
          <w:rFonts w:asciiTheme="minorHAnsi" w:hAnsiTheme="minorHAnsi" w:cstheme="minorHAnsi"/>
          <w:b/>
          <w:sz w:val="22"/>
          <w:szCs w:val="22"/>
        </w:rPr>
      </w:pPr>
      <w:r w:rsidRPr="00E658D1">
        <w:rPr>
          <w:rFonts w:asciiTheme="minorHAnsi" w:hAnsiTheme="minorHAnsi" w:cstheme="minorHAnsi"/>
          <w:sz w:val="22"/>
          <w:szCs w:val="22"/>
        </w:rPr>
        <w:t>Los registros de los logs del administrador y operador de sistemas deben ser revisados regularmente.</w:t>
      </w:r>
    </w:p>
    <w:p w14:paraId="02B71BDA" w14:textId="77777777" w:rsidR="0044471A" w:rsidRPr="00E658D1" w:rsidRDefault="0044471A">
      <w:pPr>
        <w:pStyle w:val="Default"/>
        <w:numPr>
          <w:ilvl w:val="0"/>
          <w:numId w:val="20"/>
        </w:numPr>
        <w:jc w:val="both"/>
        <w:rPr>
          <w:rFonts w:asciiTheme="minorHAnsi" w:hAnsiTheme="minorHAnsi" w:cstheme="minorHAnsi"/>
          <w:b/>
          <w:sz w:val="22"/>
          <w:szCs w:val="22"/>
        </w:rPr>
      </w:pPr>
      <w:r w:rsidRPr="00E658D1">
        <w:rPr>
          <w:rFonts w:asciiTheme="minorHAnsi" w:hAnsiTheme="minorHAnsi" w:cstheme="minorHAnsi"/>
          <w:sz w:val="22"/>
          <w:szCs w:val="22"/>
        </w:rPr>
        <w:t xml:space="preserve">Resulta recomendable contar con sistemas de detección de intrusión gestionados fuera del sistema de control y de los administradores de red, para controlar el cumplimiento de las actividades del sistema y de administración de la red. </w:t>
      </w:r>
    </w:p>
    <w:p w14:paraId="45B425BB" w14:textId="77777777" w:rsidR="0044471A" w:rsidRPr="00E658D1" w:rsidRDefault="0044471A" w:rsidP="0044471A">
      <w:pPr>
        <w:pStyle w:val="Default"/>
        <w:jc w:val="both"/>
        <w:rPr>
          <w:rFonts w:asciiTheme="minorHAnsi" w:hAnsiTheme="minorHAnsi" w:cstheme="minorHAnsi"/>
          <w:sz w:val="22"/>
          <w:szCs w:val="22"/>
        </w:rPr>
      </w:pPr>
    </w:p>
    <w:p w14:paraId="2B183EDE" w14:textId="77777777" w:rsidR="0044471A" w:rsidRPr="00E658D1" w:rsidRDefault="0044471A">
      <w:pPr>
        <w:pStyle w:val="Default"/>
        <w:numPr>
          <w:ilvl w:val="0"/>
          <w:numId w:val="21"/>
        </w:numPr>
        <w:jc w:val="both"/>
        <w:rPr>
          <w:rFonts w:asciiTheme="minorHAnsi" w:hAnsiTheme="minorHAnsi" w:cstheme="minorHAnsi"/>
          <w:sz w:val="22"/>
          <w:szCs w:val="22"/>
        </w:rPr>
      </w:pPr>
      <w:r w:rsidRPr="00E658D1">
        <w:rPr>
          <w:rFonts w:asciiTheme="minorHAnsi" w:hAnsiTheme="minorHAnsi" w:cstheme="minorHAnsi"/>
          <w:b/>
          <w:sz w:val="22"/>
          <w:szCs w:val="22"/>
        </w:rPr>
        <w:t>FICHEROS TEMPORALES</w:t>
      </w:r>
    </w:p>
    <w:p w14:paraId="5C30A383" w14:textId="77777777" w:rsidR="0044471A" w:rsidRPr="00E658D1" w:rsidRDefault="0044471A" w:rsidP="0044471A">
      <w:pPr>
        <w:pStyle w:val="Default"/>
        <w:jc w:val="both"/>
        <w:rPr>
          <w:rFonts w:asciiTheme="minorHAnsi" w:hAnsiTheme="minorHAnsi" w:cstheme="minorHAnsi"/>
          <w:b/>
          <w:sz w:val="22"/>
          <w:szCs w:val="22"/>
        </w:rPr>
      </w:pPr>
    </w:p>
    <w:p w14:paraId="50FDC2C3"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Solo se crearán ficheros temporales cuando resulte preciso para la realización de trabajos temporales o auxiliares. </w:t>
      </w:r>
    </w:p>
    <w:p w14:paraId="32259B71"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Finalizado el trabajo que justificó su creación el fichero deberá ser destruido.</w:t>
      </w:r>
    </w:p>
    <w:p w14:paraId="67C90767" w14:textId="77777777" w:rsidR="0044471A" w:rsidRPr="00E658D1" w:rsidRDefault="0044471A" w:rsidP="0044471A">
      <w:pPr>
        <w:pStyle w:val="Default"/>
        <w:ind w:left="720"/>
        <w:jc w:val="both"/>
        <w:rPr>
          <w:rFonts w:asciiTheme="minorHAnsi" w:hAnsiTheme="minorHAnsi" w:cstheme="minorHAnsi"/>
          <w:sz w:val="22"/>
          <w:szCs w:val="22"/>
        </w:rPr>
      </w:pPr>
    </w:p>
    <w:p w14:paraId="262DF3F4" w14:textId="77777777" w:rsidR="0044471A" w:rsidRPr="00E658D1" w:rsidRDefault="0044471A">
      <w:pPr>
        <w:pStyle w:val="Default"/>
        <w:numPr>
          <w:ilvl w:val="0"/>
          <w:numId w:val="21"/>
        </w:numPr>
        <w:jc w:val="both"/>
        <w:rPr>
          <w:rFonts w:asciiTheme="minorHAnsi" w:hAnsiTheme="minorHAnsi" w:cstheme="minorHAnsi"/>
          <w:sz w:val="22"/>
          <w:szCs w:val="22"/>
        </w:rPr>
      </w:pPr>
      <w:r w:rsidRPr="00E658D1">
        <w:rPr>
          <w:rFonts w:asciiTheme="minorHAnsi" w:hAnsiTheme="minorHAnsi" w:cstheme="minorHAnsi"/>
          <w:b/>
          <w:sz w:val="22"/>
          <w:szCs w:val="22"/>
        </w:rPr>
        <w:lastRenderedPageBreak/>
        <w:t>COPIAS DE SEGURIDAD Y RESPALDO Y RESILENCIA</w:t>
      </w:r>
    </w:p>
    <w:p w14:paraId="4BF4A2F1" w14:textId="77777777" w:rsidR="0044471A" w:rsidRPr="00E658D1" w:rsidRDefault="0044471A" w:rsidP="0044471A">
      <w:pPr>
        <w:pStyle w:val="Default"/>
        <w:jc w:val="both"/>
        <w:rPr>
          <w:rFonts w:asciiTheme="minorHAnsi" w:hAnsiTheme="minorHAnsi" w:cstheme="minorHAnsi"/>
          <w:sz w:val="22"/>
          <w:szCs w:val="22"/>
        </w:rPr>
      </w:pPr>
    </w:p>
    <w:p w14:paraId="031BE673"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Disponer de un procedimiento de copias de seguridad y respaldo que, incluya, como mínimo los siguientes aspectos:</w:t>
      </w:r>
    </w:p>
    <w:p w14:paraId="606476A8"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La realización de una copia de seguridad con una periodicidad mínima semanal en un segundo soporte distinto del destinado a los usos habituales.</w:t>
      </w:r>
    </w:p>
    <w:p w14:paraId="092903AC"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Las pruebas con datos reales deberán evitarse, salvo en aquellos supuestos en que sea inevitable su uso o suponga un esfuerzo desproporcionado atendiendo al nivel de riesgo que implica el tratamiento. En estos casos con carácter previo al desarrollo de pruebas con datos reales se procederá a la realización de una copia de seguridad.</w:t>
      </w:r>
    </w:p>
    <w:p w14:paraId="057E928A"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Disponer de un Plan de continuidad de servicios TI que abarque todos los sistemas y componentes TI que procesan datos personales, incluyendo otras ubicaciones y centros de procesamiento de datos.</w:t>
      </w:r>
    </w:p>
    <w:p w14:paraId="63C85C52" w14:textId="77777777" w:rsidR="0044471A" w:rsidRPr="00E658D1" w:rsidRDefault="0044471A" w:rsidP="0044471A">
      <w:pPr>
        <w:pStyle w:val="Default"/>
        <w:jc w:val="both"/>
        <w:rPr>
          <w:rFonts w:asciiTheme="minorHAnsi" w:hAnsiTheme="minorHAnsi" w:cstheme="minorHAnsi"/>
          <w:sz w:val="22"/>
          <w:szCs w:val="22"/>
        </w:rPr>
      </w:pPr>
    </w:p>
    <w:p w14:paraId="188AABBB" w14:textId="77777777" w:rsidR="0044471A" w:rsidRPr="00E658D1" w:rsidRDefault="0044471A">
      <w:pPr>
        <w:pStyle w:val="Default"/>
        <w:numPr>
          <w:ilvl w:val="0"/>
          <w:numId w:val="21"/>
        </w:numPr>
        <w:jc w:val="both"/>
        <w:rPr>
          <w:rFonts w:asciiTheme="minorHAnsi" w:hAnsiTheme="minorHAnsi" w:cstheme="minorHAnsi"/>
          <w:sz w:val="22"/>
          <w:szCs w:val="22"/>
        </w:rPr>
      </w:pPr>
      <w:r w:rsidRPr="00E658D1">
        <w:rPr>
          <w:rFonts w:asciiTheme="minorHAnsi" w:hAnsiTheme="minorHAnsi" w:cstheme="minorHAnsi"/>
          <w:b/>
          <w:sz w:val="22"/>
          <w:szCs w:val="22"/>
        </w:rPr>
        <w:t>DESTRUCCIÓN DE LA DOCUMENTACIÓN</w:t>
      </w:r>
    </w:p>
    <w:p w14:paraId="1AEAD4AA" w14:textId="77777777" w:rsidR="0044471A" w:rsidRPr="00E658D1" w:rsidRDefault="0044471A" w:rsidP="0044471A">
      <w:pPr>
        <w:pStyle w:val="Default"/>
        <w:jc w:val="both"/>
        <w:rPr>
          <w:rFonts w:asciiTheme="minorHAnsi" w:hAnsiTheme="minorHAnsi" w:cstheme="minorHAnsi"/>
          <w:sz w:val="22"/>
          <w:szCs w:val="22"/>
        </w:rPr>
      </w:pPr>
    </w:p>
    <w:p w14:paraId="3DED4C48"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Disponer de un procedimiento de destrucción segura de información que:</w:t>
      </w:r>
    </w:p>
    <w:p w14:paraId="53944DC8"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Haga uso de las medidas físicas y lógicas necesarias para garantizar la </w:t>
      </w:r>
      <w:proofErr w:type="spellStart"/>
      <w:r w:rsidRPr="00E658D1">
        <w:rPr>
          <w:rFonts w:asciiTheme="minorHAnsi" w:hAnsiTheme="minorHAnsi" w:cstheme="minorHAnsi"/>
          <w:sz w:val="22"/>
          <w:szCs w:val="22"/>
        </w:rPr>
        <w:t>irrecuperabilidad</w:t>
      </w:r>
      <w:proofErr w:type="spellEnd"/>
      <w:r w:rsidRPr="00E658D1">
        <w:rPr>
          <w:rFonts w:asciiTheme="minorHAnsi" w:hAnsiTheme="minorHAnsi" w:cstheme="minorHAnsi"/>
          <w:sz w:val="22"/>
          <w:szCs w:val="22"/>
        </w:rPr>
        <w:t xml:space="preserve"> de la documentación destruida.</w:t>
      </w:r>
    </w:p>
    <w:p w14:paraId="7B78D382"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Impida que se desechen documentos o soportes electrónicos que contengan datos personales sin garantizar su destrucción.</w:t>
      </w:r>
    </w:p>
    <w:p w14:paraId="65572AF8" w14:textId="77777777" w:rsidR="0044471A" w:rsidRPr="00E658D1" w:rsidRDefault="0044471A" w:rsidP="0044471A">
      <w:pPr>
        <w:pStyle w:val="Default"/>
        <w:jc w:val="both"/>
        <w:rPr>
          <w:rFonts w:asciiTheme="minorHAnsi" w:hAnsiTheme="minorHAnsi" w:cstheme="minorHAnsi"/>
          <w:sz w:val="22"/>
          <w:szCs w:val="22"/>
        </w:rPr>
      </w:pPr>
    </w:p>
    <w:p w14:paraId="5C1858F7" w14:textId="77777777" w:rsidR="0044471A" w:rsidRPr="00E658D1" w:rsidRDefault="0044471A">
      <w:pPr>
        <w:pStyle w:val="Default"/>
        <w:numPr>
          <w:ilvl w:val="0"/>
          <w:numId w:val="21"/>
        </w:numPr>
        <w:jc w:val="both"/>
        <w:rPr>
          <w:rFonts w:asciiTheme="minorHAnsi" w:hAnsiTheme="minorHAnsi" w:cstheme="minorHAnsi"/>
          <w:b/>
          <w:sz w:val="22"/>
          <w:szCs w:val="22"/>
        </w:rPr>
      </w:pPr>
      <w:r w:rsidRPr="00E658D1">
        <w:rPr>
          <w:rFonts w:asciiTheme="minorHAnsi" w:hAnsiTheme="minorHAnsi" w:cstheme="minorHAnsi"/>
          <w:b/>
          <w:sz w:val="22"/>
          <w:szCs w:val="22"/>
        </w:rPr>
        <w:t>AMENAZAS INFORMÁTICAS</w:t>
      </w:r>
    </w:p>
    <w:p w14:paraId="2D19D2A6" w14:textId="77777777" w:rsidR="0044471A" w:rsidRPr="00E658D1" w:rsidRDefault="0044471A" w:rsidP="0044471A">
      <w:pPr>
        <w:pStyle w:val="Default"/>
        <w:jc w:val="both"/>
        <w:rPr>
          <w:rFonts w:asciiTheme="minorHAnsi" w:hAnsiTheme="minorHAnsi" w:cstheme="minorHAnsi"/>
          <w:b/>
          <w:sz w:val="22"/>
          <w:szCs w:val="22"/>
        </w:rPr>
      </w:pPr>
    </w:p>
    <w:p w14:paraId="52B2F8C1" w14:textId="77777777" w:rsidR="0044471A" w:rsidRPr="00E658D1" w:rsidRDefault="0044471A">
      <w:pPr>
        <w:pStyle w:val="Default"/>
        <w:numPr>
          <w:ilvl w:val="0"/>
          <w:numId w:val="20"/>
        </w:numPr>
        <w:rPr>
          <w:rFonts w:asciiTheme="minorHAnsi" w:hAnsiTheme="minorHAnsi" w:cstheme="minorHAnsi"/>
          <w:sz w:val="22"/>
          <w:szCs w:val="22"/>
        </w:rPr>
      </w:pPr>
      <w:r w:rsidRPr="00E658D1">
        <w:rPr>
          <w:rFonts w:asciiTheme="minorHAnsi" w:hAnsiTheme="minorHAnsi" w:cstheme="minorHAnsi"/>
          <w:sz w:val="22"/>
          <w:szCs w:val="22"/>
        </w:rPr>
        <w:t>SEGURIDAD DE REDES: Deberá contar con una política de gestión de seguridad en las redes que:</w:t>
      </w:r>
    </w:p>
    <w:p w14:paraId="36FDE4C6" w14:textId="77777777" w:rsidR="0044471A" w:rsidRPr="00E658D1" w:rsidRDefault="0044471A">
      <w:pPr>
        <w:pStyle w:val="Default"/>
        <w:numPr>
          <w:ilvl w:val="1"/>
          <w:numId w:val="20"/>
        </w:numPr>
        <w:rPr>
          <w:rFonts w:asciiTheme="minorHAnsi" w:hAnsiTheme="minorHAnsi" w:cstheme="minorHAnsi"/>
          <w:sz w:val="22"/>
          <w:szCs w:val="22"/>
        </w:rPr>
      </w:pPr>
      <w:r w:rsidRPr="00E658D1">
        <w:rPr>
          <w:rFonts w:asciiTheme="minorHAnsi" w:hAnsiTheme="minorHAnsi" w:cstheme="minorHAnsi"/>
          <w:sz w:val="22"/>
          <w:szCs w:val="22"/>
        </w:rPr>
        <w:t xml:space="preserve">Proponga mecanismos de seguridad asociados a servicios en red. </w:t>
      </w:r>
    </w:p>
    <w:p w14:paraId="453E3F8B" w14:textId="77777777" w:rsidR="0044471A" w:rsidRPr="00E658D1" w:rsidRDefault="0044471A">
      <w:pPr>
        <w:pStyle w:val="Default"/>
        <w:numPr>
          <w:ilvl w:val="1"/>
          <w:numId w:val="20"/>
        </w:numPr>
        <w:rPr>
          <w:rFonts w:asciiTheme="minorHAnsi" w:hAnsiTheme="minorHAnsi" w:cstheme="minorHAnsi"/>
          <w:sz w:val="22"/>
          <w:szCs w:val="22"/>
        </w:rPr>
      </w:pPr>
      <w:r w:rsidRPr="00E658D1">
        <w:rPr>
          <w:rFonts w:asciiTheme="minorHAnsi" w:hAnsiTheme="minorHAnsi" w:cstheme="minorHAnsi"/>
          <w:sz w:val="22"/>
          <w:szCs w:val="22"/>
        </w:rPr>
        <w:t xml:space="preserve">Disponga de controles de red y políticas de segregación de redes. </w:t>
      </w:r>
    </w:p>
    <w:p w14:paraId="00189982"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ACTUALIZACIÓN DE ORDENADORES Y DISPOSITIVOS: Los dispositivos y ordenadores utilizados para el almacenamiento y el tratamiento de los datos personales deberán mantenerse actualizados en la media posible.  </w:t>
      </w:r>
    </w:p>
    <w:p w14:paraId="4AC5B3D1" w14:textId="77777777" w:rsidR="0044471A" w:rsidRPr="00E658D1" w:rsidRDefault="0044471A">
      <w:pPr>
        <w:pStyle w:val="Default"/>
        <w:numPr>
          <w:ilvl w:val="0"/>
          <w:numId w:val="20"/>
        </w:numPr>
        <w:jc w:val="both"/>
        <w:rPr>
          <w:rFonts w:asciiTheme="minorHAnsi" w:hAnsiTheme="minorHAnsi" w:cstheme="minorHAnsi"/>
          <w:sz w:val="22"/>
          <w:szCs w:val="22"/>
        </w:rPr>
      </w:pPr>
      <w:proofErr w:type="gramStart"/>
      <w:r w:rsidRPr="00E658D1">
        <w:rPr>
          <w:rFonts w:asciiTheme="minorHAnsi" w:hAnsiTheme="minorHAnsi" w:cstheme="minorHAnsi"/>
          <w:sz w:val="22"/>
          <w:szCs w:val="22"/>
        </w:rPr>
        <w:t>MALWARE</w:t>
      </w:r>
      <w:proofErr w:type="gramEnd"/>
      <w:r w:rsidRPr="00E658D1">
        <w:rPr>
          <w:rFonts w:asciiTheme="minorHAnsi" w:hAnsiTheme="minorHAnsi" w:cstheme="minorHAnsi"/>
          <w:sz w:val="22"/>
          <w:szCs w:val="22"/>
        </w:rPr>
        <w:t>: En los ordenadores y dispositivos donde se realice el tratamiento automatizado de los datos personales se dispondrá de un sistema de antivirus que garantice en la medida posible el robo y destrucción de la información y datos personales. El sistema de antivirus deberá ser actualizado de forma periódica.</w:t>
      </w:r>
    </w:p>
    <w:p w14:paraId="1D903D7C"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CORTAFUEGOS O FIREWALL: Para evitar accesos remotos indebidos a los datos personales se velará </w:t>
      </w:r>
      <w:proofErr w:type="gramStart"/>
      <w:r w:rsidRPr="00E658D1">
        <w:rPr>
          <w:rFonts w:asciiTheme="minorHAnsi" w:hAnsiTheme="minorHAnsi" w:cstheme="minorHAnsi"/>
          <w:sz w:val="22"/>
          <w:szCs w:val="22"/>
        </w:rPr>
        <w:t>para</w:t>
      </w:r>
      <w:proofErr w:type="gramEnd"/>
      <w:r w:rsidRPr="00E658D1">
        <w:rPr>
          <w:rFonts w:asciiTheme="minorHAnsi" w:hAnsiTheme="minorHAnsi" w:cstheme="minorHAnsi"/>
          <w:sz w:val="22"/>
          <w:szCs w:val="22"/>
        </w:rPr>
        <w:t xml:space="preserve"> garantizar la existencia de un firewall activado en aquellos ordenadores y dispositivos en los que se realice el almacenamiento y/o tratamiento de datos personales. El sistema de cortafuegos deberá ser actualizado de forma periódica.</w:t>
      </w:r>
    </w:p>
    <w:p w14:paraId="41937605"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FUGA O SALIDA DE INFORMACIÓN: Introducir medidas técnicas en los sistemas de información que </w:t>
      </w:r>
      <w:proofErr w:type="spellStart"/>
      <w:r w:rsidRPr="00E658D1">
        <w:rPr>
          <w:rFonts w:asciiTheme="minorHAnsi" w:hAnsiTheme="minorHAnsi" w:cstheme="minorHAnsi"/>
          <w:sz w:val="22"/>
          <w:szCs w:val="22"/>
        </w:rPr>
        <w:t>restringan</w:t>
      </w:r>
      <w:proofErr w:type="spellEnd"/>
      <w:r w:rsidRPr="00E658D1">
        <w:rPr>
          <w:rFonts w:asciiTheme="minorHAnsi" w:hAnsiTheme="minorHAnsi" w:cstheme="minorHAnsi"/>
          <w:sz w:val="22"/>
          <w:szCs w:val="22"/>
        </w:rPr>
        <w:t xml:space="preserve"> la posibilidad que datos personales puedan ser exportados de forma no autorizada (p.ej. Restricción de las funcionalidades de descarga, impresión y almacenamiento de datos en los sistemas de información que procesan los datos personales) e implementar medidas técnicas que permitan detectar transmisiones no autorizadas de datos personales dentro de la organización y hacia fuera de la misma (p.ej. Sistemas de prevención de fugas de información, herramientas de monitorización de actividades de usuarios en los sistemas de información.</w:t>
      </w:r>
    </w:p>
    <w:p w14:paraId="51236B97" w14:textId="77777777" w:rsidR="0044471A" w:rsidRPr="00E658D1" w:rsidRDefault="0044471A" w:rsidP="0044471A">
      <w:pPr>
        <w:pStyle w:val="Default"/>
        <w:ind w:left="720"/>
        <w:jc w:val="both"/>
        <w:rPr>
          <w:rFonts w:asciiTheme="minorHAnsi" w:hAnsiTheme="minorHAnsi" w:cstheme="minorHAnsi"/>
          <w:b/>
          <w:sz w:val="22"/>
          <w:szCs w:val="22"/>
        </w:rPr>
      </w:pPr>
    </w:p>
    <w:p w14:paraId="56E36E86" w14:textId="77777777" w:rsidR="0044471A" w:rsidRPr="00E658D1" w:rsidRDefault="0044471A">
      <w:pPr>
        <w:pStyle w:val="Default"/>
        <w:numPr>
          <w:ilvl w:val="0"/>
          <w:numId w:val="21"/>
        </w:numPr>
        <w:jc w:val="both"/>
        <w:rPr>
          <w:rFonts w:asciiTheme="minorHAnsi" w:hAnsiTheme="minorHAnsi" w:cstheme="minorHAnsi"/>
          <w:b/>
          <w:sz w:val="22"/>
          <w:szCs w:val="22"/>
        </w:rPr>
      </w:pPr>
      <w:r w:rsidRPr="00E658D1">
        <w:rPr>
          <w:rFonts w:asciiTheme="minorHAnsi" w:hAnsiTheme="minorHAnsi" w:cstheme="minorHAnsi"/>
          <w:b/>
          <w:sz w:val="22"/>
          <w:szCs w:val="22"/>
        </w:rPr>
        <w:t>CIFRADO DE DATOS</w:t>
      </w:r>
    </w:p>
    <w:p w14:paraId="6E13EF61" w14:textId="77777777" w:rsidR="0044471A" w:rsidRPr="00E658D1" w:rsidRDefault="0044471A" w:rsidP="0044471A">
      <w:pPr>
        <w:pStyle w:val="Default"/>
        <w:ind w:left="720"/>
        <w:jc w:val="both"/>
        <w:rPr>
          <w:rFonts w:asciiTheme="minorHAnsi" w:hAnsiTheme="minorHAnsi" w:cstheme="minorHAnsi"/>
          <w:b/>
          <w:sz w:val="22"/>
          <w:szCs w:val="22"/>
        </w:rPr>
      </w:pPr>
    </w:p>
    <w:p w14:paraId="0DD3613D"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Cuando se precise realizar la extracción de datos personales fuera del recinto donde se realiza su tratamiento, ya sea por medios físicos o por medios electrónicos, se deberá contar con un método de </w:t>
      </w:r>
      <w:r w:rsidRPr="00E658D1">
        <w:rPr>
          <w:rFonts w:asciiTheme="minorHAnsi" w:hAnsiTheme="minorHAnsi" w:cstheme="minorHAnsi"/>
          <w:sz w:val="22"/>
          <w:szCs w:val="22"/>
        </w:rPr>
        <w:lastRenderedPageBreak/>
        <w:t>encriptación para garantizar la confidencialidad de los datos personales en caso de acceso indebido a la información.</w:t>
      </w:r>
    </w:p>
    <w:p w14:paraId="01462486"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Todo tratamiento de datos sensibles u otros cuya pérdida de integridad, confidencialidad y/o disponibilidad puedan tener un importante impacto en los derechos y libertades de las personas se realizará en base a una política de </w:t>
      </w:r>
      <w:proofErr w:type="spellStart"/>
      <w:r w:rsidRPr="00E658D1">
        <w:rPr>
          <w:rFonts w:asciiTheme="minorHAnsi" w:hAnsiTheme="minorHAnsi" w:cstheme="minorHAnsi"/>
          <w:sz w:val="22"/>
          <w:szCs w:val="22"/>
        </w:rPr>
        <w:t>seudonimización</w:t>
      </w:r>
      <w:proofErr w:type="spellEnd"/>
      <w:r w:rsidRPr="00E658D1">
        <w:rPr>
          <w:rFonts w:asciiTheme="minorHAnsi" w:hAnsiTheme="minorHAnsi" w:cstheme="minorHAnsi"/>
          <w:sz w:val="22"/>
          <w:szCs w:val="22"/>
        </w:rPr>
        <w:t xml:space="preserve"> de los mismo frente al acceso de terceros o para la realización de pruebas con datos reales, de manera que garanticen la integridad y confidencialidad de </w:t>
      </w:r>
      <w:proofErr w:type="gramStart"/>
      <w:r w:rsidRPr="00E658D1">
        <w:rPr>
          <w:rFonts w:asciiTheme="minorHAnsi" w:hAnsiTheme="minorHAnsi" w:cstheme="minorHAnsi"/>
          <w:sz w:val="22"/>
          <w:szCs w:val="22"/>
        </w:rPr>
        <w:t>los mismos</w:t>
      </w:r>
      <w:proofErr w:type="gramEnd"/>
      <w:r w:rsidRPr="00E658D1">
        <w:rPr>
          <w:rFonts w:asciiTheme="minorHAnsi" w:hAnsiTheme="minorHAnsi" w:cstheme="minorHAnsi"/>
          <w:sz w:val="22"/>
          <w:szCs w:val="22"/>
        </w:rPr>
        <w:t xml:space="preserve">. Dicha política debe incluir: </w:t>
      </w:r>
    </w:p>
    <w:p w14:paraId="7AF3E777"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La gestión de claves para la encriptación/desencriptación.</w:t>
      </w:r>
    </w:p>
    <w:p w14:paraId="7A03C8AC"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 sistema de etiquetado/cifrado que garantice el anonimato de los titulares de los datos.</w:t>
      </w:r>
    </w:p>
    <w:p w14:paraId="7E367161"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 cifrado de información de dispositivos de almacenamiento (como pendrive, equipos informáticos o almacenamientos remotos).</w:t>
      </w:r>
    </w:p>
    <w:p w14:paraId="09A8A308"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Una política de envío seguro de información a través de documentación cifrada.</w:t>
      </w:r>
    </w:p>
    <w:p w14:paraId="25832913" w14:textId="77777777" w:rsidR="0044471A" w:rsidRPr="00E658D1" w:rsidRDefault="0044471A" w:rsidP="0044471A">
      <w:pPr>
        <w:pStyle w:val="Default"/>
        <w:jc w:val="both"/>
        <w:rPr>
          <w:rFonts w:asciiTheme="minorHAnsi" w:hAnsiTheme="minorHAnsi" w:cstheme="minorHAnsi"/>
          <w:sz w:val="22"/>
          <w:szCs w:val="22"/>
        </w:rPr>
      </w:pPr>
    </w:p>
    <w:p w14:paraId="33CB761A" w14:textId="77777777" w:rsidR="0044471A" w:rsidRPr="00E658D1" w:rsidRDefault="0044471A">
      <w:pPr>
        <w:pStyle w:val="Default"/>
        <w:numPr>
          <w:ilvl w:val="0"/>
          <w:numId w:val="21"/>
        </w:numPr>
        <w:jc w:val="both"/>
        <w:rPr>
          <w:rFonts w:asciiTheme="minorHAnsi" w:hAnsiTheme="minorHAnsi" w:cstheme="minorHAnsi"/>
          <w:b/>
          <w:sz w:val="22"/>
          <w:szCs w:val="22"/>
        </w:rPr>
      </w:pPr>
      <w:r w:rsidRPr="00E658D1">
        <w:rPr>
          <w:rFonts w:asciiTheme="minorHAnsi" w:hAnsiTheme="minorHAnsi" w:cstheme="minorHAnsi"/>
          <w:b/>
          <w:sz w:val="22"/>
          <w:szCs w:val="22"/>
        </w:rPr>
        <w:t>CONTROL DE CAMBIOS EN T.I</w:t>
      </w:r>
    </w:p>
    <w:p w14:paraId="1F7E7FC4" w14:textId="77777777" w:rsidR="0044471A" w:rsidRPr="00E658D1" w:rsidRDefault="0044471A" w:rsidP="0044471A">
      <w:pPr>
        <w:pStyle w:val="Default"/>
        <w:jc w:val="both"/>
        <w:rPr>
          <w:rFonts w:asciiTheme="minorHAnsi" w:hAnsiTheme="minorHAnsi" w:cstheme="minorHAnsi"/>
          <w:sz w:val="22"/>
          <w:szCs w:val="22"/>
        </w:rPr>
      </w:pPr>
    </w:p>
    <w:p w14:paraId="52F83E25"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Los sistemas operacionales y las aplicaciones de software deberían estar sometidas a un estricto control de la gestión del cambio. En particular, se deberían considerar los siguientes puntos: </w:t>
      </w:r>
    </w:p>
    <w:p w14:paraId="1874F746"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La identificación y registro de los cambios significativos.</w:t>
      </w:r>
    </w:p>
    <w:p w14:paraId="5A3EE622"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La planificación y pruebas de los cambios.</w:t>
      </w:r>
    </w:p>
    <w:p w14:paraId="3A0F9EE9"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La evaluación de los impactos potenciales, incluyendo los impactos en la seguridad de dichos cambios. d) el procedimiento de aprobación formal de los cambios propuestos.</w:t>
      </w:r>
    </w:p>
    <w:p w14:paraId="04503474"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La comunicación de los detalles de los cambios a las personas correspondientes.</w:t>
      </w:r>
    </w:p>
    <w:p w14:paraId="13F8F785"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Los procedimientos de colchón, incluyendo los procedimientos y responsabilidades de abortar y recuperar los cambios infructuosos y los eventos imprevistos.</w:t>
      </w:r>
    </w:p>
    <w:p w14:paraId="513C77B1"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 Los procedimientos y las responsabilidades formales de la Dirección deberían asegurar de una manera satisfactoria el control de todos los cambios en los equipos, en el software o en los procedimientos. Cuando los cambios son realizados, se debería conservar un registro de </w:t>
      </w:r>
      <w:proofErr w:type="spellStart"/>
      <w:r w:rsidRPr="00E658D1">
        <w:rPr>
          <w:rFonts w:asciiTheme="minorHAnsi" w:hAnsiTheme="minorHAnsi" w:cstheme="minorHAnsi"/>
          <w:sz w:val="22"/>
          <w:szCs w:val="22"/>
        </w:rPr>
        <w:t>auditoria</w:t>
      </w:r>
      <w:proofErr w:type="spellEnd"/>
      <w:r w:rsidRPr="00E658D1">
        <w:rPr>
          <w:rFonts w:asciiTheme="minorHAnsi" w:hAnsiTheme="minorHAnsi" w:cstheme="minorHAnsi"/>
          <w:sz w:val="22"/>
          <w:szCs w:val="22"/>
        </w:rPr>
        <w:t xml:space="preserve"> que contenga toda la información importante.</w:t>
      </w:r>
    </w:p>
    <w:p w14:paraId="17C89AFE" w14:textId="77777777" w:rsidR="0044471A" w:rsidRPr="00E658D1" w:rsidRDefault="0044471A" w:rsidP="0044471A">
      <w:pPr>
        <w:pStyle w:val="Default"/>
        <w:jc w:val="both"/>
        <w:rPr>
          <w:rFonts w:asciiTheme="minorHAnsi" w:hAnsiTheme="minorHAnsi" w:cstheme="minorHAnsi"/>
          <w:sz w:val="22"/>
          <w:szCs w:val="22"/>
        </w:rPr>
      </w:pPr>
    </w:p>
    <w:p w14:paraId="05EEC603" w14:textId="77777777" w:rsidR="0044471A" w:rsidRPr="00E658D1" w:rsidRDefault="0044471A">
      <w:pPr>
        <w:pStyle w:val="Default"/>
        <w:numPr>
          <w:ilvl w:val="0"/>
          <w:numId w:val="21"/>
        </w:numPr>
        <w:jc w:val="both"/>
        <w:rPr>
          <w:rFonts w:asciiTheme="minorHAnsi" w:hAnsiTheme="minorHAnsi" w:cstheme="minorHAnsi"/>
          <w:b/>
          <w:sz w:val="22"/>
          <w:szCs w:val="22"/>
        </w:rPr>
      </w:pPr>
      <w:r w:rsidRPr="00E658D1">
        <w:rPr>
          <w:rFonts w:asciiTheme="minorHAnsi" w:hAnsiTheme="minorHAnsi" w:cstheme="minorHAnsi"/>
          <w:b/>
          <w:sz w:val="22"/>
          <w:szCs w:val="22"/>
        </w:rPr>
        <w:t>CONTROL DE CAMBIOS EN APLICATIVOS</w:t>
      </w:r>
    </w:p>
    <w:p w14:paraId="342F1C5C"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Los procedimientos de control de cambios deberían estar documentados y aplicarse para minimizar la corrupción de los sistemas de información. </w:t>
      </w:r>
    </w:p>
    <w:p w14:paraId="0E5FC2E7"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La introducción de nuevos sistemas o de cambios importantes en los sistemas existentes debería seguir un proceso formal de documentación, especificación, pruebas, control de calidad e implementación gestionada.  Este proceso debería incluir:</w:t>
      </w:r>
    </w:p>
    <w:p w14:paraId="0AC4C45B"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Una evaluación de riesgos</w:t>
      </w:r>
    </w:p>
    <w:p w14:paraId="39AD7F85"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Un análisis de los efectos de los cambios </w:t>
      </w:r>
    </w:p>
    <w:p w14:paraId="5001EE74"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Una especificación de los controles de seguridad necesarios. </w:t>
      </w:r>
    </w:p>
    <w:p w14:paraId="7525A983"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Las medidas necesarias para garantizar que los procedimientos existentes de seguridad y control no se vean en peligro y que los programadores de la asistencia técnica sólo tengan acceso a aquellas partes del sistema necesarias para su trabajo requiriendo de consentimiento y aprobación formal para cualquier cambio. </w:t>
      </w:r>
    </w:p>
    <w:p w14:paraId="40E4EA78" w14:textId="77777777" w:rsidR="0044471A" w:rsidRPr="00E658D1" w:rsidRDefault="0044471A" w:rsidP="0044471A">
      <w:pPr>
        <w:pStyle w:val="Default"/>
        <w:jc w:val="both"/>
        <w:rPr>
          <w:rFonts w:asciiTheme="minorHAnsi" w:hAnsiTheme="minorHAnsi" w:cstheme="minorHAnsi"/>
          <w:sz w:val="22"/>
          <w:szCs w:val="22"/>
        </w:rPr>
      </w:pPr>
    </w:p>
    <w:p w14:paraId="2903DC61" w14:textId="77777777" w:rsidR="0044471A" w:rsidRPr="00E658D1" w:rsidRDefault="0044471A">
      <w:pPr>
        <w:pStyle w:val="Default"/>
        <w:numPr>
          <w:ilvl w:val="0"/>
          <w:numId w:val="21"/>
        </w:numPr>
        <w:jc w:val="both"/>
        <w:rPr>
          <w:rFonts w:asciiTheme="minorHAnsi" w:hAnsiTheme="minorHAnsi" w:cstheme="minorHAnsi"/>
          <w:b/>
          <w:sz w:val="22"/>
          <w:szCs w:val="22"/>
        </w:rPr>
      </w:pPr>
      <w:r w:rsidRPr="00E658D1">
        <w:rPr>
          <w:rFonts w:asciiTheme="minorHAnsi" w:hAnsiTheme="minorHAnsi" w:cstheme="minorHAnsi"/>
          <w:b/>
          <w:sz w:val="22"/>
          <w:szCs w:val="22"/>
        </w:rPr>
        <w:t>GESTIÓN DE INCIDENCIAS Y BRECHAS DE SEGURIDAD</w:t>
      </w:r>
    </w:p>
    <w:p w14:paraId="142A4677" w14:textId="77777777" w:rsidR="0044471A" w:rsidRPr="00E658D1" w:rsidRDefault="0044471A" w:rsidP="0044471A">
      <w:pPr>
        <w:pStyle w:val="Default"/>
        <w:ind w:left="720"/>
        <w:jc w:val="both"/>
        <w:rPr>
          <w:rFonts w:asciiTheme="minorHAnsi" w:hAnsiTheme="minorHAnsi" w:cstheme="minorHAnsi"/>
          <w:sz w:val="22"/>
          <w:szCs w:val="22"/>
        </w:rPr>
      </w:pPr>
    </w:p>
    <w:p w14:paraId="34DDF2D0"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 xml:space="preserve">Contar con un procedimiento de gestión de incidencias y brechas de seguridad que permita su identificación, tratamiento y notificación al </w:t>
      </w:r>
      <w:proofErr w:type="gramStart"/>
      <w:r w:rsidRPr="00E658D1">
        <w:rPr>
          <w:rFonts w:asciiTheme="minorHAnsi" w:hAnsiTheme="minorHAnsi" w:cstheme="minorHAnsi"/>
          <w:sz w:val="22"/>
          <w:szCs w:val="22"/>
        </w:rPr>
        <w:t>Responsable</w:t>
      </w:r>
      <w:proofErr w:type="gramEnd"/>
      <w:r w:rsidRPr="00E658D1">
        <w:rPr>
          <w:rFonts w:asciiTheme="minorHAnsi" w:hAnsiTheme="minorHAnsi" w:cstheme="minorHAnsi"/>
          <w:sz w:val="22"/>
          <w:szCs w:val="22"/>
        </w:rPr>
        <w:t>, conforme a lo dispuesto en la normativa de protección de datos.</w:t>
      </w:r>
    </w:p>
    <w:p w14:paraId="41B8D627" w14:textId="77777777" w:rsidR="0044471A" w:rsidRPr="00E658D1" w:rsidRDefault="0044471A" w:rsidP="0044471A">
      <w:pPr>
        <w:pStyle w:val="Default"/>
        <w:jc w:val="both"/>
        <w:rPr>
          <w:rFonts w:asciiTheme="minorHAnsi" w:hAnsiTheme="minorHAnsi" w:cstheme="minorHAnsi"/>
          <w:sz w:val="22"/>
          <w:szCs w:val="22"/>
        </w:rPr>
      </w:pPr>
    </w:p>
    <w:p w14:paraId="6AFC5FAC" w14:textId="77777777" w:rsidR="0044471A" w:rsidRPr="00E658D1" w:rsidRDefault="0044471A" w:rsidP="0044471A">
      <w:pPr>
        <w:pStyle w:val="Default"/>
        <w:ind w:left="720"/>
        <w:jc w:val="both"/>
        <w:rPr>
          <w:rFonts w:asciiTheme="minorHAnsi" w:hAnsiTheme="minorHAnsi" w:cstheme="minorHAnsi"/>
          <w:sz w:val="22"/>
          <w:szCs w:val="22"/>
        </w:rPr>
      </w:pPr>
    </w:p>
    <w:p w14:paraId="6EEF2A97" w14:textId="77777777" w:rsidR="0044471A" w:rsidRPr="00E658D1" w:rsidRDefault="0044471A">
      <w:pPr>
        <w:pStyle w:val="Default"/>
        <w:numPr>
          <w:ilvl w:val="0"/>
          <w:numId w:val="21"/>
        </w:numPr>
        <w:jc w:val="both"/>
        <w:rPr>
          <w:rFonts w:asciiTheme="minorHAnsi" w:hAnsiTheme="minorHAnsi" w:cstheme="minorHAnsi"/>
          <w:b/>
          <w:sz w:val="22"/>
          <w:szCs w:val="22"/>
        </w:rPr>
      </w:pPr>
      <w:r w:rsidRPr="00E658D1">
        <w:rPr>
          <w:rFonts w:asciiTheme="minorHAnsi" w:hAnsiTheme="minorHAnsi" w:cstheme="minorHAnsi"/>
          <w:b/>
          <w:sz w:val="22"/>
          <w:szCs w:val="22"/>
        </w:rPr>
        <w:lastRenderedPageBreak/>
        <w:t>VIDEOVIGILANCIA</w:t>
      </w:r>
    </w:p>
    <w:p w14:paraId="6841CC47" w14:textId="77777777" w:rsidR="0044471A" w:rsidRPr="00E658D1" w:rsidRDefault="0044471A" w:rsidP="0044471A">
      <w:pPr>
        <w:pStyle w:val="Default"/>
        <w:jc w:val="both"/>
        <w:rPr>
          <w:rFonts w:asciiTheme="minorHAnsi" w:hAnsiTheme="minorHAnsi" w:cstheme="minorHAnsi"/>
          <w:sz w:val="22"/>
          <w:szCs w:val="22"/>
        </w:rPr>
      </w:pPr>
    </w:p>
    <w:p w14:paraId="3F46AF83" w14:textId="77777777" w:rsidR="0044471A" w:rsidRPr="00E658D1" w:rsidRDefault="0044471A">
      <w:pPr>
        <w:pStyle w:val="Default"/>
        <w:numPr>
          <w:ilvl w:val="0"/>
          <w:numId w:val="20"/>
        </w:numPr>
        <w:jc w:val="both"/>
        <w:rPr>
          <w:rFonts w:asciiTheme="minorHAnsi" w:hAnsiTheme="minorHAnsi" w:cstheme="minorHAnsi"/>
          <w:sz w:val="22"/>
          <w:szCs w:val="22"/>
        </w:rPr>
      </w:pPr>
      <w:r w:rsidRPr="00E658D1">
        <w:rPr>
          <w:rFonts w:asciiTheme="minorHAnsi" w:hAnsiTheme="minorHAnsi" w:cstheme="minorHAnsi"/>
          <w:sz w:val="22"/>
          <w:szCs w:val="22"/>
        </w:rPr>
        <w:t>En caso de contar con sistemas de captación de imágenes con fines de seguridad:</w:t>
      </w:r>
    </w:p>
    <w:p w14:paraId="15C807C3"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Se deberá contar con un registro de ubicaciones de las cámaras y monitores de observación.</w:t>
      </w:r>
    </w:p>
    <w:p w14:paraId="35DE8F25" w14:textId="77777777" w:rsidR="0044471A" w:rsidRPr="00E658D1" w:rsidRDefault="0044471A">
      <w:pPr>
        <w:pStyle w:val="Default"/>
        <w:numPr>
          <w:ilvl w:val="1"/>
          <w:numId w:val="20"/>
        </w:numPr>
        <w:jc w:val="both"/>
        <w:rPr>
          <w:rFonts w:asciiTheme="minorHAnsi" w:hAnsiTheme="minorHAnsi" w:cstheme="minorHAnsi"/>
          <w:sz w:val="22"/>
          <w:szCs w:val="22"/>
        </w:rPr>
      </w:pPr>
      <w:r w:rsidRPr="00E658D1">
        <w:rPr>
          <w:rFonts w:asciiTheme="minorHAnsi" w:hAnsiTheme="minorHAnsi" w:cstheme="minorHAnsi"/>
          <w:sz w:val="22"/>
          <w:szCs w:val="22"/>
        </w:rPr>
        <w:t>Se deberá conservar las imágenes por el plazo máximo de 1 mes, salvo que su conservación resulte necesaria para investigar un hecho que haya afectado a la seguridad de las personas, bienes e instalaciones.</w:t>
      </w:r>
    </w:p>
    <w:p w14:paraId="3CA1AF88" w14:textId="21D7D2BE" w:rsidR="0044471A" w:rsidRPr="00E658D1" w:rsidRDefault="0044471A">
      <w:pPr>
        <w:rPr>
          <w:rFonts w:asciiTheme="minorHAnsi" w:hAnsiTheme="minorHAnsi" w:cstheme="minorHAnsi"/>
          <w:sz w:val="22"/>
          <w:szCs w:val="22"/>
        </w:rPr>
      </w:pPr>
    </w:p>
    <w:p w14:paraId="6FBC90CC" w14:textId="300BD0C8" w:rsidR="0044471A" w:rsidRPr="00E658D1" w:rsidRDefault="0044471A">
      <w:pPr>
        <w:rPr>
          <w:rFonts w:asciiTheme="minorHAnsi" w:hAnsiTheme="minorHAnsi" w:cstheme="minorHAnsi"/>
          <w:sz w:val="22"/>
          <w:szCs w:val="22"/>
        </w:rPr>
      </w:pPr>
    </w:p>
    <w:p w14:paraId="50554712" w14:textId="5642D1D1" w:rsidR="0041072B" w:rsidRPr="00E658D1" w:rsidRDefault="0041072B">
      <w:pPr>
        <w:rPr>
          <w:rFonts w:asciiTheme="minorHAnsi" w:hAnsiTheme="minorHAnsi" w:cstheme="minorHAnsi"/>
          <w:sz w:val="22"/>
          <w:szCs w:val="22"/>
        </w:rPr>
      </w:pPr>
    </w:p>
    <w:p w14:paraId="5C78128B" w14:textId="0C3FE22D" w:rsidR="00B21A3F" w:rsidRPr="00E658D1" w:rsidRDefault="00B21A3F">
      <w:pPr>
        <w:rPr>
          <w:rFonts w:asciiTheme="minorHAnsi" w:hAnsiTheme="minorHAnsi" w:cstheme="minorHAnsi"/>
          <w:sz w:val="22"/>
          <w:szCs w:val="22"/>
        </w:rPr>
      </w:pPr>
      <w:r w:rsidRPr="00E658D1">
        <w:rPr>
          <w:rFonts w:asciiTheme="minorHAnsi" w:hAnsiTheme="minorHAnsi" w:cstheme="minorHAnsi"/>
          <w:sz w:val="22"/>
          <w:szCs w:val="22"/>
        </w:rPr>
        <w:br w:type="page"/>
      </w:r>
    </w:p>
    <w:p w14:paraId="09D47D11" w14:textId="66B8574F" w:rsidR="0041072B" w:rsidRPr="00E658D1" w:rsidRDefault="00B21A3F" w:rsidP="00656AD0">
      <w:pPr>
        <w:pStyle w:val="Ttulo1"/>
        <w:jc w:val="both"/>
        <w:rPr>
          <w:rFonts w:asciiTheme="minorHAnsi" w:hAnsiTheme="minorHAnsi" w:cstheme="minorHAnsi"/>
          <w:b/>
          <w:bCs/>
          <w:color w:val="000000" w:themeColor="text1"/>
          <w:sz w:val="22"/>
          <w:szCs w:val="22"/>
        </w:rPr>
      </w:pPr>
      <w:bookmarkStart w:id="505" w:name="_Toc162865989"/>
      <w:r w:rsidRPr="00E658D1">
        <w:rPr>
          <w:rFonts w:asciiTheme="minorHAnsi" w:hAnsiTheme="minorHAnsi" w:cstheme="minorHAnsi"/>
          <w:b/>
          <w:bCs/>
          <w:color w:val="000000" w:themeColor="text1"/>
          <w:sz w:val="22"/>
          <w:szCs w:val="22"/>
        </w:rPr>
        <w:lastRenderedPageBreak/>
        <w:t xml:space="preserve">Anexo XVI.- </w:t>
      </w:r>
      <w:r w:rsidR="00656AD0" w:rsidRPr="00E658D1">
        <w:rPr>
          <w:rFonts w:asciiTheme="minorHAnsi" w:hAnsiTheme="minorHAnsi" w:cstheme="minorHAnsi"/>
          <w:b/>
          <w:bCs/>
          <w:color w:val="000000" w:themeColor="text1"/>
          <w:sz w:val="22"/>
          <w:szCs w:val="22"/>
        </w:rPr>
        <w:t>Declaración responsable del adjudicatario del contrato sobre la implantación del plan de igualdad conforme a lo establecido en el artículo 71 de la Ley 9/2017, de 8 de noviembre, de Contratos del Sector Público.</w:t>
      </w:r>
      <w:bookmarkEnd w:id="505"/>
    </w:p>
    <w:p w14:paraId="32880ADC" w14:textId="77777777" w:rsidR="00914B22" w:rsidRPr="00E658D1" w:rsidRDefault="00914B22" w:rsidP="00914B22">
      <w:pPr>
        <w:rPr>
          <w:rFonts w:asciiTheme="minorHAnsi" w:hAnsiTheme="minorHAnsi" w:cstheme="minorHAnsi"/>
          <w:sz w:val="22"/>
          <w:szCs w:val="22"/>
        </w:rPr>
      </w:pPr>
    </w:p>
    <w:p w14:paraId="25C9E48D" w14:textId="77777777" w:rsidR="00914B22" w:rsidRPr="00E658D1" w:rsidRDefault="00914B22" w:rsidP="00914B22">
      <w:pPr>
        <w:rPr>
          <w:rFonts w:asciiTheme="minorHAnsi" w:hAnsiTheme="minorHAnsi" w:cstheme="minorHAnsi"/>
          <w:sz w:val="22"/>
          <w:szCs w:val="22"/>
        </w:rPr>
      </w:pPr>
    </w:p>
    <w:tbl>
      <w:tblPr>
        <w:tblW w:w="9147" w:type="dxa"/>
        <w:tblLook w:val="04A0" w:firstRow="1" w:lastRow="0" w:firstColumn="1" w:lastColumn="0" w:noHBand="0" w:noVBand="1"/>
      </w:tblPr>
      <w:tblGrid>
        <w:gridCol w:w="2268"/>
        <w:gridCol w:w="6879"/>
      </w:tblGrid>
      <w:tr w:rsidR="00914B22" w:rsidRPr="00E658D1" w14:paraId="32B3D245" w14:textId="77777777" w:rsidTr="008143F4">
        <w:trPr>
          <w:trHeight w:val="397"/>
        </w:trPr>
        <w:tc>
          <w:tcPr>
            <w:tcW w:w="2268" w:type="dxa"/>
            <w:vAlign w:val="center"/>
          </w:tcPr>
          <w:p w14:paraId="4D51B523"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06" w:name="_Toc97294710"/>
            <w:r w:rsidRPr="00E658D1">
              <w:rPr>
                <w:rFonts w:asciiTheme="minorHAnsi" w:eastAsiaTheme="minorHAnsi" w:hAnsiTheme="minorHAnsi" w:cstheme="minorHAnsi"/>
                <w:sz w:val="22"/>
                <w:szCs w:val="22"/>
                <w:lang w:eastAsia="en-US"/>
              </w:rPr>
              <w:t>Don/Doña</w:t>
            </w:r>
            <w:bookmarkEnd w:id="506"/>
          </w:p>
        </w:tc>
        <w:tc>
          <w:tcPr>
            <w:tcW w:w="6879" w:type="dxa"/>
            <w:tcBorders>
              <w:bottom w:val="single" w:sz="4" w:space="0" w:color="auto"/>
            </w:tcBorders>
            <w:vAlign w:val="center"/>
          </w:tcPr>
          <w:p w14:paraId="529ED73B"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r w:rsidR="00914B22" w:rsidRPr="00E658D1" w14:paraId="78D1F92F" w14:textId="77777777" w:rsidTr="008143F4">
        <w:trPr>
          <w:trHeight w:val="397"/>
        </w:trPr>
        <w:tc>
          <w:tcPr>
            <w:tcW w:w="2268" w:type="dxa"/>
            <w:vAlign w:val="center"/>
          </w:tcPr>
          <w:p w14:paraId="379660C2"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07" w:name="_Toc97294711"/>
            <w:r w:rsidRPr="00E658D1">
              <w:rPr>
                <w:rFonts w:asciiTheme="minorHAnsi" w:eastAsiaTheme="minorHAnsi" w:hAnsiTheme="minorHAnsi" w:cstheme="minorHAnsi"/>
                <w:sz w:val="22"/>
                <w:szCs w:val="22"/>
                <w:lang w:eastAsia="en-US"/>
              </w:rPr>
              <w:t>NIF</w:t>
            </w:r>
            <w:bookmarkEnd w:id="507"/>
            <w:r w:rsidRPr="00E658D1">
              <w:rPr>
                <w:rFonts w:asciiTheme="minorHAnsi" w:eastAsiaTheme="minorHAnsi" w:hAnsiTheme="minorHAnsi" w:cstheme="minorHAnsi"/>
                <w:sz w:val="22"/>
                <w:szCs w:val="22"/>
                <w:lang w:eastAsia="en-US"/>
              </w:rPr>
              <w:t xml:space="preserve"> </w:t>
            </w:r>
          </w:p>
        </w:tc>
        <w:tc>
          <w:tcPr>
            <w:tcW w:w="6879" w:type="dxa"/>
            <w:tcBorders>
              <w:top w:val="single" w:sz="4" w:space="0" w:color="auto"/>
              <w:bottom w:val="single" w:sz="4" w:space="0" w:color="auto"/>
            </w:tcBorders>
            <w:vAlign w:val="center"/>
          </w:tcPr>
          <w:p w14:paraId="1F0AB517"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r w:rsidR="00914B22" w:rsidRPr="00E658D1" w14:paraId="1437C750" w14:textId="77777777" w:rsidTr="008143F4">
        <w:trPr>
          <w:trHeight w:val="397"/>
        </w:trPr>
        <w:tc>
          <w:tcPr>
            <w:tcW w:w="2268" w:type="dxa"/>
            <w:vAlign w:val="center"/>
          </w:tcPr>
          <w:p w14:paraId="2A518B5E"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08" w:name="_Toc97294712"/>
            <w:r w:rsidRPr="00E658D1">
              <w:rPr>
                <w:rFonts w:asciiTheme="minorHAnsi" w:eastAsiaTheme="minorHAnsi" w:hAnsiTheme="minorHAnsi" w:cstheme="minorHAnsi"/>
                <w:sz w:val="22"/>
                <w:szCs w:val="22"/>
                <w:lang w:eastAsia="en-US"/>
              </w:rPr>
              <w:t>Con domicilio en</w:t>
            </w:r>
            <w:bookmarkEnd w:id="508"/>
          </w:p>
        </w:tc>
        <w:tc>
          <w:tcPr>
            <w:tcW w:w="6879" w:type="dxa"/>
            <w:tcBorders>
              <w:top w:val="single" w:sz="4" w:space="0" w:color="auto"/>
              <w:bottom w:val="single" w:sz="4" w:space="0" w:color="auto"/>
            </w:tcBorders>
            <w:vAlign w:val="center"/>
          </w:tcPr>
          <w:p w14:paraId="155C6267"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r w:rsidR="00914B22" w:rsidRPr="00E658D1" w14:paraId="7E056041" w14:textId="77777777" w:rsidTr="008143F4">
        <w:trPr>
          <w:trHeight w:val="397"/>
        </w:trPr>
        <w:tc>
          <w:tcPr>
            <w:tcW w:w="2268" w:type="dxa"/>
            <w:vAlign w:val="center"/>
          </w:tcPr>
          <w:p w14:paraId="3AE5FCE3"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09" w:name="_Toc97294713"/>
            <w:r w:rsidRPr="00E658D1">
              <w:rPr>
                <w:rFonts w:asciiTheme="minorHAnsi" w:eastAsiaTheme="minorHAnsi" w:hAnsiTheme="minorHAnsi" w:cstheme="minorHAnsi"/>
                <w:sz w:val="22"/>
                <w:szCs w:val="22"/>
                <w:lang w:eastAsia="en-US"/>
              </w:rPr>
              <w:t>Calle/Plaza, nº</w:t>
            </w:r>
            <w:bookmarkEnd w:id="509"/>
          </w:p>
        </w:tc>
        <w:tc>
          <w:tcPr>
            <w:tcW w:w="6879" w:type="dxa"/>
            <w:tcBorders>
              <w:top w:val="single" w:sz="4" w:space="0" w:color="auto"/>
              <w:bottom w:val="single" w:sz="4" w:space="0" w:color="auto"/>
            </w:tcBorders>
            <w:vAlign w:val="center"/>
          </w:tcPr>
          <w:p w14:paraId="24236C7B"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r w:rsidR="00914B22" w:rsidRPr="00E658D1" w14:paraId="62019FD1" w14:textId="77777777" w:rsidTr="008143F4">
        <w:trPr>
          <w:trHeight w:val="397"/>
        </w:trPr>
        <w:tc>
          <w:tcPr>
            <w:tcW w:w="2268" w:type="dxa"/>
            <w:vAlign w:val="center"/>
          </w:tcPr>
          <w:p w14:paraId="2F4A98F2"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10" w:name="_Toc97294714"/>
            <w:r w:rsidRPr="00E658D1">
              <w:rPr>
                <w:rFonts w:asciiTheme="minorHAnsi" w:eastAsiaTheme="minorHAnsi" w:hAnsiTheme="minorHAnsi" w:cstheme="minorHAnsi"/>
                <w:sz w:val="22"/>
                <w:szCs w:val="22"/>
                <w:lang w:eastAsia="en-US"/>
              </w:rPr>
              <w:t>Telf. contacto nº</w:t>
            </w:r>
            <w:bookmarkEnd w:id="510"/>
          </w:p>
        </w:tc>
        <w:tc>
          <w:tcPr>
            <w:tcW w:w="6879" w:type="dxa"/>
            <w:tcBorders>
              <w:top w:val="single" w:sz="4" w:space="0" w:color="auto"/>
              <w:bottom w:val="single" w:sz="4" w:space="0" w:color="auto"/>
            </w:tcBorders>
            <w:vAlign w:val="center"/>
          </w:tcPr>
          <w:p w14:paraId="5BDA5527"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r w:rsidR="00914B22" w:rsidRPr="00E658D1" w14:paraId="71AE3D4F" w14:textId="77777777" w:rsidTr="008143F4">
        <w:trPr>
          <w:trHeight w:val="397"/>
        </w:trPr>
        <w:tc>
          <w:tcPr>
            <w:tcW w:w="2268" w:type="dxa"/>
            <w:vAlign w:val="center"/>
          </w:tcPr>
          <w:p w14:paraId="735D0F48"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11" w:name="_Toc97294715"/>
            <w:r w:rsidRPr="00E658D1">
              <w:rPr>
                <w:rFonts w:asciiTheme="minorHAnsi" w:eastAsiaTheme="minorHAnsi" w:hAnsiTheme="minorHAnsi" w:cstheme="minorHAnsi"/>
                <w:sz w:val="22"/>
                <w:szCs w:val="22"/>
                <w:lang w:eastAsia="en-US"/>
              </w:rPr>
              <w:t>Correo electrónico</w:t>
            </w:r>
            <w:bookmarkEnd w:id="511"/>
          </w:p>
        </w:tc>
        <w:tc>
          <w:tcPr>
            <w:tcW w:w="6879" w:type="dxa"/>
            <w:tcBorders>
              <w:top w:val="single" w:sz="4" w:space="0" w:color="auto"/>
              <w:bottom w:val="single" w:sz="4" w:space="0" w:color="auto"/>
            </w:tcBorders>
            <w:vAlign w:val="center"/>
          </w:tcPr>
          <w:p w14:paraId="54202EBF"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bl>
    <w:p w14:paraId="4472FD6E" w14:textId="77777777" w:rsidR="00914B22" w:rsidRPr="00E658D1" w:rsidRDefault="00914B22" w:rsidP="00914B22">
      <w:pPr>
        <w:spacing w:after="160" w:line="259" w:lineRule="auto"/>
        <w:rPr>
          <w:rFonts w:asciiTheme="minorHAnsi" w:eastAsiaTheme="minorHAnsi" w:hAnsiTheme="minorHAnsi" w:cstheme="minorHAnsi"/>
          <w:sz w:val="22"/>
          <w:szCs w:val="22"/>
          <w:lang w:eastAsia="en-US"/>
        </w:rPr>
      </w:pPr>
      <w:bookmarkStart w:id="512" w:name="_Toc97294716"/>
    </w:p>
    <w:p w14:paraId="0A713703" w14:textId="77777777" w:rsidR="00914B22" w:rsidRPr="00E658D1" w:rsidRDefault="00914B22" w:rsidP="00914B22">
      <w:pPr>
        <w:spacing w:after="160" w:line="259" w:lineRule="auto"/>
        <w:rPr>
          <w:rFonts w:asciiTheme="minorHAnsi" w:eastAsiaTheme="minorHAnsi" w:hAnsiTheme="minorHAnsi" w:cstheme="minorHAnsi"/>
          <w:sz w:val="22"/>
          <w:szCs w:val="22"/>
          <w:lang w:eastAsia="en-US"/>
        </w:rPr>
      </w:pPr>
      <w:r w:rsidRPr="00E658D1">
        <w:rPr>
          <w:rFonts w:asciiTheme="minorHAnsi" w:eastAsiaTheme="minorHAnsi" w:hAnsiTheme="minorHAnsi" w:cstheme="minorHAnsi"/>
          <w:sz w:val="22"/>
          <w:szCs w:val="22"/>
          <w:lang w:eastAsia="en-US"/>
        </w:rPr>
        <w:t>En caso de actuar en representación</w:t>
      </w:r>
      <w:bookmarkEnd w:id="512"/>
    </w:p>
    <w:tbl>
      <w:tblPr>
        <w:tblW w:w="8988" w:type="dxa"/>
        <w:tblLook w:val="04A0" w:firstRow="1" w:lastRow="0" w:firstColumn="1" w:lastColumn="0" w:noHBand="0" w:noVBand="1"/>
      </w:tblPr>
      <w:tblGrid>
        <w:gridCol w:w="2268"/>
        <w:gridCol w:w="6720"/>
      </w:tblGrid>
      <w:tr w:rsidR="00914B22" w:rsidRPr="00E658D1" w14:paraId="0B6A0885" w14:textId="77777777" w:rsidTr="008143F4">
        <w:trPr>
          <w:trHeight w:val="160"/>
        </w:trPr>
        <w:tc>
          <w:tcPr>
            <w:tcW w:w="2268" w:type="dxa"/>
            <w:vAlign w:val="center"/>
          </w:tcPr>
          <w:p w14:paraId="34581D98"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13" w:name="_Toc97294717"/>
            <w:r w:rsidRPr="00E658D1">
              <w:rPr>
                <w:rFonts w:asciiTheme="minorHAnsi" w:eastAsiaTheme="minorHAnsi" w:hAnsiTheme="minorHAnsi" w:cstheme="minorHAnsi"/>
                <w:sz w:val="22"/>
                <w:szCs w:val="22"/>
                <w:lang w:eastAsia="en-US"/>
              </w:rPr>
              <w:t>Como apoderado de</w:t>
            </w:r>
            <w:bookmarkEnd w:id="513"/>
          </w:p>
        </w:tc>
        <w:tc>
          <w:tcPr>
            <w:tcW w:w="6720" w:type="dxa"/>
            <w:tcBorders>
              <w:bottom w:val="single" w:sz="4" w:space="0" w:color="auto"/>
            </w:tcBorders>
            <w:vAlign w:val="center"/>
          </w:tcPr>
          <w:p w14:paraId="33743034"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r w:rsidR="00914B22" w:rsidRPr="00E658D1" w14:paraId="2FFBAA5A" w14:textId="77777777" w:rsidTr="008143F4">
        <w:trPr>
          <w:trHeight w:val="397"/>
        </w:trPr>
        <w:tc>
          <w:tcPr>
            <w:tcW w:w="2268" w:type="dxa"/>
            <w:vAlign w:val="center"/>
          </w:tcPr>
          <w:p w14:paraId="7DD590AF"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14" w:name="_Toc97294718"/>
            <w:r w:rsidRPr="00E658D1">
              <w:rPr>
                <w:rFonts w:asciiTheme="minorHAnsi" w:eastAsiaTheme="minorHAnsi" w:hAnsiTheme="minorHAnsi" w:cstheme="minorHAnsi"/>
                <w:sz w:val="22"/>
                <w:szCs w:val="22"/>
                <w:lang w:eastAsia="en-US"/>
              </w:rPr>
              <w:t>CIF</w:t>
            </w:r>
            <w:bookmarkEnd w:id="514"/>
          </w:p>
        </w:tc>
        <w:tc>
          <w:tcPr>
            <w:tcW w:w="6720" w:type="dxa"/>
            <w:tcBorders>
              <w:top w:val="single" w:sz="4" w:space="0" w:color="auto"/>
              <w:bottom w:val="single" w:sz="4" w:space="0" w:color="auto"/>
            </w:tcBorders>
            <w:vAlign w:val="center"/>
          </w:tcPr>
          <w:p w14:paraId="051C7686"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r w:rsidR="00914B22" w:rsidRPr="00E658D1" w14:paraId="6B9045BC" w14:textId="77777777" w:rsidTr="008143F4">
        <w:trPr>
          <w:trHeight w:val="397"/>
        </w:trPr>
        <w:tc>
          <w:tcPr>
            <w:tcW w:w="2268" w:type="dxa"/>
            <w:vAlign w:val="center"/>
          </w:tcPr>
          <w:p w14:paraId="64C316F5"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15" w:name="_Toc97294719"/>
            <w:r w:rsidRPr="00E658D1">
              <w:rPr>
                <w:rFonts w:asciiTheme="minorHAnsi" w:eastAsiaTheme="minorHAnsi" w:hAnsiTheme="minorHAnsi" w:cstheme="minorHAnsi"/>
                <w:sz w:val="22"/>
                <w:szCs w:val="22"/>
                <w:lang w:eastAsia="en-US"/>
              </w:rPr>
              <w:t>Con domicilio en</w:t>
            </w:r>
            <w:bookmarkEnd w:id="515"/>
          </w:p>
        </w:tc>
        <w:tc>
          <w:tcPr>
            <w:tcW w:w="6720" w:type="dxa"/>
            <w:tcBorders>
              <w:top w:val="single" w:sz="4" w:space="0" w:color="auto"/>
              <w:bottom w:val="single" w:sz="4" w:space="0" w:color="auto"/>
            </w:tcBorders>
            <w:vAlign w:val="center"/>
          </w:tcPr>
          <w:p w14:paraId="2B54B429"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r w:rsidR="00914B22" w:rsidRPr="00E658D1" w14:paraId="71BBAAAB" w14:textId="77777777" w:rsidTr="008143F4">
        <w:trPr>
          <w:trHeight w:val="397"/>
        </w:trPr>
        <w:tc>
          <w:tcPr>
            <w:tcW w:w="2268" w:type="dxa"/>
            <w:vAlign w:val="center"/>
          </w:tcPr>
          <w:p w14:paraId="18D02A05"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16" w:name="_Toc97294720"/>
            <w:r w:rsidRPr="00E658D1">
              <w:rPr>
                <w:rFonts w:asciiTheme="minorHAnsi" w:eastAsiaTheme="minorHAnsi" w:hAnsiTheme="minorHAnsi" w:cstheme="minorHAnsi"/>
                <w:sz w:val="22"/>
                <w:szCs w:val="22"/>
                <w:lang w:eastAsia="en-US"/>
              </w:rPr>
              <w:t>Calle/Plaza, nº</w:t>
            </w:r>
            <w:bookmarkEnd w:id="516"/>
          </w:p>
        </w:tc>
        <w:tc>
          <w:tcPr>
            <w:tcW w:w="6720" w:type="dxa"/>
            <w:tcBorders>
              <w:top w:val="single" w:sz="4" w:space="0" w:color="auto"/>
              <w:bottom w:val="single" w:sz="4" w:space="0" w:color="auto"/>
            </w:tcBorders>
            <w:vAlign w:val="center"/>
          </w:tcPr>
          <w:p w14:paraId="04E8CAE0"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r w:rsidR="00914B22" w:rsidRPr="00E658D1" w14:paraId="0F16A813" w14:textId="77777777" w:rsidTr="008143F4">
        <w:trPr>
          <w:trHeight w:val="397"/>
        </w:trPr>
        <w:tc>
          <w:tcPr>
            <w:tcW w:w="2268" w:type="dxa"/>
            <w:vAlign w:val="center"/>
          </w:tcPr>
          <w:p w14:paraId="478F6445"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bookmarkStart w:id="517" w:name="_Toc97294721"/>
            <w:r w:rsidRPr="00E658D1">
              <w:rPr>
                <w:rFonts w:asciiTheme="minorHAnsi" w:eastAsiaTheme="minorHAnsi" w:hAnsiTheme="minorHAnsi" w:cstheme="minorHAnsi"/>
                <w:sz w:val="22"/>
                <w:szCs w:val="22"/>
                <w:lang w:eastAsia="en-US"/>
              </w:rPr>
              <w:t>Correo electrónico</w:t>
            </w:r>
            <w:bookmarkEnd w:id="517"/>
          </w:p>
        </w:tc>
        <w:tc>
          <w:tcPr>
            <w:tcW w:w="6720" w:type="dxa"/>
            <w:tcBorders>
              <w:top w:val="single" w:sz="4" w:space="0" w:color="auto"/>
              <w:bottom w:val="single" w:sz="4" w:space="0" w:color="auto"/>
            </w:tcBorders>
            <w:vAlign w:val="center"/>
          </w:tcPr>
          <w:p w14:paraId="63069889" w14:textId="77777777" w:rsidR="00914B22" w:rsidRPr="00E658D1" w:rsidRDefault="00914B22" w:rsidP="008143F4">
            <w:pPr>
              <w:spacing w:after="160" w:line="259" w:lineRule="auto"/>
              <w:rPr>
                <w:rFonts w:asciiTheme="minorHAnsi" w:eastAsiaTheme="minorHAnsi" w:hAnsiTheme="minorHAnsi" w:cstheme="minorHAnsi"/>
                <w:sz w:val="22"/>
                <w:szCs w:val="22"/>
                <w:lang w:eastAsia="en-US"/>
              </w:rPr>
            </w:pPr>
          </w:p>
        </w:tc>
      </w:tr>
    </w:tbl>
    <w:p w14:paraId="733A8E62" w14:textId="77777777" w:rsidR="00914B22" w:rsidRPr="00E658D1" w:rsidRDefault="00914B22" w:rsidP="00914B22">
      <w:pPr>
        <w:spacing w:after="160" w:line="259" w:lineRule="auto"/>
        <w:rPr>
          <w:rFonts w:asciiTheme="minorHAnsi" w:eastAsiaTheme="minorHAnsi" w:hAnsiTheme="minorHAnsi" w:cstheme="minorHAnsi"/>
          <w:sz w:val="22"/>
          <w:szCs w:val="22"/>
          <w:lang w:eastAsia="en-US"/>
        </w:rPr>
      </w:pPr>
      <w:bookmarkStart w:id="518" w:name="_Toc97294722"/>
    </w:p>
    <w:p w14:paraId="28752942" w14:textId="77777777" w:rsidR="00914B22" w:rsidRPr="00E658D1" w:rsidRDefault="00914B22" w:rsidP="00914B22">
      <w:pPr>
        <w:spacing w:after="160" w:line="259" w:lineRule="auto"/>
        <w:rPr>
          <w:rFonts w:asciiTheme="minorHAnsi" w:eastAsiaTheme="minorHAnsi" w:hAnsiTheme="minorHAnsi" w:cstheme="minorHAnsi"/>
          <w:sz w:val="22"/>
          <w:szCs w:val="22"/>
          <w:lang w:eastAsia="en-US"/>
        </w:rPr>
      </w:pPr>
      <w:r w:rsidRPr="00E658D1">
        <w:rPr>
          <w:rFonts w:asciiTheme="minorHAnsi" w:eastAsiaTheme="minorHAnsi" w:hAnsiTheme="minorHAnsi" w:cstheme="minorHAnsi"/>
          <w:sz w:val="22"/>
          <w:szCs w:val="22"/>
          <w:lang w:eastAsia="en-US"/>
        </w:rPr>
        <w:t>DECLARA BAJO SU RESPONSABILIDAD</w:t>
      </w:r>
      <w:bookmarkEnd w:id="518"/>
      <w:r w:rsidRPr="00E658D1">
        <w:rPr>
          <w:rFonts w:asciiTheme="minorHAnsi" w:eastAsiaTheme="minorHAnsi" w:hAnsiTheme="minorHAnsi" w:cstheme="minorHAnsi"/>
          <w:sz w:val="22"/>
          <w:szCs w:val="22"/>
          <w:lang w:eastAsia="en-US"/>
        </w:rPr>
        <w:t>:</w:t>
      </w:r>
    </w:p>
    <w:p w14:paraId="31BC92EF" w14:textId="77777777" w:rsidR="00914B22" w:rsidRPr="00E658D1" w:rsidRDefault="00914B22" w:rsidP="00914B22">
      <w:pPr>
        <w:spacing w:after="160" w:line="259" w:lineRule="auto"/>
        <w:ind w:right="-427"/>
        <w:jc w:val="both"/>
        <w:rPr>
          <w:rFonts w:asciiTheme="minorHAnsi" w:eastAsiaTheme="minorHAnsi" w:hAnsiTheme="minorHAnsi" w:cstheme="minorHAnsi"/>
          <w:sz w:val="22"/>
          <w:szCs w:val="22"/>
          <w:lang w:eastAsia="en-US"/>
        </w:rPr>
      </w:pPr>
      <w:r w:rsidRPr="00E658D1">
        <w:rPr>
          <w:rFonts w:asciiTheme="minorHAnsi" w:eastAsiaTheme="minorHAnsi" w:hAnsiTheme="minorHAnsi" w:cstheme="minorHAnsi"/>
          <w:sz w:val="22"/>
          <w:szCs w:val="22"/>
          <w:lang w:eastAsia="en-US"/>
        </w:rPr>
        <w:t>Que de conformidad con los artículos 45 y siguientes, de la Ley Orgánica 3/2007, de 22 de marzo, de igualdad efectiva entre hombres y mujeres,</w:t>
      </w:r>
    </w:p>
    <w:p w14:paraId="2A5D9904" w14:textId="77777777" w:rsidR="00914B22" w:rsidRPr="00E658D1" w:rsidRDefault="00914B22" w:rsidP="00914B22">
      <w:pPr>
        <w:spacing w:after="160" w:line="259" w:lineRule="auto"/>
        <w:rPr>
          <w:rFonts w:asciiTheme="minorHAnsi" w:eastAsiaTheme="minorHAnsi" w:hAnsiTheme="minorHAnsi" w:cstheme="minorHAnsi"/>
          <w:sz w:val="22"/>
          <w:szCs w:val="22"/>
          <w:lang w:eastAsia="en-US"/>
        </w:rPr>
      </w:pPr>
    </w:p>
    <w:p w14:paraId="63C3FF26" w14:textId="77777777" w:rsidR="00914B22" w:rsidRPr="00E658D1" w:rsidRDefault="007271DE" w:rsidP="00914B22">
      <w:pPr>
        <w:spacing w:after="160" w:line="259" w:lineRule="auto"/>
        <w:rPr>
          <w:rFonts w:asciiTheme="minorHAnsi" w:eastAsiaTheme="minorHAnsi" w:hAnsiTheme="minorHAnsi" w:cstheme="minorHAnsi"/>
          <w:sz w:val="22"/>
          <w:szCs w:val="22"/>
          <w:lang w:eastAsia="en-US"/>
        </w:rPr>
      </w:pPr>
      <w:sdt>
        <w:sdtPr>
          <w:rPr>
            <w:rFonts w:asciiTheme="minorHAnsi" w:eastAsiaTheme="minorHAnsi" w:hAnsiTheme="minorHAnsi" w:cstheme="minorHAnsi"/>
            <w:sz w:val="22"/>
            <w:szCs w:val="22"/>
            <w:lang w:eastAsia="en-US"/>
          </w:rPr>
          <w:id w:val="-2144793834"/>
          <w14:checkbox>
            <w14:checked w14:val="0"/>
            <w14:checkedState w14:val="2612" w14:font="MS Gothic"/>
            <w14:uncheckedState w14:val="2610" w14:font="MS Gothic"/>
          </w14:checkbox>
        </w:sdtPr>
        <w:sdtEndPr/>
        <w:sdtContent>
          <w:r w:rsidR="00914B22" w:rsidRPr="00E658D1">
            <w:rPr>
              <w:rFonts w:ascii="Segoe UI Symbol" w:eastAsiaTheme="minorHAnsi" w:hAnsi="Segoe UI Symbol" w:cs="Segoe UI Symbol"/>
              <w:sz w:val="22"/>
              <w:szCs w:val="22"/>
              <w:lang w:eastAsia="en-US"/>
            </w:rPr>
            <w:t>☐</w:t>
          </w:r>
        </w:sdtContent>
      </w:sdt>
      <w:r w:rsidR="00914B22" w:rsidRPr="00E658D1">
        <w:rPr>
          <w:rFonts w:asciiTheme="minorHAnsi" w:eastAsiaTheme="minorHAnsi" w:hAnsiTheme="minorHAnsi" w:cstheme="minorHAnsi"/>
          <w:sz w:val="22"/>
          <w:szCs w:val="22"/>
          <w:lang w:eastAsia="en-US"/>
        </w:rPr>
        <w:t xml:space="preserve"> CUMPLE con la obligación de contar con un plan de igualdad.</w:t>
      </w:r>
    </w:p>
    <w:p w14:paraId="712046B1" w14:textId="77777777" w:rsidR="00914B22" w:rsidRPr="00E658D1" w:rsidRDefault="007271DE" w:rsidP="00914B22">
      <w:pPr>
        <w:spacing w:after="160" w:line="259" w:lineRule="auto"/>
        <w:rPr>
          <w:rFonts w:asciiTheme="minorHAnsi" w:eastAsiaTheme="minorHAnsi" w:hAnsiTheme="minorHAnsi" w:cstheme="minorHAnsi"/>
          <w:sz w:val="22"/>
          <w:szCs w:val="22"/>
          <w:lang w:eastAsia="en-US"/>
        </w:rPr>
      </w:pPr>
      <w:sdt>
        <w:sdtPr>
          <w:rPr>
            <w:rFonts w:asciiTheme="minorHAnsi" w:eastAsiaTheme="minorHAnsi" w:hAnsiTheme="minorHAnsi" w:cstheme="minorHAnsi"/>
            <w:sz w:val="22"/>
            <w:szCs w:val="22"/>
            <w:lang w:eastAsia="en-US"/>
          </w:rPr>
          <w:id w:val="986512505"/>
          <w14:checkbox>
            <w14:checked w14:val="0"/>
            <w14:checkedState w14:val="2612" w14:font="MS Gothic"/>
            <w14:uncheckedState w14:val="2610" w14:font="MS Gothic"/>
          </w14:checkbox>
        </w:sdtPr>
        <w:sdtEndPr/>
        <w:sdtContent>
          <w:r w:rsidR="00914B22" w:rsidRPr="00E658D1">
            <w:rPr>
              <w:rFonts w:ascii="Segoe UI Symbol" w:eastAsiaTheme="minorHAnsi" w:hAnsi="Segoe UI Symbol" w:cs="Segoe UI Symbol"/>
              <w:sz w:val="22"/>
              <w:szCs w:val="22"/>
              <w:lang w:eastAsia="en-US"/>
            </w:rPr>
            <w:t>☐</w:t>
          </w:r>
        </w:sdtContent>
      </w:sdt>
      <w:r w:rsidR="00914B22" w:rsidRPr="00E658D1">
        <w:rPr>
          <w:rFonts w:asciiTheme="minorHAnsi" w:eastAsiaTheme="minorHAnsi" w:hAnsiTheme="minorHAnsi" w:cstheme="minorHAnsi"/>
          <w:sz w:val="22"/>
          <w:szCs w:val="22"/>
          <w:lang w:eastAsia="en-US"/>
        </w:rPr>
        <w:t xml:space="preserve"> La empresa es de menos de 50 personas trabajadoras.</w:t>
      </w:r>
    </w:p>
    <w:p w14:paraId="7E44F819" w14:textId="77777777" w:rsidR="00914B22" w:rsidRPr="00E658D1" w:rsidRDefault="00914B22" w:rsidP="00914B22">
      <w:pPr>
        <w:spacing w:after="160" w:line="259" w:lineRule="auto"/>
        <w:rPr>
          <w:rFonts w:asciiTheme="minorHAnsi" w:eastAsiaTheme="minorHAnsi" w:hAnsiTheme="minorHAnsi" w:cstheme="minorHAnsi"/>
          <w:sz w:val="22"/>
          <w:szCs w:val="22"/>
          <w:lang w:eastAsia="en-US"/>
        </w:rPr>
      </w:pPr>
    </w:p>
    <w:p w14:paraId="36EEC467" w14:textId="77777777" w:rsidR="00914B22" w:rsidRPr="00E658D1" w:rsidRDefault="00914B22" w:rsidP="00914B22">
      <w:pPr>
        <w:spacing w:after="160" w:line="259" w:lineRule="auto"/>
        <w:rPr>
          <w:rFonts w:asciiTheme="minorHAnsi" w:eastAsiaTheme="minorHAnsi" w:hAnsiTheme="minorHAnsi" w:cstheme="minorHAnsi"/>
          <w:sz w:val="22"/>
          <w:szCs w:val="22"/>
          <w:lang w:eastAsia="en-US"/>
        </w:rPr>
      </w:pPr>
    </w:p>
    <w:p w14:paraId="00F17DDC" w14:textId="77777777" w:rsidR="00914B22" w:rsidRPr="00E658D1" w:rsidRDefault="00914B22" w:rsidP="00914B22">
      <w:pPr>
        <w:spacing w:after="160" w:line="259" w:lineRule="auto"/>
        <w:rPr>
          <w:rFonts w:asciiTheme="minorHAnsi" w:eastAsiaTheme="minorHAnsi" w:hAnsiTheme="minorHAnsi" w:cstheme="minorHAnsi"/>
          <w:sz w:val="22"/>
          <w:szCs w:val="22"/>
          <w:lang w:eastAsia="en-US"/>
        </w:rPr>
      </w:pPr>
      <w:bookmarkStart w:id="519" w:name="_Toc97294726"/>
      <w:r w:rsidRPr="00E658D1">
        <w:rPr>
          <w:rFonts w:asciiTheme="minorHAnsi" w:eastAsiaTheme="minorHAnsi" w:hAnsiTheme="minorHAnsi" w:cstheme="minorHAnsi"/>
          <w:sz w:val="22"/>
          <w:szCs w:val="22"/>
          <w:lang w:eastAsia="en-US"/>
        </w:rPr>
        <w:t>Lugar, fecha y firma de</w:t>
      </w:r>
      <w:bookmarkEnd w:id="519"/>
      <w:r w:rsidRPr="00E658D1">
        <w:rPr>
          <w:rFonts w:asciiTheme="minorHAnsi" w:eastAsiaTheme="minorHAnsi" w:hAnsiTheme="minorHAnsi" w:cstheme="minorHAnsi"/>
          <w:sz w:val="22"/>
          <w:szCs w:val="22"/>
          <w:lang w:eastAsia="en-US"/>
        </w:rPr>
        <w:t>l adjudicatario</w:t>
      </w:r>
    </w:p>
    <w:p w14:paraId="4B761D9D" w14:textId="77777777" w:rsidR="00914B22" w:rsidRPr="00E658D1" w:rsidRDefault="00914B22" w:rsidP="00914B22">
      <w:pPr>
        <w:rPr>
          <w:rFonts w:asciiTheme="minorHAnsi" w:hAnsiTheme="minorHAnsi" w:cstheme="minorHAnsi"/>
          <w:sz w:val="22"/>
          <w:szCs w:val="22"/>
        </w:rPr>
      </w:pPr>
    </w:p>
    <w:p w14:paraId="390233CD" w14:textId="77777777" w:rsidR="00A81E31" w:rsidRDefault="00A81E31">
      <w:pP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br w:type="page"/>
      </w:r>
    </w:p>
    <w:p w14:paraId="3CFD3DCB" w14:textId="77777777" w:rsidR="000E4673" w:rsidRDefault="00A81E31" w:rsidP="000E4673">
      <w:pPr>
        <w:pStyle w:val="Ttulo1"/>
        <w:jc w:val="both"/>
        <w:rPr>
          <w:rFonts w:ascii="Cartero" w:hAnsi="Cartero" w:cstheme="minorHAnsi"/>
          <w:b/>
          <w:bCs/>
          <w:color w:val="auto"/>
          <w:sz w:val="22"/>
          <w:szCs w:val="22"/>
        </w:rPr>
      </w:pPr>
      <w:bookmarkStart w:id="520" w:name="_Toc162865990"/>
      <w:r w:rsidRPr="00E658D1">
        <w:rPr>
          <w:rFonts w:asciiTheme="minorHAnsi" w:hAnsiTheme="minorHAnsi" w:cstheme="minorHAnsi"/>
          <w:b/>
          <w:bCs/>
          <w:color w:val="000000" w:themeColor="text1"/>
          <w:sz w:val="22"/>
          <w:szCs w:val="22"/>
        </w:rPr>
        <w:lastRenderedPageBreak/>
        <w:t>Anexo XVI</w:t>
      </w:r>
      <w:r>
        <w:rPr>
          <w:rFonts w:asciiTheme="minorHAnsi" w:hAnsiTheme="minorHAnsi" w:cstheme="minorHAnsi"/>
          <w:b/>
          <w:bCs/>
          <w:color w:val="000000" w:themeColor="text1"/>
          <w:sz w:val="22"/>
          <w:szCs w:val="22"/>
        </w:rPr>
        <w:t>I</w:t>
      </w:r>
      <w:r w:rsidRPr="00E658D1">
        <w:rPr>
          <w:rFonts w:asciiTheme="minorHAnsi" w:hAnsiTheme="minorHAnsi" w:cstheme="minorHAnsi"/>
          <w:b/>
          <w:bCs/>
          <w:color w:val="000000" w:themeColor="text1"/>
          <w:sz w:val="22"/>
          <w:szCs w:val="22"/>
        </w:rPr>
        <w:t xml:space="preserve">.- </w:t>
      </w:r>
      <w:r>
        <w:rPr>
          <w:rFonts w:asciiTheme="minorHAnsi" w:hAnsiTheme="minorHAnsi" w:cstheme="minorHAnsi"/>
          <w:b/>
          <w:bCs/>
          <w:color w:val="000000" w:themeColor="text1"/>
          <w:sz w:val="22"/>
          <w:szCs w:val="22"/>
        </w:rPr>
        <w:t>Compromiso de ejecución</w:t>
      </w:r>
      <w:bookmarkEnd w:id="520"/>
    </w:p>
    <w:p w14:paraId="5A385BAA" w14:textId="77777777" w:rsidR="000E4673" w:rsidRPr="00100871" w:rsidRDefault="000E4673" w:rsidP="000E4673"/>
    <w:tbl>
      <w:tblPr>
        <w:tblStyle w:val="Tablaconcuadrcula7"/>
        <w:tblW w:w="1003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1764"/>
        <w:gridCol w:w="2123"/>
        <w:gridCol w:w="4017"/>
      </w:tblGrid>
      <w:tr w:rsidR="000E4673" w:rsidRPr="00BD2ABF" w14:paraId="2F37F72F" w14:textId="77777777" w:rsidTr="001B4DDA">
        <w:trPr>
          <w:trHeight w:val="397"/>
        </w:trPr>
        <w:tc>
          <w:tcPr>
            <w:tcW w:w="2127" w:type="dxa"/>
            <w:vAlign w:val="center"/>
          </w:tcPr>
          <w:p w14:paraId="3F2172DB" w14:textId="77777777" w:rsidR="000E4673" w:rsidRPr="00BD2ABF" w:rsidRDefault="000E4673" w:rsidP="00AF3776">
            <w:pPr>
              <w:spacing w:line="276" w:lineRule="auto"/>
              <w:ind w:left="470" w:right="-113" w:hanging="357"/>
              <w:rPr>
                <w:rFonts w:ascii="Cartero" w:hAnsi="Cartero" w:cstheme="minorHAnsi"/>
              </w:rPr>
            </w:pPr>
            <w:r w:rsidRPr="00BD2ABF">
              <w:rPr>
                <w:rFonts w:ascii="Cartero" w:hAnsi="Cartero" w:cstheme="minorHAnsi"/>
                <w:bCs/>
              </w:rPr>
              <w:t>Don/Doña</w:t>
            </w:r>
          </w:p>
        </w:tc>
        <w:tc>
          <w:tcPr>
            <w:tcW w:w="1764" w:type="dxa"/>
            <w:tcBorders>
              <w:bottom w:val="single" w:sz="4" w:space="0" w:color="auto"/>
            </w:tcBorders>
            <w:vAlign w:val="center"/>
          </w:tcPr>
          <w:p w14:paraId="01401D32" w14:textId="77777777" w:rsidR="000E4673" w:rsidRPr="00BD2ABF" w:rsidRDefault="000E4673" w:rsidP="00AF3776">
            <w:pPr>
              <w:spacing w:line="276" w:lineRule="auto"/>
              <w:ind w:left="470" w:right="-113" w:hanging="357"/>
              <w:rPr>
                <w:rFonts w:ascii="Cartero" w:hAnsi="Cartero" w:cstheme="minorHAnsi"/>
              </w:rPr>
            </w:pPr>
          </w:p>
        </w:tc>
        <w:tc>
          <w:tcPr>
            <w:tcW w:w="2123" w:type="dxa"/>
            <w:tcBorders>
              <w:bottom w:val="single" w:sz="4" w:space="0" w:color="auto"/>
            </w:tcBorders>
            <w:vAlign w:val="center"/>
          </w:tcPr>
          <w:p w14:paraId="13ACAE48" w14:textId="77777777" w:rsidR="000E4673" w:rsidRPr="00BD2ABF" w:rsidRDefault="000E4673" w:rsidP="00AF3776">
            <w:pPr>
              <w:spacing w:line="276" w:lineRule="auto"/>
              <w:ind w:left="470" w:right="-113" w:hanging="357"/>
              <w:rPr>
                <w:rFonts w:ascii="Cartero" w:hAnsi="Cartero" w:cstheme="minorHAnsi"/>
              </w:rPr>
            </w:pPr>
          </w:p>
        </w:tc>
        <w:tc>
          <w:tcPr>
            <w:tcW w:w="4017" w:type="dxa"/>
            <w:tcBorders>
              <w:bottom w:val="single" w:sz="4" w:space="0" w:color="auto"/>
            </w:tcBorders>
            <w:vAlign w:val="center"/>
          </w:tcPr>
          <w:p w14:paraId="62A6AC97" w14:textId="77777777" w:rsidR="000E4673" w:rsidRPr="00BD2ABF" w:rsidRDefault="000E4673" w:rsidP="00AF3776">
            <w:pPr>
              <w:spacing w:line="276" w:lineRule="auto"/>
              <w:ind w:left="470" w:right="-113" w:hanging="357"/>
              <w:rPr>
                <w:rFonts w:ascii="Cartero" w:hAnsi="Cartero" w:cstheme="minorHAnsi"/>
              </w:rPr>
            </w:pPr>
          </w:p>
        </w:tc>
      </w:tr>
      <w:tr w:rsidR="000E4673" w:rsidRPr="00BD2ABF" w14:paraId="5F9A5700" w14:textId="77777777" w:rsidTr="001B4DDA">
        <w:trPr>
          <w:trHeight w:val="397"/>
        </w:trPr>
        <w:tc>
          <w:tcPr>
            <w:tcW w:w="2127" w:type="dxa"/>
            <w:vAlign w:val="center"/>
          </w:tcPr>
          <w:p w14:paraId="11128B76"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 xml:space="preserve">NIF </w:t>
            </w:r>
          </w:p>
        </w:tc>
        <w:tc>
          <w:tcPr>
            <w:tcW w:w="1764" w:type="dxa"/>
            <w:tcBorders>
              <w:top w:val="single" w:sz="4" w:space="0" w:color="auto"/>
              <w:bottom w:val="single" w:sz="4" w:space="0" w:color="auto"/>
            </w:tcBorders>
            <w:vAlign w:val="center"/>
          </w:tcPr>
          <w:p w14:paraId="0F7CE8FD" w14:textId="77777777" w:rsidR="000E4673" w:rsidRPr="00BD2ABF" w:rsidRDefault="000E4673" w:rsidP="00AF3776">
            <w:pPr>
              <w:spacing w:line="276" w:lineRule="auto"/>
              <w:ind w:left="470" w:right="-113" w:hanging="357"/>
              <w:rPr>
                <w:rFonts w:ascii="Cartero" w:hAnsi="Cartero" w:cstheme="minorHAnsi"/>
              </w:rPr>
            </w:pPr>
          </w:p>
        </w:tc>
        <w:tc>
          <w:tcPr>
            <w:tcW w:w="2123" w:type="dxa"/>
            <w:tcBorders>
              <w:top w:val="single" w:sz="4" w:space="0" w:color="auto"/>
              <w:bottom w:val="single" w:sz="4" w:space="0" w:color="auto"/>
            </w:tcBorders>
            <w:vAlign w:val="center"/>
          </w:tcPr>
          <w:p w14:paraId="4602F173" w14:textId="77777777" w:rsidR="000E4673" w:rsidRPr="00BD2ABF" w:rsidRDefault="000E4673" w:rsidP="00AF3776">
            <w:pPr>
              <w:spacing w:line="276" w:lineRule="auto"/>
              <w:ind w:left="470" w:right="-113" w:hanging="357"/>
              <w:rPr>
                <w:rFonts w:ascii="Cartero" w:hAnsi="Cartero" w:cstheme="minorHAnsi"/>
              </w:rPr>
            </w:pPr>
          </w:p>
        </w:tc>
        <w:tc>
          <w:tcPr>
            <w:tcW w:w="4017" w:type="dxa"/>
            <w:tcBorders>
              <w:top w:val="single" w:sz="4" w:space="0" w:color="auto"/>
              <w:bottom w:val="single" w:sz="4" w:space="0" w:color="auto"/>
            </w:tcBorders>
            <w:vAlign w:val="center"/>
          </w:tcPr>
          <w:p w14:paraId="79F5A3D0" w14:textId="77777777" w:rsidR="000E4673" w:rsidRPr="00BD2ABF" w:rsidRDefault="000E4673" w:rsidP="00AF3776">
            <w:pPr>
              <w:spacing w:line="276" w:lineRule="auto"/>
              <w:ind w:left="470" w:right="-113" w:hanging="357"/>
              <w:rPr>
                <w:rFonts w:ascii="Cartero" w:hAnsi="Cartero" w:cstheme="minorHAnsi"/>
              </w:rPr>
            </w:pPr>
          </w:p>
        </w:tc>
      </w:tr>
      <w:tr w:rsidR="000E4673" w:rsidRPr="00BD2ABF" w14:paraId="4B93FAE2" w14:textId="77777777" w:rsidTr="001B4DDA">
        <w:trPr>
          <w:trHeight w:val="397"/>
        </w:trPr>
        <w:tc>
          <w:tcPr>
            <w:tcW w:w="2127" w:type="dxa"/>
            <w:vAlign w:val="center"/>
          </w:tcPr>
          <w:p w14:paraId="3F087F54"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Con domicilio en</w:t>
            </w:r>
          </w:p>
        </w:tc>
        <w:tc>
          <w:tcPr>
            <w:tcW w:w="1764" w:type="dxa"/>
            <w:tcBorders>
              <w:top w:val="single" w:sz="4" w:space="0" w:color="auto"/>
              <w:bottom w:val="single" w:sz="4" w:space="0" w:color="auto"/>
            </w:tcBorders>
            <w:vAlign w:val="center"/>
          </w:tcPr>
          <w:p w14:paraId="44099BAC" w14:textId="77777777" w:rsidR="000E4673" w:rsidRPr="00BD2ABF" w:rsidRDefault="000E4673" w:rsidP="00AF3776">
            <w:pPr>
              <w:spacing w:line="276" w:lineRule="auto"/>
              <w:ind w:left="470" w:right="-113" w:hanging="357"/>
              <w:rPr>
                <w:rFonts w:ascii="Cartero" w:hAnsi="Cartero" w:cstheme="minorHAnsi"/>
              </w:rPr>
            </w:pPr>
          </w:p>
        </w:tc>
        <w:tc>
          <w:tcPr>
            <w:tcW w:w="2123" w:type="dxa"/>
            <w:tcBorders>
              <w:top w:val="single" w:sz="4" w:space="0" w:color="auto"/>
              <w:bottom w:val="single" w:sz="4" w:space="0" w:color="auto"/>
            </w:tcBorders>
            <w:vAlign w:val="center"/>
          </w:tcPr>
          <w:p w14:paraId="3FA5ED60" w14:textId="77777777" w:rsidR="000E4673" w:rsidRPr="00BD2ABF" w:rsidRDefault="000E4673" w:rsidP="00AF3776">
            <w:pPr>
              <w:spacing w:line="276" w:lineRule="auto"/>
              <w:ind w:left="470" w:right="-113" w:hanging="357"/>
              <w:rPr>
                <w:rFonts w:ascii="Cartero" w:hAnsi="Cartero" w:cstheme="minorHAnsi"/>
              </w:rPr>
            </w:pPr>
          </w:p>
        </w:tc>
        <w:tc>
          <w:tcPr>
            <w:tcW w:w="4017" w:type="dxa"/>
            <w:tcBorders>
              <w:top w:val="single" w:sz="4" w:space="0" w:color="auto"/>
              <w:bottom w:val="single" w:sz="4" w:space="0" w:color="auto"/>
            </w:tcBorders>
            <w:vAlign w:val="center"/>
          </w:tcPr>
          <w:p w14:paraId="5B90582F" w14:textId="77777777" w:rsidR="000E4673" w:rsidRPr="00BD2ABF" w:rsidRDefault="000E4673" w:rsidP="00AF3776">
            <w:pPr>
              <w:spacing w:line="276" w:lineRule="auto"/>
              <w:ind w:left="470" w:right="-113" w:hanging="357"/>
              <w:rPr>
                <w:rFonts w:ascii="Cartero" w:hAnsi="Cartero" w:cstheme="minorHAnsi"/>
              </w:rPr>
            </w:pPr>
          </w:p>
        </w:tc>
      </w:tr>
      <w:tr w:rsidR="000E4673" w:rsidRPr="00BD2ABF" w14:paraId="1C4FDC37" w14:textId="77777777" w:rsidTr="001B4DDA">
        <w:trPr>
          <w:trHeight w:val="397"/>
        </w:trPr>
        <w:tc>
          <w:tcPr>
            <w:tcW w:w="2127" w:type="dxa"/>
            <w:vAlign w:val="center"/>
          </w:tcPr>
          <w:p w14:paraId="070C9AF4"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Calle/Plaza, nº</w:t>
            </w:r>
          </w:p>
        </w:tc>
        <w:tc>
          <w:tcPr>
            <w:tcW w:w="1764" w:type="dxa"/>
            <w:tcBorders>
              <w:top w:val="single" w:sz="4" w:space="0" w:color="auto"/>
              <w:bottom w:val="single" w:sz="4" w:space="0" w:color="auto"/>
            </w:tcBorders>
            <w:vAlign w:val="center"/>
          </w:tcPr>
          <w:p w14:paraId="09A136DF" w14:textId="77777777" w:rsidR="000E4673" w:rsidRPr="00BD2ABF" w:rsidRDefault="000E4673" w:rsidP="00AF3776">
            <w:pPr>
              <w:spacing w:line="276" w:lineRule="auto"/>
              <w:ind w:left="470" w:right="-113" w:hanging="357"/>
              <w:rPr>
                <w:rFonts w:ascii="Cartero" w:hAnsi="Cartero" w:cstheme="minorHAnsi"/>
              </w:rPr>
            </w:pPr>
          </w:p>
        </w:tc>
        <w:tc>
          <w:tcPr>
            <w:tcW w:w="2123" w:type="dxa"/>
            <w:tcBorders>
              <w:top w:val="single" w:sz="4" w:space="0" w:color="auto"/>
              <w:bottom w:val="single" w:sz="4" w:space="0" w:color="auto"/>
            </w:tcBorders>
            <w:vAlign w:val="center"/>
          </w:tcPr>
          <w:p w14:paraId="08C2AD48" w14:textId="77777777" w:rsidR="000E4673" w:rsidRPr="00BD2ABF" w:rsidRDefault="000E4673" w:rsidP="00AF3776">
            <w:pPr>
              <w:spacing w:line="276" w:lineRule="auto"/>
              <w:ind w:left="470" w:right="-113" w:hanging="357"/>
              <w:rPr>
                <w:rFonts w:ascii="Cartero" w:hAnsi="Cartero" w:cstheme="minorHAnsi"/>
              </w:rPr>
            </w:pPr>
          </w:p>
        </w:tc>
        <w:tc>
          <w:tcPr>
            <w:tcW w:w="4017" w:type="dxa"/>
            <w:tcBorders>
              <w:top w:val="single" w:sz="4" w:space="0" w:color="auto"/>
              <w:bottom w:val="single" w:sz="4" w:space="0" w:color="auto"/>
            </w:tcBorders>
            <w:vAlign w:val="center"/>
          </w:tcPr>
          <w:p w14:paraId="2F7E5356" w14:textId="77777777" w:rsidR="000E4673" w:rsidRPr="00BD2ABF" w:rsidRDefault="000E4673" w:rsidP="00AF3776">
            <w:pPr>
              <w:spacing w:line="276" w:lineRule="auto"/>
              <w:ind w:left="470" w:right="-113" w:hanging="357"/>
              <w:rPr>
                <w:rFonts w:ascii="Cartero" w:hAnsi="Cartero" w:cstheme="minorHAnsi"/>
              </w:rPr>
            </w:pPr>
          </w:p>
        </w:tc>
      </w:tr>
      <w:tr w:rsidR="000E4673" w:rsidRPr="00BD2ABF" w14:paraId="6826176B" w14:textId="77777777" w:rsidTr="001B4DDA">
        <w:trPr>
          <w:trHeight w:val="397"/>
        </w:trPr>
        <w:tc>
          <w:tcPr>
            <w:tcW w:w="2127" w:type="dxa"/>
            <w:vAlign w:val="center"/>
          </w:tcPr>
          <w:p w14:paraId="3EBFF8E1"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Telf. contacto nº</w:t>
            </w:r>
          </w:p>
        </w:tc>
        <w:tc>
          <w:tcPr>
            <w:tcW w:w="1764" w:type="dxa"/>
            <w:tcBorders>
              <w:top w:val="single" w:sz="4" w:space="0" w:color="auto"/>
              <w:bottom w:val="single" w:sz="4" w:space="0" w:color="auto"/>
            </w:tcBorders>
            <w:vAlign w:val="center"/>
          </w:tcPr>
          <w:p w14:paraId="65BBB3D7" w14:textId="77777777" w:rsidR="000E4673" w:rsidRPr="00BD2ABF" w:rsidRDefault="000E4673" w:rsidP="00AF3776">
            <w:pPr>
              <w:spacing w:line="276" w:lineRule="auto"/>
              <w:ind w:left="470" w:right="-113" w:hanging="357"/>
              <w:rPr>
                <w:rFonts w:ascii="Cartero" w:hAnsi="Cartero" w:cstheme="minorHAnsi"/>
              </w:rPr>
            </w:pPr>
          </w:p>
        </w:tc>
        <w:tc>
          <w:tcPr>
            <w:tcW w:w="2123" w:type="dxa"/>
            <w:tcBorders>
              <w:top w:val="single" w:sz="4" w:space="0" w:color="auto"/>
              <w:bottom w:val="single" w:sz="4" w:space="0" w:color="auto"/>
            </w:tcBorders>
            <w:vAlign w:val="center"/>
          </w:tcPr>
          <w:p w14:paraId="6CEF32B8" w14:textId="77777777" w:rsidR="000E4673" w:rsidRPr="00BD2ABF" w:rsidRDefault="000E4673" w:rsidP="00AF3776">
            <w:pPr>
              <w:spacing w:line="276" w:lineRule="auto"/>
              <w:ind w:left="470" w:right="-113" w:hanging="357"/>
              <w:rPr>
                <w:rFonts w:ascii="Cartero" w:hAnsi="Cartero" w:cstheme="minorHAnsi"/>
              </w:rPr>
            </w:pPr>
          </w:p>
        </w:tc>
        <w:tc>
          <w:tcPr>
            <w:tcW w:w="4017" w:type="dxa"/>
            <w:tcBorders>
              <w:top w:val="single" w:sz="4" w:space="0" w:color="auto"/>
              <w:bottom w:val="single" w:sz="4" w:space="0" w:color="auto"/>
            </w:tcBorders>
            <w:vAlign w:val="center"/>
          </w:tcPr>
          <w:p w14:paraId="2F79A119" w14:textId="77777777" w:rsidR="000E4673" w:rsidRPr="00BD2ABF" w:rsidRDefault="000E4673" w:rsidP="00AF3776">
            <w:pPr>
              <w:spacing w:line="276" w:lineRule="auto"/>
              <w:ind w:left="470" w:right="-113" w:hanging="357"/>
              <w:rPr>
                <w:rFonts w:ascii="Cartero" w:hAnsi="Cartero" w:cstheme="minorHAnsi"/>
              </w:rPr>
            </w:pPr>
          </w:p>
        </w:tc>
      </w:tr>
      <w:tr w:rsidR="000E4673" w:rsidRPr="00BD2ABF" w14:paraId="3B1CCA9E" w14:textId="77777777" w:rsidTr="001B4DDA">
        <w:trPr>
          <w:trHeight w:val="397"/>
        </w:trPr>
        <w:tc>
          <w:tcPr>
            <w:tcW w:w="2127" w:type="dxa"/>
            <w:vAlign w:val="center"/>
          </w:tcPr>
          <w:p w14:paraId="185D4DD3"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Correo electrónico</w:t>
            </w:r>
          </w:p>
        </w:tc>
        <w:tc>
          <w:tcPr>
            <w:tcW w:w="1764" w:type="dxa"/>
            <w:tcBorders>
              <w:top w:val="single" w:sz="4" w:space="0" w:color="auto"/>
              <w:bottom w:val="single" w:sz="4" w:space="0" w:color="auto"/>
            </w:tcBorders>
            <w:vAlign w:val="center"/>
          </w:tcPr>
          <w:p w14:paraId="4E7F44FC" w14:textId="77777777" w:rsidR="000E4673" w:rsidRPr="00BD2ABF" w:rsidRDefault="000E4673" w:rsidP="00AF3776">
            <w:pPr>
              <w:spacing w:line="276" w:lineRule="auto"/>
              <w:ind w:left="470" w:right="-113" w:hanging="357"/>
              <w:rPr>
                <w:rFonts w:ascii="Cartero" w:hAnsi="Cartero" w:cstheme="minorHAnsi"/>
              </w:rPr>
            </w:pPr>
          </w:p>
        </w:tc>
        <w:tc>
          <w:tcPr>
            <w:tcW w:w="2123" w:type="dxa"/>
            <w:tcBorders>
              <w:top w:val="single" w:sz="4" w:space="0" w:color="auto"/>
              <w:bottom w:val="single" w:sz="4" w:space="0" w:color="auto"/>
            </w:tcBorders>
            <w:vAlign w:val="center"/>
          </w:tcPr>
          <w:p w14:paraId="03864D45" w14:textId="77777777" w:rsidR="000E4673" w:rsidRPr="00BD2ABF" w:rsidRDefault="000E4673" w:rsidP="00AF3776">
            <w:pPr>
              <w:spacing w:line="276" w:lineRule="auto"/>
              <w:ind w:left="470" w:right="-113" w:hanging="357"/>
              <w:rPr>
                <w:rFonts w:ascii="Cartero" w:hAnsi="Cartero" w:cstheme="minorHAnsi"/>
              </w:rPr>
            </w:pPr>
          </w:p>
        </w:tc>
        <w:tc>
          <w:tcPr>
            <w:tcW w:w="4017" w:type="dxa"/>
            <w:tcBorders>
              <w:top w:val="single" w:sz="4" w:space="0" w:color="auto"/>
              <w:bottom w:val="single" w:sz="4" w:space="0" w:color="auto"/>
            </w:tcBorders>
            <w:vAlign w:val="center"/>
          </w:tcPr>
          <w:p w14:paraId="524EFBC0" w14:textId="77777777" w:rsidR="000E4673" w:rsidRPr="00BD2ABF" w:rsidRDefault="000E4673" w:rsidP="00AF3776">
            <w:pPr>
              <w:spacing w:line="276" w:lineRule="auto"/>
              <w:ind w:left="470" w:right="-113" w:hanging="357"/>
              <w:rPr>
                <w:rFonts w:ascii="Cartero" w:hAnsi="Cartero" w:cstheme="minorHAnsi"/>
              </w:rPr>
            </w:pPr>
          </w:p>
        </w:tc>
      </w:tr>
    </w:tbl>
    <w:p w14:paraId="5A95EF61" w14:textId="77777777" w:rsidR="000E4673" w:rsidRPr="00BD2ABF" w:rsidRDefault="000E4673" w:rsidP="001B4DDA">
      <w:pPr>
        <w:spacing w:before="120" w:line="259" w:lineRule="auto"/>
        <w:ind w:left="-142" w:right="-113"/>
        <w:rPr>
          <w:rFonts w:ascii="Cartero" w:eastAsia="Calibri" w:hAnsi="Cartero" w:cstheme="minorHAnsi"/>
          <w:sz w:val="22"/>
          <w:szCs w:val="22"/>
          <w:lang w:eastAsia="en-US"/>
        </w:rPr>
      </w:pPr>
      <w:r w:rsidRPr="00BD2ABF">
        <w:rPr>
          <w:rFonts w:ascii="Cartero" w:eastAsia="Calibri" w:hAnsi="Cartero" w:cstheme="minorHAnsi"/>
          <w:sz w:val="22"/>
          <w:szCs w:val="22"/>
          <w:lang w:eastAsia="en-US"/>
        </w:rPr>
        <w:t>En caso de actuar en representación:</w:t>
      </w:r>
    </w:p>
    <w:tbl>
      <w:tblPr>
        <w:tblStyle w:val="Tablaconcuadrcula7"/>
        <w:tblW w:w="1003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1923"/>
        <w:gridCol w:w="2123"/>
        <w:gridCol w:w="3858"/>
      </w:tblGrid>
      <w:tr w:rsidR="000E4673" w:rsidRPr="00BD2ABF" w14:paraId="06A51CCF" w14:textId="77777777" w:rsidTr="001B4DDA">
        <w:trPr>
          <w:trHeight w:val="397"/>
        </w:trPr>
        <w:tc>
          <w:tcPr>
            <w:tcW w:w="2127" w:type="dxa"/>
            <w:vAlign w:val="center"/>
          </w:tcPr>
          <w:p w14:paraId="450D503A"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Como apoderado de</w:t>
            </w:r>
          </w:p>
        </w:tc>
        <w:tc>
          <w:tcPr>
            <w:tcW w:w="1923" w:type="dxa"/>
            <w:tcBorders>
              <w:bottom w:val="single" w:sz="4" w:space="0" w:color="auto"/>
            </w:tcBorders>
            <w:vAlign w:val="center"/>
          </w:tcPr>
          <w:p w14:paraId="2ACBA1CE" w14:textId="77777777" w:rsidR="000E4673" w:rsidRPr="00BD2ABF" w:rsidRDefault="000E4673" w:rsidP="00AF3776">
            <w:pPr>
              <w:spacing w:line="276" w:lineRule="auto"/>
              <w:ind w:left="470" w:right="-113" w:hanging="357"/>
              <w:rPr>
                <w:rFonts w:ascii="Cartero" w:hAnsi="Cartero" w:cstheme="minorHAnsi"/>
                <w:bCs/>
              </w:rPr>
            </w:pPr>
          </w:p>
        </w:tc>
        <w:tc>
          <w:tcPr>
            <w:tcW w:w="2123" w:type="dxa"/>
            <w:tcBorders>
              <w:bottom w:val="single" w:sz="4" w:space="0" w:color="auto"/>
            </w:tcBorders>
            <w:vAlign w:val="center"/>
          </w:tcPr>
          <w:p w14:paraId="610B226B" w14:textId="77777777" w:rsidR="000E4673" w:rsidRPr="00BD2ABF" w:rsidRDefault="000E4673" w:rsidP="00AF3776">
            <w:pPr>
              <w:spacing w:line="276" w:lineRule="auto"/>
              <w:ind w:left="470" w:right="-113" w:hanging="357"/>
              <w:rPr>
                <w:rFonts w:ascii="Cartero" w:hAnsi="Cartero" w:cstheme="minorHAnsi"/>
                <w:bCs/>
              </w:rPr>
            </w:pPr>
          </w:p>
        </w:tc>
        <w:tc>
          <w:tcPr>
            <w:tcW w:w="3858" w:type="dxa"/>
            <w:tcBorders>
              <w:bottom w:val="single" w:sz="4" w:space="0" w:color="auto"/>
            </w:tcBorders>
            <w:vAlign w:val="center"/>
          </w:tcPr>
          <w:p w14:paraId="033440C3" w14:textId="77777777" w:rsidR="000E4673" w:rsidRPr="00BD2ABF" w:rsidRDefault="000E4673" w:rsidP="00AF3776">
            <w:pPr>
              <w:spacing w:line="276" w:lineRule="auto"/>
              <w:ind w:left="470" w:right="-113" w:hanging="357"/>
              <w:rPr>
                <w:rFonts w:ascii="Cartero" w:hAnsi="Cartero" w:cstheme="minorHAnsi"/>
                <w:bCs/>
              </w:rPr>
            </w:pPr>
          </w:p>
        </w:tc>
      </w:tr>
      <w:tr w:rsidR="000E4673" w:rsidRPr="00BD2ABF" w14:paraId="1A4D3E71" w14:textId="77777777" w:rsidTr="001B4DDA">
        <w:trPr>
          <w:trHeight w:val="397"/>
        </w:trPr>
        <w:tc>
          <w:tcPr>
            <w:tcW w:w="2127" w:type="dxa"/>
            <w:vAlign w:val="center"/>
          </w:tcPr>
          <w:p w14:paraId="074EEBE0"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CIF</w:t>
            </w:r>
          </w:p>
        </w:tc>
        <w:tc>
          <w:tcPr>
            <w:tcW w:w="1923" w:type="dxa"/>
            <w:tcBorders>
              <w:top w:val="single" w:sz="4" w:space="0" w:color="auto"/>
              <w:bottom w:val="single" w:sz="4" w:space="0" w:color="auto"/>
            </w:tcBorders>
            <w:vAlign w:val="center"/>
          </w:tcPr>
          <w:p w14:paraId="79BB9D18" w14:textId="77777777" w:rsidR="000E4673" w:rsidRPr="00BD2ABF" w:rsidRDefault="000E4673" w:rsidP="00AF3776">
            <w:pPr>
              <w:spacing w:line="276" w:lineRule="auto"/>
              <w:ind w:left="470" w:right="-113" w:hanging="357"/>
              <w:rPr>
                <w:rFonts w:ascii="Cartero" w:hAnsi="Cartero" w:cstheme="minorHAnsi"/>
                <w:bCs/>
              </w:rPr>
            </w:pPr>
          </w:p>
        </w:tc>
        <w:tc>
          <w:tcPr>
            <w:tcW w:w="2123" w:type="dxa"/>
            <w:tcBorders>
              <w:top w:val="single" w:sz="4" w:space="0" w:color="auto"/>
              <w:bottom w:val="single" w:sz="4" w:space="0" w:color="auto"/>
            </w:tcBorders>
            <w:vAlign w:val="center"/>
          </w:tcPr>
          <w:p w14:paraId="2D86A386" w14:textId="77777777" w:rsidR="000E4673" w:rsidRPr="00BD2ABF" w:rsidRDefault="000E4673" w:rsidP="00AF3776">
            <w:pPr>
              <w:spacing w:line="276" w:lineRule="auto"/>
              <w:ind w:left="470" w:right="-113" w:hanging="357"/>
              <w:rPr>
                <w:rFonts w:ascii="Cartero" w:hAnsi="Cartero" w:cstheme="minorHAnsi"/>
                <w:bCs/>
              </w:rPr>
            </w:pPr>
          </w:p>
        </w:tc>
        <w:tc>
          <w:tcPr>
            <w:tcW w:w="3858" w:type="dxa"/>
            <w:tcBorders>
              <w:top w:val="single" w:sz="4" w:space="0" w:color="auto"/>
              <w:bottom w:val="single" w:sz="4" w:space="0" w:color="auto"/>
            </w:tcBorders>
            <w:vAlign w:val="center"/>
          </w:tcPr>
          <w:p w14:paraId="213C1DBA" w14:textId="77777777" w:rsidR="000E4673" w:rsidRPr="00BD2ABF" w:rsidRDefault="000E4673" w:rsidP="00AF3776">
            <w:pPr>
              <w:spacing w:line="276" w:lineRule="auto"/>
              <w:ind w:left="470" w:right="-113" w:hanging="357"/>
              <w:rPr>
                <w:rFonts w:ascii="Cartero" w:hAnsi="Cartero" w:cstheme="minorHAnsi"/>
                <w:bCs/>
              </w:rPr>
            </w:pPr>
          </w:p>
        </w:tc>
      </w:tr>
      <w:tr w:rsidR="000E4673" w:rsidRPr="00BD2ABF" w14:paraId="42D9B22C" w14:textId="77777777" w:rsidTr="001B4DDA">
        <w:trPr>
          <w:trHeight w:val="397"/>
        </w:trPr>
        <w:tc>
          <w:tcPr>
            <w:tcW w:w="2127" w:type="dxa"/>
            <w:vAlign w:val="center"/>
          </w:tcPr>
          <w:p w14:paraId="20612EAC"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Con domicilio en</w:t>
            </w:r>
          </w:p>
        </w:tc>
        <w:tc>
          <w:tcPr>
            <w:tcW w:w="1923" w:type="dxa"/>
            <w:tcBorders>
              <w:top w:val="single" w:sz="4" w:space="0" w:color="auto"/>
              <w:bottom w:val="single" w:sz="4" w:space="0" w:color="auto"/>
            </w:tcBorders>
            <w:vAlign w:val="center"/>
          </w:tcPr>
          <w:p w14:paraId="4B484A1C" w14:textId="77777777" w:rsidR="000E4673" w:rsidRPr="00BD2ABF" w:rsidRDefault="000E4673" w:rsidP="00AF3776">
            <w:pPr>
              <w:spacing w:line="276" w:lineRule="auto"/>
              <w:ind w:left="470" w:right="-113" w:hanging="357"/>
              <w:rPr>
                <w:rFonts w:ascii="Cartero" w:hAnsi="Cartero" w:cstheme="minorHAnsi"/>
                <w:bCs/>
              </w:rPr>
            </w:pPr>
          </w:p>
        </w:tc>
        <w:tc>
          <w:tcPr>
            <w:tcW w:w="2123" w:type="dxa"/>
            <w:tcBorders>
              <w:top w:val="single" w:sz="4" w:space="0" w:color="auto"/>
              <w:bottom w:val="single" w:sz="4" w:space="0" w:color="auto"/>
            </w:tcBorders>
            <w:vAlign w:val="center"/>
          </w:tcPr>
          <w:p w14:paraId="2F4FF4E8" w14:textId="77777777" w:rsidR="000E4673" w:rsidRPr="00BD2ABF" w:rsidRDefault="000E4673" w:rsidP="00AF3776">
            <w:pPr>
              <w:spacing w:line="276" w:lineRule="auto"/>
              <w:ind w:left="470" w:right="-113" w:hanging="357"/>
              <w:rPr>
                <w:rFonts w:ascii="Cartero" w:hAnsi="Cartero" w:cstheme="minorHAnsi"/>
                <w:bCs/>
              </w:rPr>
            </w:pPr>
          </w:p>
        </w:tc>
        <w:tc>
          <w:tcPr>
            <w:tcW w:w="3858" w:type="dxa"/>
            <w:tcBorders>
              <w:top w:val="single" w:sz="4" w:space="0" w:color="auto"/>
              <w:bottom w:val="single" w:sz="4" w:space="0" w:color="auto"/>
            </w:tcBorders>
            <w:vAlign w:val="center"/>
          </w:tcPr>
          <w:p w14:paraId="29732EDE" w14:textId="77777777" w:rsidR="000E4673" w:rsidRPr="00BD2ABF" w:rsidRDefault="000E4673" w:rsidP="00AF3776">
            <w:pPr>
              <w:spacing w:line="276" w:lineRule="auto"/>
              <w:ind w:left="470" w:right="-113" w:hanging="357"/>
              <w:rPr>
                <w:rFonts w:ascii="Cartero" w:hAnsi="Cartero" w:cstheme="minorHAnsi"/>
                <w:bCs/>
              </w:rPr>
            </w:pPr>
          </w:p>
        </w:tc>
      </w:tr>
      <w:tr w:rsidR="000E4673" w:rsidRPr="00BD2ABF" w14:paraId="5C13C5A7" w14:textId="77777777" w:rsidTr="001B4DDA">
        <w:trPr>
          <w:trHeight w:val="397"/>
        </w:trPr>
        <w:tc>
          <w:tcPr>
            <w:tcW w:w="2127" w:type="dxa"/>
            <w:vAlign w:val="center"/>
          </w:tcPr>
          <w:p w14:paraId="34950C50"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Calle/Plaza, nº</w:t>
            </w:r>
          </w:p>
        </w:tc>
        <w:tc>
          <w:tcPr>
            <w:tcW w:w="1923" w:type="dxa"/>
            <w:tcBorders>
              <w:top w:val="single" w:sz="4" w:space="0" w:color="auto"/>
              <w:bottom w:val="single" w:sz="4" w:space="0" w:color="auto"/>
            </w:tcBorders>
            <w:vAlign w:val="center"/>
          </w:tcPr>
          <w:p w14:paraId="55063A18" w14:textId="77777777" w:rsidR="000E4673" w:rsidRPr="00BD2ABF" w:rsidRDefault="000E4673" w:rsidP="00AF3776">
            <w:pPr>
              <w:spacing w:line="276" w:lineRule="auto"/>
              <w:ind w:left="470" w:right="-113" w:hanging="357"/>
              <w:rPr>
                <w:rFonts w:ascii="Cartero" w:hAnsi="Cartero" w:cstheme="minorHAnsi"/>
                <w:bCs/>
              </w:rPr>
            </w:pPr>
          </w:p>
        </w:tc>
        <w:tc>
          <w:tcPr>
            <w:tcW w:w="2123" w:type="dxa"/>
            <w:tcBorders>
              <w:top w:val="single" w:sz="4" w:space="0" w:color="auto"/>
              <w:bottom w:val="single" w:sz="4" w:space="0" w:color="auto"/>
            </w:tcBorders>
            <w:vAlign w:val="center"/>
          </w:tcPr>
          <w:p w14:paraId="6AEF8D2C" w14:textId="77777777" w:rsidR="000E4673" w:rsidRPr="00BD2ABF" w:rsidRDefault="000E4673" w:rsidP="00AF3776">
            <w:pPr>
              <w:spacing w:line="276" w:lineRule="auto"/>
              <w:ind w:left="470" w:right="-113" w:hanging="357"/>
              <w:rPr>
                <w:rFonts w:ascii="Cartero" w:hAnsi="Cartero" w:cstheme="minorHAnsi"/>
                <w:bCs/>
              </w:rPr>
            </w:pPr>
          </w:p>
        </w:tc>
        <w:tc>
          <w:tcPr>
            <w:tcW w:w="3858" w:type="dxa"/>
            <w:tcBorders>
              <w:top w:val="single" w:sz="4" w:space="0" w:color="auto"/>
              <w:bottom w:val="single" w:sz="4" w:space="0" w:color="auto"/>
            </w:tcBorders>
            <w:vAlign w:val="center"/>
          </w:tcPr>
          <w:p w14:paraId="0307C4C1" w14:textId="77777777" w:rsidR="000E4673" w:rsidRPr="00BD2ABF" w:rsidRDefault="000E4673" w:rsidP="00AF3776">
            <w:pPr>
              <w:spacing w:line="276" w:lineRule="auto"/>
              <w:ind w:left="470" w:right="-113" w:hanging="357"/>
              <w:rPr>
                <w:rFonts w:ascii="Cartero" w:hAnsi="Cartero" w:cstheme="minorHAnsi"/>
                <w:bCs/>
              </w:rPr>
            </w:pPr>
          </w:p>
        </w:tc>
      </w:tr>
      <w:tr w:rsidR="000E4673" w:rsidRPr="00BD2ABF" w14:paraId="0983011B" w14:textId="77777777" w:rsidTr="001B4DDA">
        <w:trPr>
          <w:trHeight w:val="397"/>
        </w:trPr>
        <w:tc>
          <w:tcPr>
            <w:tcW w:w="2127" w:type="dxa"/>
            <w:vAlign w:val="center"/>
          </w:tcPr>
          <w:p w14:paraId="7D927195" w14:textId="77777777" w:rsidR="000E4673" w:rsidRPr="00BD2ABF" w:rsidRDefault="000E4673" w:rsidP="00AF3776">
            <w:pPr>
              <w:spacing w:line="276" w:lineRule="auto"/>
              <w:ind w:left="470" w:right="-113" w:hanging="357"/>
              <w:rPr>
                <w:rFonts w:ascii="Cartero" w:hAnsi="Cartero" w:cstheme="minorHAnsi"/>
                <w:bCs/>
              </w:rPr>
            </w:pPr>
            <w:r w:rsidRPr="00BD2ABF">
              <w:rPr>
                <w:rFonts w:ascii="Cartero" w:hAnsi="Cartero" w:cstheme="minorHAnsi"/>
                <w:bCs/>
              </w:rPr>
              <w:t>Correo electrónico</w:t>
            </w:r>
          </w:p>
        </w:tc>
        <w:tc>
          <w:tcPr>
            <w:tcW w:w="1923" w:type="dxa"/>
            <w:tcBorders>
              <w:top w:val="single" w:sz="4" w:space="0" w:color="auto"/>
              <w:bottom w:val="single" w:sz="4" w:space="0" w:color="auto"/>
            </w:tcBorders>
            <w:vAlign w:val="center"/>
          </w:tcPr>
          <w:p w14:paraId="761C50C5" w14:textId="77777777" w:rsidR="000E4673" w:rsidRPr="00BD2ABF" w:rsidRDefault="000E4673" w:rsidP="00AF3776">
            <w:pPr>
              <w:spacing w:line="276" w:lineRule="auto"/>
              <w:ind w:left="470" w:right="-113" w:hanging="357"/>
              <w:rPr>
                <w:rFonts w:ascii="Cartero" w:hAnsi="Cartero" w:cstheme="minorHAnsi"/>
                <w:bCs/>
              </w:rPr>
            </w:pPr>
          </w:p>
        </w:tc>
        <w:tc>
          <w:tcPr>
            <w:tcW w:w="2123" w:type="dxa"/>
            <w:tcBorders>
              <w:top w:val="single" w:sz="4" w:space="0" w:color="auto"/>
              <w:bottom w:val="single" w:sz="4" w:space="0" w:color="auto"/>
            </w:tcBorders>
            <w:vAlign w:val="center"/>
          </w:tcPr>
          <w:p w14:paraId="37538848" w14:textId="77777777" w:rsidR="000E4673" w:rsidRPr="00BD2ABF" w:rsidRDefault="000E4673" w:rsidP="00AF3776">
            <w:pPr>
              <w:spacing w:line="276" w:lineRule="auto"/>
              <w:ind w:left="470" w:right="-113" w:hanging="357"/>
              <w:rPr>
                <w:rFonts w:ascii="Cartero" w:hAnsi="Cartero" w:cstheme="minorHAnsi"/>
                <w:bCs/>
              </w:rPr>
            </w:pPr>
          </w:p>
        </w:tc>
        <w:tc>
          <w:tcPr>
            <w:tcW w:w="3858" w:type="dxa"/>
            <w:tcBorders>
              <w:top w:val="single" w:sz="4" w:space="0" w:color="auto"/>
              <w:bottom w:val="single" w:sz="4" w:space="0" w:color="auto"/>
            </w:tcBorders>
            <w:vAlign w:val="center"/>
          </w:tcPr>
          <w:p w14:paraId="1AA00F98" w14:textId="77777777" w:rsidR="000E4673" w:rsidRPr="00BD2ABF" w:rsidRDefault="000E4673" w:rsidP="00AF3776">
            <w:pPr>
              <w:spacing w:line="276" w:lineRule="auto"/>
              <w:ind w:left="470" w:right="-113" w:hanging="357"/>
              <w:rPr>
                <w:rFonts w:ascii="Cartero" w:hAnsi="Cartero" w:cstheme="minorHAnsi"/>
                <w:bCs/>
              </w:rPr>
            </w:pPr>
          </w:p>
        </w:tc>
      </w:tr>
    </w:tbl>
    <w:p w14:paraId="5A28B950" w14:textId="77777777" w:rsidR="000E4673" w:rsidRDefault="000E4673" w:rsidP="000E4673">
      <w:pPr>
        <w:spacing w:before="240" w:after="120" w:line="259" w:lineRule="auto"/>
        <w:ind w:right="-113"/>
        <w:rPr>
          <w:rFonts w:ascii="Cartero" w:eastAsia="Calibri" w:hAnsi="Cartero" w:cstheme="minorHAnsi"/>
          <w:sz w:val="22"/>
          <w:szCs w:val="22"/>
          <w:lang w:eastAsia="en-US"/>
        </w:rPr>
      </w:pPr>
      <w:r w:rsidRPr="00BD2ABF">
        <w:rPr>
          <w:rFonts w:ascii="Cartero" w:eastAsia="Calibri" w:hAnsi="Cartero" w:cstheme="minorHAnsi"/>
          <w:sz w:val="22"/>
          <w:szCs w:val="22"/>
          <w:lang w:eastAsia="en-US"/>
        </w:rPr>
        <w:t>DECLARA BAJO SU RESPONSABILIDAD / MANIFIESTA:</w:t>
      </w:r>
    </w:p>
    <w:p w14:paraId="675A1498" w14:textId="2333A72B" w:rsidR="000E4673" w:rsidRPr="00BD2ABF" w:rsidRDefault="000E4673" w:rsidP="000E4673">
      <w:pPr>
        <w:spacing w:before="240" w:line="259" w:lineRule="auto"/>
        <w:ind w:right="-113"/>
        <w:jc w:val="both"/>
        <w:rPr>
          <w:rFonts w:ascii="Cartero" w:eastAsia="Calibri" w:hAnsi="Cartero" w:cstheme="minorHAnsi"/>
          <w:sz w:val="22"/>
          <w:szCs w:val="22"/>
          <w:lang w:eastAsia="en-US"/>
        </w:rPr>
      </w:pPr>
      <w:r w:rsidRPr="00BD2ABF">
        <w:rPr>
          <w:rFonts w:ascii="Cartero" w:eastAsia="Calibri" w:hAnsi="Cartero" w:cstheme="minorHAnsi"/>
          <w:sz w:val="22"/>
          <w:szCs w:val="22"/>
          <w:lang w:eastAsia="en-US"/>
        </w:rPr>
        <w:t>Ejecutar el contrato conforme a lo establecido en el Pliego de esta licitación, comprometiéndose a:</w:t>
      </w:r>
    </w:p>
    <w:p w14:paraId="05D4F698" w14:textId="49408CE0" w:rsidR="000E4673" w:rsidRDefault="000E4673">
      <w:pPr>
        <w:pStyle w:val="Prrafodelista"/>
        <w:numPr>
          <w:ilvl w:val="0"/>
          <w:numId w:val="40"/>
        </w:numPr>
        <w:spacing w:before="60" w:after="60"/>
        <w:ind w:left="357" w:hanging="357"/>
        <w:contextualSpacing w:val="0"/>
        <w:jc w:val="both"/>
        <w:rPr>
          <w:rFonts w:ascii="Cartero" w:eastAsia="Calibri" w:hAnsi="Cartero" w:cstheme="minorHAnsi"/>
          <w:sz w:val="22"/>
          <w:szCs w:val="22"/>
          <w:lang w:eastAsia="en-US"/>
        </w:rPr>
      </w:pPr>
      <w:r>
        <w:rPr>
          <w:rFonts w:ascii="Cartero" w:eastAsia="Calibri" w:hAnsi="Cartero" w:cstheme="minorHAnsi"/>
          <w:sz w:val="22"/>
          <w:szCs w:val="22"/>
          <w:lang w:eastAsia="en-US"/>
        </w:rPr>
        <w:t xml:space="preserve">Emplear los siguientes medios técnicos para el desarrollo de la actividad, así como el seguimiento de </w:t>
      </w:r>
      <w:proofErr w:type="gramStart"/>
      <w:r>
        <w:rPr>
          <w:rFonts w:ascii="Cartero" w:eastAsia="Calibri" w:hAnsi="Cartero" w:cstheme="minorHAnsi"/>
          <w:sz w:val="22"/>
          <w:szCs w:val="22"/>
          <w:lang w:eastAsia="en-US"/>
        </w:rPr>
        <w:t>la misma</w:t>
      </w:r>
      <w:proofErr w:type="gramEnd"/>
      <w:r>
        <w:rPr>
          <w:rFonts w:ascii="Cartero" w:eastAsia="Calibri" w:hAnsi="Cartero" w:cstheme="minorHAnsi"/>
          <w:sz w:val="22"/>
          <w:szCs w:val="22"/>
          <w:lang w:eastAsia="en-US"/>
        </w:rPr>
        <w:t>, incluyendo como mínimo todos los puntos detallados en el Anexo I de este Pliego de Características técnicas y particulares</w:t>
      </w:r>
      <w:r w:rsidR="001364B0">
        <w:rPr>
          <w:rFonts w:ascii="Cartero" w:eastAsia="Calibri" w:hAnsi="Cartero" w:cstheme="minorHAnsi"/>
          <w:sz w:val="22"/>
          <w:szCs w:val="22"/>
          <w:lang w:eastAsia="en-US"/>
        </w:rPr>
        <w:t xml:space="preserve"> (todos los lotes)</w:t>
      </w:r>
      <w:r>
        <w:rPr>
          <w:rFonts w:ascii="Cartero" w:eastAsia="Calibri" w:hAnsi="Cartero" w:cstheme="minorHAnsi"/>
          <w:sz w:val="22"/>
          <w:szCs w:val="22"/>
          <w:lang w:eastAsia="en-US"/>
        </w:rPr>
        <w:t>:</w:t>
      </w:r>
    </w:p>
    <w:p w14:paraId="5604E3DC" w14:textId="77777777" w:rsidR="000E4673" w:rsidRDefault="000E4673">
      <w:pPr>
        <w:pStyle w:val="Prrafodelista"/>
        <w:numPr>
          <w:ilvl w:val="0"/>
          <w:numId w:val="44"/>
        </w:numPr>
        <w:spacing w:before="60" w:after="60"/>
        <w:ind w:left="1134"/>
        <w:contextualSpacing w:val="0"/>
        <w:jc w:val="both"/>
        <w:rPr>
          <w:rFonts w:ascii="Cartero" w:eastAsia="Calibri" w:hAnsi="Cartero" w:cstheme="minorHAnsi"/>
          <w:sz w:val="22"/>
          <w:szCs w:val="22"/>
          <w:lang w:eastAsia="en-US"/>
        </w:rPr>
      </w:pPr>
      <w:r>
        <w:rPr>
          <w:rFonts w:ascii="Cartero" w:eastAsia="Calibri" w:hAnsi="Cartero" w:cstheme="minorHAnsi"/>
          <w:sz w:val="22"/>
          <w:szCs w:val="22"/>
          <w:lang w:eastAsia="en-US"/>
        </w:rPr>
        <w:t>………………..</w:t>
      </w:r>
    </w:p>
    <w:p w14:paraId="14A64312" w14:textId="77777777" w:rsidR="000E4673" w:rsidRDefault="000E4673">
      <w:pPr>
        <w:pStyle w:val="Prrafodelista"/>
        <w:numPr>
          <w:ilvl w:val="0"/>
          <w:numId w:val="44"/>
        </w:numPr>
        <w:spacing w:before="60" w:after="60"/>
        <w:ind w:left="1134"/>
        <w:contextualSpacing w:val="0"/>
        <w:jc w:val="both"/>
        <w:rPr>
          <w:rFonts w:ascii="Cartero" w:eastAsia="Calibri" w:hAnsi="Cartero" w:cstheme="minorHAnsi"/>
          <w:sz w:val="22"/>
          <w:szCs w:val="22"/>
          <w:lang w:eastAsia="en-US"/>
        </w:rPr>
      </w:pPr>
      <w:r>
        <w:rPr>
          <w:rFonts w:ascii="Cartero" w:eastAsia="Calibri" w:hAnsi="Cartero" w:cstheme="minorHAnsi"/>
          <w:sz w:val="22"/>
          <w:szCs w:val="22"/>
          <w:lang w:eastAsia="en-US"/>
        </w:rPr>
        <w:t>………………..</w:t>
      </w:r>
    </w:p>
    <w:p w14:paraId="4967BC57" w14:textId="77777777" w:rsidR="000E4673" w:rsidRDefault="000E4673">
      <w:pPr>
        <w:pStyle w:val="Prrafodelista"/>
        <w:numPr>
          <w:ilvl w:val="0"/>
          <w:numId w:val="44"/>
        </w:numPr>
        <w:spacing w:before="60" w:after="60"/>
        <w:ind w:left="1134"/>
        <w:contextualSpacing w:val="0"/>
        <w:jc w:val="both"/>
        <w:rPr>
          <w:rFonts w:ascii="Cartero" w:eastAsia="Calibri" w:hAnsi="Cartero" w:cstheme="minorHAnsi"/>
          <w:sz w:val="22"/>
          <w:szCs w:val="22"/>
          <w:lang w:eastAsia="en-US"/>
        </w:rPr>
      </w:pPr>
      <w:r>
        <w:rPr>
          <w:rFonts w:ascii="Cartero" w:eastAsia="Calibri" w:hAnsi="Cartero" w:cstheme="minorHAnsi"/>
          <w:sz w:val="22"/>
          <w:szCs w:val="22"/>
          <w:lang w:eastAsia="en-US"/>
        </w:rPr>
        <w:t>………………..</w:t>
      </w:r>
    </w:p>
    <w:p w14:paraId="2BB1354A" w14:textId="77777777" w:rsidR="000E4673" w:rsidRPr="000F0324" w:rsidRDefault="000E4673">
      <w:pPr>
        <w:pStyle w:val="Prrafodelista"/>
        <w:numPr>
          <w:ilvl w:val="0"/>
          <w:numId w:val="40"/>
        </w:numPr>
        <w:spacing w:before="60" w:after="60"/>
        <w:jc w:val="both"/>
        <w:rPr>
          <w:rFonts w:ascii="Cartero" w:eastAsia="Calibri" w:hAnsi="Cartero" w:cstheme="minorHAnsi"/>
          <w:sz w:val="22"/>
          <w:szCs w:val="22"/>
          <w:lang w:eastAsia="en-US"/>
        </w:rPr>
      </w:pPr>
      <w:r>
        <w:rPr>
          <w:rFonts w:ascii="Cartero" w:eastAsia="Calibri" w:hAnsi="Cartero" w:cstheme="minorHAnsi"/>
          <w:sz w:val="22"/>
          <w:szCs w:val="22"/>
          <w:lang w:eastAsia="en-US"/>
        </w:rPr>
        <w:t xml:space="preserve">Cumplimiento de los perfiles que conformaran el equipo de trabajo, </w:t>
      </w:r>
      <w:r w:rsidRPr="000F0324">
        <w:rPr>
          <w:rFonts w:ascii="Cartero" w:eastAsia="Calibri" w:hAnsi="Cartero" w:cstheme="minorHAnsi"/>
          <w:sz w:val="22"/>
          <w:szCs w:val="22"/>
          <w:lang w:eastAsia="en-US"/>
        </w:rPr>
        <w:t xml:space="preserve">comprometiéndose, como mínimo, con las titulaciones y experiencia descrita en </w:t>
      </w:r>
      <w:r>
        <w:rPr>
          <w:rFonts w:ascii="Cartero" w:eastAsia="Calibri" w:hAnsi="Cartero" w:cstheme="minorHAnsi"/>
          <w:sz w:val="22"/>
          <w:szCs w:val="22"/>
          <w:lang w:eastAsia="en-US"/>
        </w:rPr>
        <w:t>Anexo I</w:t>
      </w:r>
      <w:r w:rsidRPr="000F0324">
        <w:rPr>
          <w:rFonts w:ascii="Cartero" w:eastAsia="Calibri" w:hAnsi="Cartero" w:cstheme="minorHAnsi"/>
          <w:sz w:val="22"/>
          <w:szCs w:val="22"/>
          <w:lang w:eastAsia="en-US"/>
        </w:rPr>
        <w:t xml:space="preserve"> de este Pliego de Características Técnicas. Esta información se aportará sin datos de carácter personal (CV ciego). La formación y los años de experiencia deben guardar exclusivamente relación con las funciones a desempeñar por el equipo de trabajo bajo el presente Pliego</w:t>
      </w:r>
      <w:r>
        <w:rPr>
          <w:rFonts w:ascii="Cartero" w:eastAsia="Calibri" w:hAnsi="Cartero" w:cstheme="minorHAnsi"/>
          <w:sz w:val="22"/>
          <w:szCs w:val="22"/>
          <w:lang w:eastAsia="en-US"/>
        </w:rPr>
        <w:t>:</w:t>
      </w:r>
    </w:p>
    <w:p w14:paraId="48563000" w14:textId="77777777" w:rsidR="000E4673" w:rsidRPr="000F0324" w:rsidRDefault="000E4673">
      <w:pPr>
        <w:pStyle w:val="Prrafodelista"/>
        <w:numPr>
          <w:ilvl w:val="0"/>
          <w:numId w:val="45"/>
        </w:numPr>
        <w:spacing w:before="60" w:after="60"/>
        <w:ind w:left="851"/>
        <w:jc w:val="both"/>
        <w:rPr>
          <w:rFonts w:ascii="Cartero" w:eastAsia="Calibri" w:hAnsi="Cartero" w:cstheme="minorHAnsi"/>
          <w:sz w:val="22"/>
          <w:szCs w:val="22"/>
          <w:lang w:eastAsia="en-US"/>
        </w:rPr>
      </w:pPr>
      <w:r w:rsidRPr="000F0324">
        <w:rPr>
          <w:rFonts w:ascii="Cartero" w:eastAsia="Calibri" w:hAnsi="Cartero" w:cstheme="minorHAnsi"/>
          <w:sz w:val="22"/>
          <w:szCs w:val="22"/>
          <w:lang w:eastAsia="en-US"/>
        </w:rPr>
        <w:t>Perfil del personal médico (requerido Médico con formación y experiencia en Vigilancia de la Salud) y de enfermería (requerido titulado en Enfermería con formación y experiencia en Vigilancia de la Salud y en la realización de reconocimientos médicos en el ámbito laboral) destinado a la prestación del servici</w:t>
      </w:r>
      <w:r>
        <w:rPr>
          <w:rFonts w:ascii="Cartero" w:eastAsia="Calibri" w:hAnsi="Cartero" w:cstheme="minorHAnsi"/>
          <w:sz w:val="22"/>
          <w:szCs w:val="22"/>
          <w:lang w:eastAsia="en-US"/>
        </w:rPr>
        <w:t>o</w:t>
      </w:r>
      <w:r w:rsidRPr="000F0324">
        <w:rPr>
          <w:rFonts w:ascii="Cartero" w:eastAsia="Calibri" w:hAnsi="Cartero" w:cstheme="minorHAnsi"/>
          <w:sz w:val="22"/>
          <w:szCs w:val="22"/>
          <w:lang w:eastAsia="en-US"/>
        </w:rPr>
        <w:t>.</w:t>
      </w:r>
    </w:p>
    <w:p w14:paraId="2D7C3ADB" w14:textId="77777777" w:rsidR="000E4673" w:rsidRPr="000F0324" w:rsidRDefault="000E4673">
      <w:pPr>
        <w:pStyle w:val="Prrafodelista"/>
        <w:numPr>
          <w:ilvl w:val="0"/>
          <w:numId w:val="46"/>
        </w:numPr>
        <w:spacing w:before="60" w:after="60"/>
        <w:ind w:left="1418"/>
        <w:jc w:val="both"/>
        <w:rPr>
          <w:rFonts w:ascii="Cartero" w:eastAsia="Calibri" w:hAnsi="Cartero" w:cstheme="minorHAnsi"/>
          <w:sz w:val="22"/>
          <w:szCs w:val="22"/>
          <w:lang w:eastAsia="en-US"/>
        </w:rPr>
      </w:pPr>
      <w:r w:rsidRPr="000F0324">
        <w:rPr>
          <w:rFonts w:ascii="Cartero" w:eastAsia="Calibri" w:hAnsi="Cartero" w:cstheme="minorHAnsi"/>
          <w:sz w:val="22"/>
          <w:szCs w:val="22"/>
          <w:lang w:eastAsia="en-US"/>
        </w:rPr>
        <w:t>Lote 1: Se deberán ofertar personas que posean titulación en Medicina o Enfermería según proceda en función del Servicio solicitado.</w:t>
      </w:r>
    </w:p>
    <w:p w14:paraId="11EAA8A5" w14:textId="77777777" w:rsidR="000E4673" w:rsidRPr="000F0324" w:rsidRDefault="000E4673">
      <w:pPr>
        <w:pStyle w:val="Prrafodelista"/>
        <w:numPr>
          <w:ilvl w:val="0"/>
          <w:numId w:val="46"/>
        </w:numPr>
        <w:spacing w:before="60" w:after="60"/>
        <w:ind w:left="1418"/>
        <w:jc w:val="both"/>
        <w:rPr>
          <w:rFonts w:ascii="Cartero" w:eastAsia="Calibri" w:hAnsi="Cartero" w:cstheme="minorHAnsi"/>
          <w:sz w:val="22"/>
          <w:szCs w:val="22"/>
          <w:lang w:eastAsia="en-US"/>
        </w:rPr>
      </w:pPr>
      <w:r w:rsidRPr="000F0324">
        <w:rPr>
          <w:rFonts w:ascii="Cartero" w:eastAsia="Calibri" w:hAnsi="Cartero" w:cstheme="minorHAnsi"/>
          <w:sz w:val="22"/>
          <w:szCs w:val="22"/>
          <w:lang w:eastAsia="en-US"/>
        </w:rPr>
        <w:t>Lote 2: Se deberá ofertar una persona que posea titulación en Medicina, con como mínimo de dos (2) años de experiencia en puestos similares al ofertado en la presente licitación y que esté formado en Vigilancia de la Salud.</w:t>
      </w:r>
    </w:p>
    <w:p w14:paraId="7254878C" w14:textId="77777777" w:rsidR="000E4673" w:rsidRPr="000F0324" w:rsidRDefault="000E4673">
      <w:pPr>
        <w:pStyle w:val="Prrafodelista"/>
        <w:numPr>
          <w:ilvl w:val="0"/>
          <w:numId w:val="46"/>
        </w:numPr>
        <w:spacing w:before="60" w:after="60"/>
        <w:ind w:left="1418"/>
        <w:jc w:val="both"/>
        <w:rPr>
          <w:rFonts w:ascii="Cartero" w:eastAsia="Calibri" w:hAnsi="Cartero" w:cstheme="minorHAnsi"/>
          <w:sz w:val="22"/>
          <w:szCs w:val="22"/>
          <w:lang w:eastAsia="en-US"/>
        </w:rPr>
      </w:pPr>
      <w:r w:rsidRPr="000F0324">
        <w:rPr>
          <w:rFonts w:ascii="Cartero" w:eastAsia="Calibri" w:hAnsi="Cartero" w:cstheme="minorHAnsi"/>
          <w:sz w:val="22"/>
          <w:szCs w:val="22"/>
          <w:lang w:eastAsia="en-US"/>
        </w:rPr>
        <w:t>Lote 3: Se deberá ofertar una persona que posea titulación en Enfermería, conocimientos de urgencias y experiencia en puesto similar de al menos dos (2) años.</w:t>
      </w:r>
    </w:p>
    <w:p w14:paraId="2FE0FC3F" w14:textId="77777777" w:rsidR="000E4673" w:rsidRPr="000F0324" w:rsidRDefault="000E4673">
      <w:pPr>
        <w:pStyle w:val="Prrafodelista"/>
        <w:numPr>
          <w:ilvl w:val="0"/>
          <w:numId w:val="45"/>
        </w:numPr>
        <w:spacing w:before="60" w:after="60"/>
        <w:ind w:left="851"/>
        <w:jc w:val="both"/>
        <w:rPr>
          <w:rFonts w:ascii="Cartero" w:eastAsia="Calibri" w:hAnsi="Cartero" w:cstheme="minorHAnsi"/>
          <w:sz w:val="22"/>
          <w:szCs w:val="22"/>
          <w:lang w:eastAsia="en-US"/>
        </w:rPr>
      </w:pPr>
      <w:r w:rsidRPr="000F0324">
        <w:rPr>
          <w:rFonts w:ascii="Cartero" w:eastAsia="Calibri" w:hAnsi="Cartero" w:cstheme="minorHAnsi"/>
          <w:sz w:val="22"/>
          <w:szCs w:val="22"/>
          <w:lang w:eastAsia="en-US"/>
        </w:rPr>
        <w:t>Perfil del personal administrativo, persona de contacto que gestione las programaciones y posibles</w:t>
      </w:r>
      <w:r>
        <w:rPr>
          <w:rFonts w:ascii="Cartero" w:eastAsia="Calibri" w:hAnsi="Cartero" w:cstheme="minorHAnsi"/>
          <w:sz w:val="22"/>
          <w:szCs w:val="22"/>
          <w:lang w:eastAsia="en-US"/>
        </w:rPr>
        <w:t xml:space="preserve"> </w:t>
      </w:r>
      <w:r w:rsidRPr="000F0324">
        <w:rPr>
          <w:rFonts w:ascii="Cartero" w:eastAsia="Calibri" w:hAnsi="Cartero" w:cstheme="minorHAnsi"/>
          <w:sz w:val="22"/>
          <w:szCs w:val="22"/>
          <w:lang w:eastAsia="en-US"/>
        </w:rPr>
        <w:t xml:space="preserve">incidencias de cada provincia con el personal de Correos (Todos los lotes). Además, será la encargada de actualizar el “Cuadro de mando” donde Correos tenga acceso a la información actualizada de </w:t>
      </w:r>
      <w:r w:rsidRPr="000F0324">
        <w:rPr>
          <w:rFonts w:ascii="Cartero" w:eastAsia="Calibri" w:hAnsi="Cartero" w:cstheme="minorHAnsi"/>
          <w:sz w:val="22"/>
          <w:szCs w:val="22"/>
          <w:lang w:eastAsia="en-US"/>
        </w:rPr>
        <w:lastRenderedPageBreak/>
        <w:t>aquello que se ha contratado por tipo de servicio, fecha, provincia y referencia de la factura asociada, que será verificado por Correos, y servirá como herramienta para facilitar la facturación.</w:t>
      </w:r>
    </w:p>
    <w:p w14:paraId="6539D66D" w14:textId="77777777" w:rsidR="000E4673" w:rsidRPr="000F0324" w:rsidRDefault="000E4673">
      <w:pPr>
        <w:pStyle w:val="Prrafodelista"/>
        <w:numPr>
          <w:ilvl w:val="0"/>
          <w:numId w:val="46"/>
        </w:numPr>
        <w:spacing w:before="60" w:after="60"/>
        <w:ind w:left="1418"/>
        <w:jc w:val="both"/>
        <w:rPr>
          <w:rFonts w:ascii="Cartero" w:eastAsia="Calibri" w:hAnsi="Cartero" w:cstheme="minorHAnsi"/>
          <w:sz w:val="22"/>
          <w:szCs w:val="22"/>
          <w:lang w:eastAsia="en-US"/>
        </w:rPr>
      </w:pPr>
      <w:r w:rsidRPr="000F0324">
        <w:rPr>
          <w:rFonts w:ascii="Cartero" w:eastAsia="Calibri" w:hAnsi="Cartero" w:cstheme="minorHAnsi"/>
          <w:sz w:val="22"/>
          <w:szCs w:val="22"/>
          <w:lang w:eastAsia="en-US"/>
        </w:rPr>
        <w:t>Todos los lotes: Se deberá ofertar una persona que posea una experiencia en puesto similar de al menos dos (2) años.</w:t>
      </w:r>
    </w:p>
    <w:p w14:paraId="76E3EFC2" w14:textId="3DDDBC51" w:rsidR="000E4673" w:rsidRPr="000F0324" w:rsidRDefault="000E4673">
      <w:pPr>
        <w:pStyle w:val="Prrafodelista"/>
        <w:numPr>
          <w:ilvl w:val="0"/>
          <w:numId w:val="45"/>
        </w:numPr>
        <w:spacing w:before="60" w:after="60"/>
        <w:ind w:left="851"/>
        <w:jc w:val="both"/>
        <w:rPr>
          <w:rFonts w:ascii="Cartero" w:eastAsia="Calibri" w:hAnsi="Cartero" w:cstheme="minorHAnsi"/>
          <w:sz w:val="22"/>
          <w:szCs w:val="22"/>
          <w:lang w:eastAsia="en-US"/>
        </w:rPr>
      </w:pPr>
      <w:r w:rsidRPr="000F0324">
        <w:rPr>
          <w:rFonts w:ascii="Cartero" w:eastAsia="Calibri" w:hAnsi="Cartero" w:cstheme="minorHAnsi"/>
          <w:sz w:val="22"/>
          <w:szCs w:val="22"/>
          <w:lang w:eastAsia="en-US"/>
        </w:rPr>
        <w:t>Declaración responsable del Perfil del responsable/coordinador médico del Proyecto, encargado entre otras cosas de actuar como interlocutor único para la gestión y elaboración de los informes correspondientes a los reconocimientos médicos (</w:t>
      </w:r>
      <w:r w:rsidR="001364B0">
        <w:rPr>
          <w:rFonts w:ascii="Cartero" w:eastAsia="Calibri" w:hAnsi="Cartero" w:cstheme="minorHAnsi"/>
          <w:sz w:val="22"/>
          <w:szCs w:val="22"/>
          <w:lang w:eastAsia="en-US"/>
        </w:rPr>
        <w:t>Todos los lotes</w:t>
      </w:r>
      <w:r w:rsidRPr="000F0324">
        <w:rPr>
          <w:rFonts w:ascii="Cartero" w:eastAsia="Calibri" w:hAnsi="Cartero" w:cstheme="minorHAnsi"/>
          <w:sz w:val="22"/>
          <w:szCs w:val="22"/>
          <w:lang w:eastAsia="en-US"/>
        </w:rPr>
        <w:t>).</w:t>
      </w:r>
    </w:p>
    <w:p w14:paraId="2171CF5A" w14:textId="77777777" w:rsidR="000E4673" w:rsidRDefault="000E4673">
      <w:pPr>
        <w:pStyle w:val="Prrafodelista"/>
        <w:numPr>
          <w:ilvl w:val="0"/>
          <w:numId w:val="46"/>
        </w:numPr>
        <w:spacing w:before="60" w:after="120"/>
        <w:ind w:left="1417" w:hanging="357"/>
        <w:contextualSpacing w:val="0"/>
        <w:jc w:val="both"/>
        <w:rPr>
          <w:rFonts w:ascii="Cartero" w:eastAsia="Calibri" w:hAnsi="Cartero" w:cstheme="minorHAnsi"/>
          <w:sz w:val="22"/>
          <w:szCs w:val="22"/>
          <w:lang w:eastAsia="en-US"/>
        </w:rPr>
      </w:pPr>
      <w:r w:rsidRPr="000F0324">
        <w:rPr>
          <w:rFonts w:ascii="Cartero" w:eastAsia="Calibri" w:hAnsi="Cartero" w:cstheme="minorHAnsi"/>
          <w:sz w:val="22"/>
          <w:szCs w:val="22"/>
          <w:lang w:eastAsia="en-US"/>
        </w:rPr>
        <w:t>Todos los lotes: Se deberá ofertar una persona que posea Titulación en Medicina con una experiencia en puesto similar de al menos dos (2) años.</w:t>
      </w:r>
    </w:p>
    <w:tbl>
      <w:tblPr>
        <w:tblStyle w:val="Tablaconcuadrcula"/>
        <w:tblW w:w="0" w:type="auto"/>
        <w:jc w:val="center"/>
        <w:tblLayout w:type="fixed"/>
        <w:tblLook w:val="04A0" w:firstRow="1" w:lastRow="0" w:firstColumn="1" w:lastColumn="0" w:noHBand="0" w:noVBand="1"/>
      </w:tblPr>
      <w:tblGrid>
        <w:gridCol w:w="890"/>
        <w:gridCol w:w="2663"/>
        <w:gridCol w:w="3983"/>
      </w:tblGrid>
      <w:tr w:rsidR="000E4673" w:rsidRPr="000F0324" w14:paraId="02545458" w14:textId="77777777" w:rsidTr="00AF3776">
        <w:trPr>
          <w:jc w:val="center"/>
        </w:trPr>
        <w:tc>
          <w:tcPr>
            <w:tcW w:w="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B0F4F2" w14:textId="77777777" w:rsidR="000E4673" w:rsidRPr="000F0324" w:rsidRDefault="000E4673" w:rsidP="00AF3776">
            <w:pPr>
              <w:pStyle w:val="Prrafodelista"/>
              <w:ind w:left="187" w:hanging="187"/>
              <w:jc w:val="center"/>
              <w:rPr>
                <w:rFonts w:asciiTheme="minorHAnsi" w:hAnsiTheme="minorHAnsi" w:cstheme="minorHAnsi"/>
                <w:sz w:val="20"/>
                <w:szCs w:val="20"/>
                <w:lang w:val="en-US" w:eastAsia="en-US"/>
              </w:rPr>
            </w:pPr>
            <w:proofErr w:type="spellStart"/>
            <w:r w:rsidRPr="000F0324">
              <w:rPr>
                <w:rFonts w:asciiTheme="minorHAnsi" w:hAnsiTheme="minorHAnsi" w:cstheme="minorHAnsi"/>
                <w:sz w:val="20"/>
                <w:szCs w:val="20"/>
                <w:lang w:val="en-US" w:eastAsia="en-US"/>
              </w:rPr>
              <w:t>Perfil</w:t>
            </w:r>
            <w:proofErr w:type="spellEnd"/>
          </w:p>
        </w:tc>
        <w:tc>
          <w:tcPr>
            <w:tcW w:w="26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B1B578" w14:textId="77777777" w:rsidR="000E4673" w:rsidRPr="000F0324" w:rsidRDefault="000E4673" w:rsidP="00AF3776">
            <w:pPr>
              <w:pStyle w:val="Prrafodelista"/>
              <w:ind w:left="187" w:hanging="187"/>
              <w:jc w:val="center"/>
              <w:rPr>
                <w:rFonts w:asciiTheme="minorHAnsi" w:hAnsiTheme="minorHAnsi" w:cstheme="minorHAnsi"/>
                <w:sz w:val="20"/>
                <w:szCs w:val="20"/>
                <w:lang w:val="en-US" w:eastAsia="en-US"/>
              </w:rPr>
            </w:pPr>
            <w:proofErr w:type="spellStart"/>
            <w:r w:rsidRPr="000F0324">
              <w:rPr>
                <w:rFonts w:asciiTheme="minorHAnsi" w:hAnsiTheme="minorHAnsi" w:cstheme="minorHAnsi"/>
                <w:sz w:val="20"/>
                <w:szCs w:val="20"/>
                <w:lang w:val="en-US" w:eastAsia="en-US"/>
              </w:rPr>
              <w:t>Titulación</w:t>
            </w:r>
            <w:proofErr w:type="spellEnd"/>
            <w:r w:rsidRPr="000F0324">
              <w:rPr>
                <w:rFonts w:asciiTheme="minorHAnsi" w:hAnsiTheme="minorHAnsi" w:cstheme="minorHAnsi"/>
                <w:sz w:val="20"/>
                <w:szCs w:val="20"/>
                <w:lang w:val="en-US" w:eastAsia="en-US"/>
              </w:rPr>
              <w:t xml:space="preserve"> </w:t>
            </w:r>
            <w:proofErr w:type="spellStart"/>
            <w:r w:rsidRPr="000F0324">
              <w:rPr>
                <w:rFonts w:asciiTheme="minorHAnsi" w:hAnsiTheme="minorHAnsi" w:cstheme="minorHAnsi"/>
                <w:sz w:val="20"/>
                <w:szCs w:val="20"/>
                <w:lang w:val="en-US" w:eastAsia="en-US"/>
              </w:rPr>
              <w:t>Académica</w:t>
            </w:r>
            <w:proofErr w:type="spellEnd"/>
          </w:p>
        </w:tc>
        <w:tc>
          <w:tcPr>
            <w:tcW w:w="3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8B6FFE" w14:textId="77777777" w:rsidR="000E4673" w:rsidRPr="000F0324" w:rsidRDefault="000E4673" w:rsidP="00AF3776">
            <w:pPr>
              <w:pStyle w:val="Prrafodelista"/>
              <w:ind w:left="187" w:hanging="187"/>
              <w:jc w:val="center"/>
              <w:rPr>
                <w:rFonts w:asciiTheme="minorHAnsi" w:hAnsiTheme="minorHAnsi" w:cstheme="minorHAnsi"/>
                <w:sz w:val="20"/>
                <w:szCs w:val="20"/>
                <w:lang w:val="en-US" w:eastAsia="en-US"/>
              </w:rPr>
            </w:pPr>
            <w:proofErr w:type="spellStart"/>
            <w:r w:rsidRPr="000F0324">
              <w:rPr>
                <w:rFonts w:asciiTheme="minorHAnsi" w:hAnsiTheme="minorHAnsi" w:cstheme="minorHAnsi"/>
                <w:sz w:val="20"/>
                <w:szCs w:val="20"/>
                <w:lang w:val="en-US" w:eastAsia="en-US"/>
              </w:rPr>
              <w:t>Experiencia</w:t>
            </w:r>
            <w:proofErr w:type="spellEnd"/>
          </w:p>
        </w:tc>
      </w:tr>
      <w:tr w:rsidR="000E4673" w:rsidRPr="000F0324" w14:paraId="6008230F" w14:textId="77777777" w:rsidTr="00AF3776">
        <w:trPr>
          <w:jc w:val="center"/>
        </w:trPr>
        <w:tc>
          <w:tcPr>
            <w:tcW w:w="890" w:type="dxa"/>
            <w:tcBorders>
              <w:top w:val="single" w:sz="4" w:space="0" w:color="auto"/>
              <w:left w:val="single" w:sz="4" w:space="0" w:color="auto"/>
              <w:bottom w:val="single" w:sz="4" w:space="0" w:color="auto"/>
              <w:right w:val="single" w:sz="4" w:space="0" w:color="auto"/>
            </w:tcBorders>
          </w:tcPr>
          <w:p w14:paraId="78346B1D" w14:textId="77777777" w:rsidR="000E4673" w:rsidRPr="000F0324" w:rsidRDefault="000E4673" w:rsidP="00AF3776">
            <w:pPr>
              <w:pStyle w:val="Prrafodelista"/>
              <w:ind w:left="0"/>
              <w:jc w:val="both"/>
              <w:rPr>
                <w:rFonts w:asciiTheme="minorHAnsi" w:hAnsiTheme="minorHAnsi" w:cstheme="minorHAnsi"/>
                <w:strike/>
                <w:color w:val="FF0000"/>
                <w:sz w:val="20"/>
                <w:szCs w:val="20"/>
                <w:lang w:val="en-US" w:eastAsia="en-US"/>
              </w:rPr>
            </w:pPr>
          </w:p>
        </w:tc>
        <w:tc>
          <w:tcPr>
            <w:tcW w:w="2663" w:type="dxa"/>
            <w:tcBorders>
              <w:top w:val="single" w:sz="4" w:space="0" w:color="auto"/>
              <w:left w:val="single" w:sz="4" w:space="0" w:color="auto"/>
              <w:bottom w:val="single" w:sz="4" w:space="0" w:color="auto"/>
              <w:right w:val="single" w:sz="4" w:space="0" w:color="auto"/>
            </w:tcBorders>
          </w:tcPr>
          <w:p w14:paraId="0DFE2BC1" w14:textId="77777777" w:rsidR="000E4673" w:rsidRPr="000F0324" w:rsidRDefault="000E4673" w:rsidP="00AF3776">
            <w:pPr>
              <w:pStyle w:val="Prrafodelista"/>
              <w:ind w:left="0"/>
              <w:jc w:val="both"/>
              <w:rPr>
                <w:rFonts w:asciiTheme="minorHAnsi" w:hAnsiTheme="minorHAnsi" w:cstheme="minorHAnsi"/>
                <w:strike/>
                <w:color w:val="FF0000"/>
                <w:sz w:val="20"/>
                <w:szCs w:val="20"/>
                <w:lang w:val="en-US" w:eastAsia="en-US"/>
              </w:rPr>
            </w:pPr>
          </w:p>
        </w:tc>
        <w:tc>
          <w:tcPr>
            <w:tcW w:w="3983" w:type="dxa"/>
            <w:tcBorders>
              <w:top w:val="single" w:sz="4" w:space="0" w:color="auto"/>
              <w:left w:val="single" w:sz="4" w:space="0" w:color="auto"/>
              <w:bottom w:val="single" w:sz="4" w:space="0" w:color="auto"/>
              <w:right w:val="single" w:sz="4" w:space="0" w:color="auto"/>
            </w:tcBorders>
          </w:tcPr>
          <w:p w14:paraId="6AE14B06" w14:textId="77777777" w:rsidR="000E4673" w:rsidRPr="000F0324" w:rsidRDefault="000E4673" w:rsidP="00AF3776">
            <w:pPr>
              <w:pStyle w:val="Prrafodelista"/>
              <w:ind w:left="0"/>
              <w:jc w:val="both"/>
              <w:rPr>
                <w:rFonts w:asciiTheme="minorHAnsi" w:hAnsiTheme="minorHAnsi" w:cstheme="minorHAnsi"/>
                <w:strike/>
                <w:color w:val="FF0000"/>
                <w:sz w:val="20"/>
                <w:szCs w:val="20"/>
                <w:lang w:val="en-US" w:eastAsia="en-US"/>
              </w:rPr>
            </w:pPr>
          </w:p>
        </w:tc>
      </w:tr>
      <w:tr w:rsidR="000E4673" w:rsidRPr="000F0324" w14:paraId="0DCB2D45" w14:textId="77777777" w:rsidTr="00AF3776">
        <w:trPr>
          <w:jc w:val="center"/>
        </w:trPr>
        <w:tc>
          <w:tcPr>
            <w:tcW w:w="890" w:type="dxa"/>
            <w:tcBorders>
              <w:top w:val="single" w:sz="4" w:space="0" w:color="auto"/>
              <w:left w:val="single" w:sz="4" w:space="0" w:color="auto"/>
              <w:bottom w:val="single" w:sz="4" w:space="0" w:color="auto"/>
              <w:right w:val="single" w:sz="4" w:space="0" w:color="auto"/>
            </w:tcBorders>
          </w:tcPr>
          <w:p w14:paraId="3335D649" w14:textId="77777777" w:rsidR="000E4673" w:rsidRPr="000F0324" w:rsidRDefault="000E4673" w:rsidP="00AF3776">
            <w:pPr>
              <w:pStyle w:val="Prrafodelista"/>
              <w:ind w:left="0"/>
              <w:jc w:val="both"/>
              <w:rPr>
                <w:rFonts w:asciiTheme="minorHAnsi" w:hAnsiTheme="minorHAnsi" w:cstheme="minorHAnsi"/>
                <w:strike/>
                <w:color w:val="FF0000"/>
                <w:sz w:val="20"/>
                <w:szCs w:val="20"/>
                <w:lang w:val="en-US" w:eastAsia="en-US"/>
              </w:rPr>
            </w:pPr>
          </w:p>
        </w:tc>
        <w:tc>
          <w:tcPr>
            <w:tcW w:w="2663" w:type="dxa"/>
            <w:tcBorders>
              <w:top w:val="single" w:sz="4" w:space="0" w:color="auto"/>
              <w:left w:val="single" w:sz="4" w:space="0" w:color="auto"/>
              <w:bottom w:val="single" w:sz="4" w:space="0" w:color="auto"/>
              <w:right w:val="single" w:sz="4" w:space="0" w:color="auto"/>
            </w:tcBorders>
          </w:tcPr>
          <w:p w14:paraId="336A6E36" w14:textId="77777777" w:rsidR="000E4673" w:rsidRPr="000F0324" w:rsidRDefault="000E4673" w:rsidP="00AF3776">
            <w:pPr>
              <w:pStyle w:val="Prrafodelista"/>
              <w:ind w:left="0"/>
              <w:jc w:val="both"/>
              <w:rPr>
                <w:rFonts w:asciiTheme="minorHAnsi" w:hAnsiTheme="minorHAnsi" w:cstheme="minorHAnsi"/>
                <w:strike/>
                <w:color w:val="FF0000"/>
                <w:sz w:val="20"/>
                <w:szCs w:val="20"/>
                <w:lang w:val="en-US" w:eastAsia="en-US"/>
              </w:rPr>
            </w:pPr>
          </w:p>
        </w:tc>
        <w:tc>
          <w:tcPr>
            <w:tcW w:w="3983" w:type="dxa"/>
            <w:tcBorders>
              <w:top w:val="single" w:sz="4" w:space="0" w:color="auto"/>
              <w:left w:val="single" w:sz="4" w:space="0" w:color="auto"/>
              <w:bottom w:val="single" w:sz="4" w:space="0" w:color="auto"/>
              <w:right w:val="single" w:sz="4" w:space="0" w:color="auto"/>
            </w:tcBorders>
          </w:tcPr>
          <w:p w14:paraId="1512D03B" w14:textId="77777777" w:rsidR="000E4673" w:rsidRPr="000F0324" w:rsidRDefault="000E4673" w:rsidP="00AF3776">
            <w:pPr>
              <w:pStyle w:val="Prrafodelista"/>
              <w:ind w:left="0"/>
              <w:jc w:val="both"/>
              <w:rPr>
                <w:rFonts w:asciiTheme="minorHAnsi" w:hAnsiTheme="minorHAnsi" w:cstheme="minorHAnsi"/>
                <w:strike/>
                <w:color w:val="FF0000"/>
                <w:sz w:val="20"/>
                <w:szCs w:val="20"/>
                <w:lang w:val="en-US" w:eastAsia="en-US"/>
              </w:rPr>
            </w:pPr>
          </w:p>
        </w:tc>
      </w:tr>
    </w:tbl>
    <w:p w14:paraId="0B6560CC" w14:textId="77777777" w:rsidR="000E4673" w:rsidRPr="00DE4CE1" w:rsidRDefault="000E4673">
      <w:pPr>
        <w:pStyle w:val="Prrafodelista"/>
        <w:numPr>
          <w:ilvl w:val="0"/>
          <w:numId w:val="40"/>
        </w:numPr>
        <w:spacing w:before="60" w:after="60"/>
        <w:ind w:left="357" w:hanging="357"/>
        <w:contextualSpacing w:val="0"/>
        <w:jc w:val="both"/>
        <w:rPr>
          <w:rFonts w:ascii="Cartero" w:hAnsi="Cartero" w:cstheme="minorHAnsi"/>
          <w:sz w:val="22"/>
          <w:szCs w:val="22"/>
        </w:rPr>
      </w:pPr>
      <w:r>
        <w:rPr>
          <w:rFonts w:ascii="Cartero" w:eastAsia="Calibri" w:hAnsi="Cartero" w:cstheme="minorHAnsi"/>
          <w:sz w:val="22"/>
          <w:szCs w:val="22"/>
          <w:lang w:eastAsia="en-US"/>
        </w:rPr>
        <w:t>Compromisos de plazos (Lote 1):</w:t>
      </w:r>
    </w:p>
    <w:p w14:paraId="4B3F17CC" w14:textId="77777777" w:rsidR="000E4673" w:rsidRDefault="000E4673">
      <w:pPr>
        <w:pStyle w:val="Prrafodelista"/>
        <w:numPr>
          <w:ilvl w:val="1"/>
          <w:numId w:val="40"/>
        </w:numPr>
        <w:autoSpaceDN w:val="0"/>
        <w:spacing w:before="60" w:after="60" w:line="276" w:lineRule="auto"/>
        <w:ind w:right="136"/>
        <w:contextualSpacing w:val="0"/>
        <w:jc w:val="both"/>
        <w:rPr>
          <w:rFonts w:asciiTheme="minorHAnsi" w:hAnsiTheme="minorHAnsi" w:cstheme="minorHAnsi"/>
          <w:snapToGrid w:val="0"/>
          <w:sz w:val="22"/>
          <w:szCs w:val="22"/>
          <w:lang w:val="es-ES_tradnl"/>
        </w:rPr>
      </w:pPr>
      <w:r w:rsidRPr="00DE4CE1">
        <w:rPr>
          <w:rFonts w:asciiTheme="minorHAnsi" w:hAnsiTheme="minorHAnsi" w:cstheme="minorHAnsi"/>
          <w:snapToGrid w:val="0"/>
          <w:sz w:val="22"/>
          <w:szCs w:val="22"/>
          <w:lang w:val="es-ES_tradnl"/>
        </w:rPr>
        <w:t>Facilitar cita para un reconocimiento médico tras su solicitud</w:t>
      </w:r>
      <w:r>
        <w:rPr>
          <w:rFonts w:asciiTheme="minorHAnsi" w:hAnsiTheme="minorHAnsi" w:cstheme="minorHAnsi"/>
          <w:snapToGrid w:val="0"/>
          <w:sz w:val="22"/>
          <w:szCs w:val="22"/>
          <w:lang w:val="es-ES_tradnl"/>
        </w:rPr>
        <w:t>, en un plazo máximo de:</w:t>
      </w:r>
    </w:p>
    <w:p w14:paraId="4E80D4F6"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72 horas</w:t>
      </w:r>
      <w:r w:rsidRPr="00BD2ABF">
        <w:rPr>
          <w:rFonts w:ascii="Cartero" w:hAnsi="Cartero" w:cstheme="minorHAnsi"/>
          <w:sz w:val="22"/>
          <w:szCs w:val="22"/>
        </w:rPr>
        <w:t xml:space="preserve"> (mínimo obligatorio)</w:t>
      </w:r>
    </w:p>
    <w:p w14:paraId="3F76B1C4"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48 horas</w:t>
      </w:r>
    </w:p>
    <w:p w14:paraId="478E8238"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36 horas</w:t>
      </w:r>
    </w:p>
    <w:p w14:paraId="41268C44"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24 horas</w:t>
      </w:r>
    </w:p>
    <w:p w14:paraId="7EDFD215" w14:textId="77777777" w:rsidR="000E4673" w:rsidRDefault="000E4673">
      <w:pPr>
        <w:pStyle w:val="Prrafodelista"/>
        <w:numPr>
          <w:ilvl w:val="1"/>
          <w:numId w:val="40"/>
        </w:numPr>
        <w:autoSpaceDN w:val="0"/>
        <w:spacing w:before="60" w:after="60" w:line="276" w:lineRule="auto"/>
        <w:ind w:right="136"/>
        <w:contextualSpacing w:val="0"/>
        <w:jc w:val="both"/>
        <w:rPr>
          <w:rFonts w:asciiTheme="minorHAnsi" w:hAnsiTheme="minorHAnsi" w:cstheme="minorHAnsi"/>
          <w:snapToGrid w:val="0"/>
          <w:sz w:val="22"/>
          <w:szCs w:val="22"/>
          <w:lang w:val="es-ES_tradnl"/>
        </w:rPr>
      </w:pPr>
      <w:r w:rsidRPr="00DE4CE1">
        <w:rPr>
          <w:rFonts w:asciiTheme="minorHAnsi" w:hAnsiTheme="minorHAnsi" w:cstheme="minorHAnsi"/>
          <w:snapToGrid w:val="0"/>
          <w:sz w:val="22"/>
          <w:szCs w:val="22"/>
          <w:lang w:val="es-ES_tradnl"/>
        </w:rPr>
        <w:t>Fecha de la cita facilitada</w:t>
      </w:r>
      <w:r>
        <w:rPr>
          <w:rFonts w:asciiTheme="minorHAnsi" w:hAnsiTheme="minorHAnsi" w:cstheme="minorHAnsi"/>
          <w:snapToGrid w:val="0"/>
          <w:sz w:val="22"/>
          <w:szCs w:val="22"/>
          <w:lang w:val="es-ES_tradnl"/>
        </w:rPr>
        <w:t>, en un plazo máximo de:</w:t>
      </w:r>
    </w:p>
    <w:p w14:paraId="6B8B7779"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10 días hábiles</w:t>
      </w:r>
      <w:r w:rsidRPr="00BD2ABF">
        <w:rPr>
          <w:rFonts w:ascii="Cartero" w:hAnsi="Cartero" w:cstheme="minorHAnsi"/>
          <w:sz w:val="22"/>
          <w:szCs w:val="22"/>
        </w:rPr>
        <w:t xml:space="preserve"> (mínimo obligatorio)</w:t>
      </w:r>
    </w:p>
    <w:p w14:paraId="607342EF" w14:textId="77777777" w:rsidR="000E4673"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7 días hábiles</w:t>
      </w:r>
      <w:r w:rsidRPr="00BD2ABF">
        <w:rPr>
          <w:rFonts w:ascii="Cartero" w:hAnsi="Cartero" w:cstheme="minorHAnsi"/>
          <w:sz w:val="22"/>
          <w:szCs w:val="22"/>
        </w:rPr>
        <w:t xml:space="preserve"> </w:t>
      </w:r>
    </w:p>
    <w:p w14:paraId="40DBACE8" w14:textId="77777777" w:rsidR="000E4673"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5 días hábiles</w:t>
      </w:r>
      <w:r w:rsidRPr="00BD2ABF">
        <w:rPr>
          <w:rFonts w:ascii="Cartero" w:hAnsi="Cartero" w:cstheme="minorHAnsi"/>
          <w:sz w:val="22"/>
          <w:szCs w:val="22"/>
        </w:rPr>
        <w:t xml:space="preserve"> </w:t>
      </w:r>
    </w:p>
    <w:p w14:paraId="46851134" w14:textId="77777777" w:rsidR="000E4673" w:rsidRPr="00EC7F18" w:rsidRDefault="000E4673">
      <w:pPr>
        <w:numPr>
          <w:ilvl w:val="0"/>
          <w:numId w:val="43"/>
        </w:numPr>
        <w:ind w:left="1985"/>
        <w:jc w:val="both"/>
        <w:rPr>
          <w:rFonts w:asciiTheme="minorHAnsi" w:hAnsiTheme="minorHAnsi" w:cstheme="minorHAnsi"/>
          <w:snapToGrid w:val="0"/>
          <w:sz w:val="22"/>
          <w:szCs w:val="22"/>
          <w:lang w:val="es-ES_tradnl"/>
        </w:rPr>
      </w:pPr>
      <w:r>
        <w:rPr>
          <w:rFonts w:ascii="Cartero" w:hAnsi="Cartero" w:cstheme="minorHAnsi"/>
          <w:sz w:val="22"/>
          <w:szCs w:val="22"/>
        </w:rPr>
        <w:t>3 días hábiles</w:t>
      </w:r>
      <w:r w:rsidRPr="00BD2ABF">
        <w:rPr>
          <w:rFonts w:ascii="Cartero" w:hAnsi="Cartero" w:cstheme="minorHAnsi"/>
          <w:sz w:val="22"/>
          <w:szCs w:val="22"/>
        </w:rPr>
        <w:t xml:space="preserve"> </w:t>
      </w:r>
    </w:p>
    <w:p w14:paraId="79F1D852" w14:textId="08B983C0" w:rsidR="000E4673" w:rsidRPr="002206BE" w:rsidRDefault="000E4673">
      <w:pPr>
        <w:pStyle w:val="Prrafodelista"/>
        <w:numPr>
          <w:ilvl w:val="1"/>
          <w:numId w:val="40"/>
        </w:numPr>
        <w:autoSpaceDN w:val="0"/>
        <w:spacing w:before="60" w:after="60" w:line="276" w:lineRule="auto"/>
        <w:ind w:right="136"/>
        <w:contextualSpacing w:val="0"/>
        <w:jc w:val="both"/>
        <w:rPr>
          <w:rFonts w:asciiTheme="minorHAnsi" w:hAnsiTheme="minorHAnsi" w:cstheme="minorHAnsi"/>
          <w:snapToGrid w:val="0"/>
          <w:sz w:val="22"/>
          <w:szCs w:val="22"/>
          <w:lang w:val="es-ES_tradnl"/>
        </w:rPr>
      </w:pPr>
      <w:r w:rsidRPr="00DE4CE1">
        <w:rPr>
          <w:rFonts w:asciiTheme="minorHAnsi" w:hAnsiTheme="minorHAnsi" w:cstheme="minorHAnsi"/>
          <w:snapToGrid w:val="0"/>
          <w:sz w:val="22"/>
          <w:szCs w:val="22"/>
          <w:lang w:val="es-ES_tradnl"/>
        </w:rPr>
        <w:t xml:space="preserve">Disponer de </w:t>
      </w:r>
      <w:r w:rsidRPr="002206BE">
        <w:rPr>
          <w:rFonts w:asciiTheme="minorHAnsi" w:hAnsiTheme="minorHAnsi" w:cstheme="minorHAnsi"/>
          <w:snapToGrid w:val="0"/>
          <w:sz w:val="22"/>
          <w:szCs w:val="22"/>
          <w:lang w:val="es-ES_tradnl"/>
        </w:rPr>
        <w:t>un médico/enfermero</w:t>
      </w:r>
      <w:r w:rsidR="003A722E" w:rsidRPr="002206BE">
        <w:rPr>
          <w:rFonts w:asciiTheme="minorHAnsi" w:hAnsiTheme="minorHAnsi" w:cstheme="minorHAnsi"/>
          <w:snapToGrid w:val="0"/>
          <w:sz w:val="22"/>
          <w:szCs w:val="22"/>
          <w:lang w:val="es-ES_tradnl"/>
        </w:rPr>
        <w:t xml:space="preserve"> para campaña periódica de VS</w:t>
      </w:r>
      <w:r w:rsidRPr="002206BE">
        <w:rPr>
          <w:rFonts w:asciiTheme="minorHAnsi" w:hAnsiTheme="minorHAnsi" w:cstheme="minorHAnsi"/>
          <w:snapToGrid w:val="0"/>
          <w:sz w:val="22"/>
          <w:szCs w:val="22"/>
          <w:lang w:val="es-ES_tradnl"/>
        </w:rPr>
        <w:t>, en un plazo máximo de:</w:t>
      </w:r>
    </w:p>
    <w:p w14:paraId="4E04B939" w14:textId="79239EEF" w:rsidR="000E4673" w:rsidRPr="002206BE" w:rsidRDefault="002206BE">
      <w:pPr>
        <w:numPr>
          <w:ilvl w:val="0"/>
          <w:numId w:val="43"/>
        </w:numPr>
        <w:ind w:left="1985"/>
        <w:jc w:val="both"/>
        <w:rPr>
          <w:rFonts w:ascii="Cartero" w:hAnsi="Cartero" w:cstheme="minorHAnsi"/>
          <w:sz w:val="22"/>
          <w:szCs w:val="22"/>
        </w:rPr>
      </w:pPr>
      <w:r w:rsidRPr="002206BE">
        <w:rPr>
          <w:rFonts w:ascii="Cartero" w:hAnsi="Cartero" w:cstheme="minorHAnsi"/>
          <w:sz w:val="22"/>
          <w:szCs w:val="22"/>
        </w:rPr>
        <w:t>7</w:t>
      </w:r>
      <w:r w:rsidR="0068353C" w:rsidRPr="002206BE">
        <w:rPr>
          <w:rFonts w:ascii="Cartero" w:hAnsi="Cartero" w:cstheme="minorHAnsi"/>
          <w:sz w:val="22"/>
          <w:szCs w:val="22"/>
        </w:rPr>
        <w:t xml:space="preserve"> días hábiles</w:t>
      </w:r>
      <w:r w:rsidR="000E4673" w:rsidRPr="002206BE">
        <w:rPr>
          <w:rFonts w:ascii="Cartero" w:hAnsi="Cartero" w:cstheme="minorHAnsi"/>
          <w:sz w:val="22"/>
          <w:szCs w:val="22"/>
        </w:rPr>
        <w:t xml:space="preserve"> (mínimo obligatorio)</w:t>
      </w:r>
      <w:r w:rsidR="003A722E" w:rsidRPr="002206BE">
        <w:rPr>
          <w:rFonts w:ascii="Cartero" w:hAnsi="Cartero" w:cstheme="minorHAnsi"/>
          <w:sz w:val="22"/>
          <w:szCs w:val="22"/>
        </w:rPr>
        <w:t xml:space="preserve"> </w:t>
      </w:r>
    </w:p>
    <w:p w14:paraId="2642AE3A" w14:textId="77777777" w:rsidR="000E4673"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5 días hábiles</w:t>
      </w:r>
      <w:r w:rsidRPr="00BD2ABF">
        <w:rPr>
          <w:rFonts w:ascii="Cartero" w:hAnsi="Cartero" w:cstheme="minorHAnsi"/>
          <w:sz w:val="22"/>
          <w:szCs w:val="22"/>
        </w:rPr>
        <w:t xml:space="preserve"> </w:t>
      </w:r>
    </w:p>
    <w:p w14:paraId="6722BDD6" w14:textId="77777777" w:rsidR="000E4673"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3 días hábiles</w:t>
      </w:r>
      <w:r w:rsidRPr="00BD2ABF">
        <w:rPr>
          <w:rFonts w:ascii="Cartero" w:hAnsi="Cartero" w:cstheme="minorHAnsi"/>
          <w:sz w:val="22"/>
          <w:szCs w:val="22"/>
        </w:rPr>
        <w:t xml:space="preserve"> </w:t>
      </w:r>
    </w:p>
    <w:p w14:paraId="3AD9A19F" w14:textId="77777777" w:rsidR="000E4673" w:rsidRPr="00EC7F18" w:rsidRDefault="000E4673">
      <w:pPr>
        <w:numPr>
          <w:ilvl w:val="0"/>
          <w:numId w:val="43"/>
        </w:numPr>
        <w:ind w:left="1985"/>
        <w:jc w:val="both"/>
        <w:rPr>
          <w:rFonts w:asciiTheme="minorHAnsi" w:hAnsiTheme="minorHAnsi" w:cstheme="minorHAnsi"/>
          <w:snapToGrid w:val="0"/>
          <w:sz w:val="22"/>
          <w:szCs w:val="22"/>
          <w:lang w:val="es-ES_tradnl"/>
        </w:rPr>
      </w:pPr>
      <w:r>
        <w:rPr>
          <w:rFonts w:ascii="Cartero" w:hAnsi="Cartero" w:cstheme="minorHAnsi"/>
          <w:sz w:val="22"/>
          <w:szCs w:val="22"/>
        </w:rPr>
        <w:t>2 días hábiles</w:t>
      </w:r>
      <w:r w:rsidRPr="00BD2ABF">
        <w:rPr>
          <w:rFonts w:ascii="Cartero" w:hAnsi="Cartero" w:cstheme="minorHAnsi"/>
          <w:sz w:val="22"/>
          <w:szCs w:val="22"/>
        </w:rPr>
        <w:t xml:space="preserve"> </w:t>
      </w:r>
    </w:p>
    <w:p w14:paraId="4A1A134C" w14:textId="77777777" w:rsidR="000E4673" w:rsidRDefault="000E4673">
      <w:pPr>
        <w:pStyle w:val="Prrafodelista"/>
        <w:numPr>
          <w:ilvl w:val="1"/>
          <w:numId w:val="40"/>
        </w:numPr>
        <w:autoSpaceDN w:val="0"/>
        <w:spacing w:before="60" w:after="60" w:line="276" w:lineRule="auto"/>
        <w:ind w:right="136"/>
        <w:contextualSpacing w:val="0"/>
        <w:jc w:val="both"/>
        <w:rPr>
          <w:rFonts w:asciiTheme="minorHAnsi" w:hAnsiTheme="minorHAnsi" w:cstheme="minorHAnsi"/>
          <w:snapToGrid w:val="0"/>
          <w:sz w:val="22"/>
          <w:szCs w:val="22"/>
          <w:lang w:val="es-ES_tradnl"/>
        </w:rPr>
      </w:pPr>
      <w:r w:rsidRPr="00DE4CE1">
        <w:rPr>
          <w:rFonts w:asciiTheme="minorHAnsi" w:hAnsiTheme="minorHAnsi" w:cstheme="minorHAnsi"/>
          <w:snapToGrid w:val="0"/>
          <w:sz w:val="22"/>
          <w:szCs w:val="22"/>
          <w:lang w:val="es-ES_tradnl"/>
        </w:rPr>
        <w:t>Elaboración, envío y volcado a Medtra (o la aplicación que Correos indique) de los informes médicos</w:t>
      </w:r>
      <w:r>
        <w:rPr>
          <w:rFonts w:asciiTheme="minorHAnsi" w:hAnsiTheme="minorHAnsi" w:cstheme="minorHAnsi"/>
          <w:snapToGrid w:val="0"/>
          <w:sz w:val="22"/>
          <w:szCs w:val="22"/>
          <w:lang w:val="es-ES_tradnl"/>
        </w:rPr>
        <w:t>, en un plazo máximo de:</w:t>
      </w:r>
    </w:p>
    <w:p w14:paraId="65632FD6"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3 días hábiles</w:t>
      </w:r>
      <w:r w:rsidRPr="00BD2ABF">
        <w:rPr>
          <w:rFonts w:ascii="Cartero" w:hAnsi="Cartero" w:cstheme="minorHAnsi"/>
          <w:sz w:val="22"/>
          <w:szCs w:val="22"/>
        </w:rPr>
        <w:t xml:space="preserve"> (mínimo obligatorio)</w:t>
      </w:r>
    </w:p>
    <w:p w14:paraId="292F0DCB"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48 horas</w:t>
      </w:r>
    </w:p>
    <w:p w14:paraId="0D30F18D"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36 horas</w:t>
      </w:r>
    </w:p>
    <w:p w14:paraId="29AF68AB"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24 horas</w:t>
      </w:r>
    </w:p>
    <w:p w14:paraId="494F35AC" w14:textId="77777777" w:rsidR="000E4673" w:rsidRDefault="000E4673">
      <w:pPr>
        <w:pStyle w:val="Prrafodelista"/>
        <w:numPr>
          <w:ilvl w:val="1"/>
          <w:numId w:val="40"/>
        </w:numPr>
        <w:autoSpaceDN w:val="0"/>
        <w:spacing w:before="60" w:after="60" w:line="276" w:lineRule="auto"/>
        <w:ind w:right="136"/>
        <w:contextualSpacing w:val="0"/>
        <w:jc w:val="both"/>
        <w:rPr>
          <w:rFonts w:asciiTheme="minorHAnsi" w:hAnsiTheme="minorHAnsi" w:cstheme="minorHAnsi"/>
          <w:snapToGrid w:val="0"/>
          <w:sz w:val="22"/>
          <w:szCs w:val="22"/>
          <w:lang w:val="es-ES_tradnl"/>
        </w:rPr>
      </w:pPr>
      <w:r w:rsidRPr="00DE4CE1">
        <w:rPr>
          <w:rFonts w:asciiTheme="minorHAnsi" w:hAnsiTheme="minorHAnsi" w:cstheme="minorHAnsi"/>
          <w:snapToGrid w:val="0"/>
          <w:sz w:val="22"/>
          <w:szCs w:val="22"/>
          <w:lang w:val="es-ES_tradnl"/>
        </w:rPr>
        <w:t>Disponer de equipos médicos en régimen de alquiler</w:t>
      </w:r>
      <w:r>
        <w:rPr>
          <w:rFonts w:asciiTheme="minorHAnsi" w:hAnsiTheme="minorHAnsi" w:cstheme="minorHAnsi"/>
          <w:snapToGrid w:val="0"/>
          <w:sz w:val="22"/>
          <w:szCs w:val="22"/>
          <w:lang w:val="es-ES_tradnl"/>
        </w:rPr>
        <w:t>, en un plazo máximo de:</w:t>
      </w:r>
    </w:p>
    <w:p w14:paraId="7ECAE13F" w14:textId="77777777" w:rsidR="000E4673" w:rsidRPr="00BD2ABF"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5 días hábiles</w:t>
      </w:r>
      <w:r w:rsidRPr="00BD2ABF">
        <w:rPr>
          <w:rFonts w:ascii="Cartero" w:hAnsi="Cartero" w:cstheme="minorHAnsi"/>
          <w:sz w:val="22"/>
          <w:szCs w:val="22"/>
        </w:rPr>
        <w:t xml:space="preserve"> (mínimo obligatorio)</w:t>
      </w:r>
    </w:p>
    <w:p w14:paraId="48301EF4" w14:textId="77777777" w:rsidR="000E4673"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3-4 días hábiles</w:t>
      </w:r>
      <w:r w:rsidRPr="00BD2ABF">
        <w:rPr>
          <w:rFonts w:ascii="Cartero" w:hAnsi="Cartero" w:cstheme="minorHAnsi"/>
          <w:sz w:val="22"/>
          <w:szCs w:val="22"/>
        </w:rPr>
        <w:t xml:space="preserve"> </w:t>
      </w:r>
    </w:p>
    <w:p w14:paraId="79205439" w14:textId="77777777" w:rsidR="000E4673" w:rsidRDefault="000E4673">
      <w:pPr>
        <w:numPr>
          <w:ilvl w:val="0"/>
          <w:numId w:val="43"/>
        </w:numPr>
        <w:ind w:left="1985"/>
        <w:jc w:val="both"/>
        <w:rPr>
          <w:rFonts w:ascii="Cartero" w:hAnsi="Cartero" w:cstheme="minorHAnsi"/>
          <w:sz w:val="22"/>
          <w:szCs w:val="22"/>
        </w:rPr>
      </w:pPr>
      <w:r>
        <w:rPr>
          <w:rFonts w:ascii="Cartero" w:hAnsi="Cartero" w:cstheme="minorHAnsi"/>
          <w:sz w:val="22"/>
          <w:szCs w:val="22"/>
        </w:rPr>
        <w:t>36-48 horas</w:t>
      </w:r>
      <w:r w:rsidRPr="00BD2ABF">
        <w:rPr>
          <w:rFonts w:ascii="Cartero" w:hAnsi="Cartero" w:cstheme="minorHAnsi"/>
          <w:sz w:val="22"/>
          <w:szCs w:val="22"/>
        </w:rPr>
        <w:t xml:space="preserve"> </w:t>
      </w:r>
    </w:p>
    <w:p w14:paraId="684C09E3" w14:textId="77777777" w:rsidR="000E4673" w:rsidRPr="00EC7F18" w:rsidRDefault="000E4673">
      <w:pPr>
        <w:numPr>
          <w:ilvl w:val="0"/>
          <w:numId w:val="43"/>
        </w:numPr>
        <w:ind w:left="1985"/>
        <w:jc w:val="both"/>
        <w:rPr>
          <w:rFonts w:asciiTheme="minorHAnsi" w:hAnsiTheme="minorHAnsi" w:cstheme="minorHAnsi"/>
          <w:snapToGrid w:val="0"/>
          <w:sz w:val="22"/>
          <w:szCs w:val="22"/>
          <w:lang w:val="es-ES_tradnl"/>
        </w:rPr>
      </w:pPr>
      <w:r>
        <w:rPr>
          <w:rFonts w:ascii="Cartero" w:hAnsi="Cartero" w:cstheme="minorHAnsi"/>
          <w:sz w:val="22"/>
          <w:szCs w:val="22"/>
        </w:rPr>
        <w:t>24 horas</w:t>
      </w:r>
    </w:p>
    <w:p w14:paraId="48243AFB" w14:textId="77777777" w:rsidR="000E4673" w:rsidRPr="00DE4CE1" w:rsidRDefault="000E4673">
      <w:pPr>
        <w:pStyle w:val="Prrafodelista"/>
        <w:numPr>
          <w:ilvl w:val="0"/>
          <w:numId w:val="40"/>
        </w:numPr>
        <w:spacing w:before="60" w:after="60"/>
        <w:ind w:left="357" w:hanging="357"/>
        <w:contextualSpacing w:val="0"/>
        <w:jc w:val="both"/>
        <w:rPr>
          <w:rFonts w:ascii="Cartero" w:hAnsi="Cartero" w:cstheme="minorHAnsi"/>
          <w:sz w:val="22"/>
          <w:szCs w:val="22"/>
        </w:rPr>
      </w:pPr>
      <w:r>
        <w:rPr>
          <w:rFonts w:ascii="Cartero" w:eastAsia="Calibri" w:hAnsi="Cartero" w:cstheme="minorHAnsi"/>
          <w:sz w:val="22"/>
          <w:szCs w:val="22"/>
          <w:lang w:eastAsia="en-US"/>
        </w:rPr>
        <w:t xml:space="preserve">Número de </w:t>
      </w:r>
      <w:r w:rsidRPr="00EC7F18">
        <w:rPr>
          <w:rFonts w:ascii="Cartero" w:eastAsia="Calibri" w:hAnsi="Cartero" w:cstheme="minorHAnsi"/>
          <w:sz w:val="22"/>
          <w:szCs w:val="22"/>
          <w:lang w:eastAsia="en-US"/>
        </w:rPr>
        <w:t>Unidades Básicas de Salud acreditadas en:</w:t>
      </w:r>
    </w:p>
    <w:p w14:paraId="30F79024" w14:textId="77777777" w:rsidR="000E4673" w:rsidRPr="00BD2ABF" w:rsidRDefault="000E4673">
      <w:pPr>
        <w:numPr>
          <w:ilvl w:val="0"/>
          <w:numId w:val="43"/>
        </w:numPr>
        <w:ind w:left="1418"/>
        <w:jc w:val="both"/>
        <w:rPr>
          <w:rFonts w:ascii="Cartero" w:hAnsi="Cartero" w:cstheme="minorHAnsi"/>
          <w:sz w:val="22"/>
          <w:szCs w:val="22"/>
        </w:rPr>
      </w:pPr>
      <w:r>
        <w:rPr>
          <w:rFonts w:ascii="Cartero" w:hAnsi="Cartero" w:cstheme="minorHAnsi"/>
          <w:sz w:val="22"/>
          <w:szCs w:val="22"/>
        </w:rPr>
        <w:t>1 UBS</w:t>
      </w:r>
      <w:r w:rsidRPr="00BD2ABF">
        <w:rPr>
          <w:rFonts w:ascii="Cartero" w:hAnsi="Cartero" w:cstheme="minorHAnsi"/>
          <w:sz w:val="22"/>
          <w:szCs w:val="22"/>
        </w:rPr>
        <w:t xml:space="preserve"> </w:t>
      </w:r>
      <w:r>
        <w:rPr>
          <w:rFonts w:ascii="Cartero" w:hAnsi="Cartero" w:cstheme="minorHAnsi"/>
          <w:sz w:val="22"/>
          <w:szCs w:val="22"/>
        </w:rPr>
        <w:t xml:space="preserve">por provincia </w:t>
      </w:r>
      <w:r w:rsidRPr="00BD2ABF">
        <w:rPr>
          <w:rFonts w:ascii="Cartero" w:hAnsi="Cartero" w:cstheme="minorHAnsi"/>
          <w:sz w:val="22"/>
          <w:szCs w:val="22"/>
        </w:rPr>
        <w:t>(mínimo obligatorio)</w:t>
      </w:r>
    </w:p>
    <w:p w14:paraId="24619091" w14:textId="77777777" w:rsidR="000E4673" w:rsidRPr="00BD2ABF" w:rsidRDefault="000E4673">
      <w:pPr>
        <w:numPr>
          <w:ilvl w:val="0"/>
          <w:numId w:val="43"/>
        </w:numPr>
        <w:ind w:left="1418"/>
        <w:jc w:val="both"/>
        <w:rPr>
          <w:rFonts w:ascii="Cartero" w:hAnsi="Cartero" w:cstheme="minorHAnsi"/>
          <w:sz w:val="22"/>
          <w:szCs w:val="22"/>
        </w:rPr>
      </w:pPr>
      <w:r>
        <w:rPr>
          <w:rFonts w:ascii="Cartero" w:hAnsi="Cartero" w:cstheme="minorHAnsi"/>
          <w:sz w:val="22"/>
          <w:szCs w:val="22"/>
        </w:rPr>
        <w:t>1 UBS por provincia, más 1 UBS en todas las Islas menores de Baleares</w:t>
      </w:r>
    </w:p>
    <w:p w14:paraId="4DF3DC32" w14:textId="77777777" w:rsidR="000E4673" w:rsidRPr="00BD2ABF" w:rsidRDefault="000E4673">
      <w:pPr>
        <w:numPr>
          <w:ilvl w:val="0"/>
          <w:numId w:val="43"/>
        </w:numPr>
        <w:ind w:left="1418"/>
        <w:jc w:val="both"/>
        <w:rPr>
          <w:rFonts w:ascii="Cartero" w:hAnsi="Cartero" w:cstheme="minorHAnsi"/>
          <w:sz w:val="22"/>
          <w:szCs w:val="22"/>
        </w:rPr>
      </w:pPr>
      <w:r>
        <w:rPr>
          <w:rFonts w:ascii="Cartero" w:hAnsi="Cartero" w:cstheme="minorHAnsi"/>
          <w:sz w:val="22"/>
          <w:szCs w:val="22"/>
        </w:rPr>
        <w:t>1 UBS por provincia, más 1 UBS en todas las Islas menores de Canarias</w:t>
      </w:r>
    </w:p>
    <w:p w14:paraId="1F535BFC" w14:textId="77777777" w:rsidR="000E4673" w:rsidRPr="00BD2ABF" w:rsidRDefault="000E4673">
      <w:pPr>
        <w:numPr>
          <w:ilvl w:val="0"/>
          <w:numId w:val="43"/>
        </w:numPr>
        <w:ind w:left="1418"/>
        <w:jc w:val="both"/>
        <w:rPr>
          <w:rFonts w:ascii="Cartero" w:hAnsi="Cartero" w:cstheme="minorHAnsi"/>
          <w:sz w:val="22"/>
          <w:szCs w:val="22"/>
        </w:rPr>
      </w:pPr>
      <w:r>
        <w:rPr>
          <w:rFonts w:ascii="Cartero" w:hAnsi="Cartero" w:cstheme="minorHAnsi"/>
          <w:sz w:val="22"/>
          <w:szCs w:val="22"/>
        </w:rPr>
        <w:t>1 UBS por provincia, más 1 UBS en todas las Islas menores de Baleares y Canarias</w:t>
      </w:r>
    </w:p>
    <w:p w14:paraId="62559573" w14:textId="77777777" w:rsidR="00A81E31" w:rsidRPr="00E658D1" w:rsidRDefault="00A81E31" w:rsidP="00914B22">
      <w:pPr>
        <w:rPr>
          <w:rFonts w:asciiTheme="minorHAnsi" w:hAnsiTheme="minorHAnsi" w:cstheme="minorHAnsi"/>
          <w:sz w:val="22"/>
          <w:szCs w:val="22"/>
        </w:rPr>
      </w:pPr>
    </w:p>
    <w:sectPr w:rsidR="00A81E31" w:rsidRPr="00E658D1" w:rsidSect="00572A6B">
      <w:headerReference w:type="default" r:id="rId29"/>
      <w:footerReference w:type="even" r:id="rId30"/>
      <w:footerReference w:type="default" r:id="rId31"/>
      <w:pgSz w:w="11900" w:h="16840"/>
      <w:pgMar w:top="1843"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C1D4B" w14:textId="77777777" w:rsidR="0062665C" w:rsidRDefault="0062665C" w:rsidP="006F0960">
      <w:r>
        <w:separator/>
      </w:r>
    </w:p>
  </w:endnote>
  <w:endnote w:type="continuationSeparator" w:id="0">
    <w:p w14:paraId="50319C1D" w14:textId="77777777" w:rsidR="0062665C" w:rsidRDefault="0062665C" w:rsidP="006F0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rtero">
    <w:altName w:val="Calibri"/>
    <w:charset w:val="00"/>
    <w:family w:val="swiss"/>
    <w:pitch w:val="variable"/>
    <w:sig w:usb0="8000006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137090797"/>
      <w:docPartObj>
        <w:docPartGallery w:val="Page Numbers (Bottom of Page)"/>
        <w:docPartUnique/>
      </w:docPartObj>
    </w:sdtPr>
    <w:sdtEndPr>
      <w:rPr>
        <w:rStyle w:val="Nmerodepgina"/>
      </w:rPr>
    </w:sdtEndPr>
    <w:sdtContent>
      <w:p w14:paraId="6CA0A7A6" w14:textId="11B3F877" w:rsidR="00AE38D9" w:rsidRDefault="00AE38D9" w:rsidP="00BC507E">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5D654BE" w14:textId="77777777" w:rsidR="00AE38D9" w:rsidRDefault="00AE38D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380994"/>
      <w:docPartObj>
        <w:docPartGallery w:val="Page Numbers (Bottom of Page)"/>
        <w:docPartUnique/>
      </w:docPartObj>
    </w:sdtPr>
    <w:sdtEndPr>
      <w:rPr>
        <w:rFonts w:asciiTheme="minorHAnsi" w:hAnsiTheme="minorHAnsi" w:cstheme="minorHAnsi"/>
      </w:rPr>
    </w:sdtEndPr>
    <w:sdtContent>
      <w:p w14:paraId="2401EA2F" w14:textId="10CE2D6D" w:rsidR="004C7E84" w:rsidRPr="004E280B" w:rsidRDefault="004C7E84">
        <w:pPr>
          <w:pStyle w:val="Piedepgina"/>
          <w:jc w:val="center"/>
          <w:rPr>
            <w:rFonts w:asciiTheme="minorHAnsi" w:hAnsiTheme="minorHAnsi" w:cstheme="minorHAnsi"/>
          </w:rPr>
        </w:pPr>
        <w:r w:rsidRPr="004E280B">
          <w:rPr>
            <w:rFonts w:asciiTheme="minorHAnsi" w:hAnsiTheme="minorHAnsi" w:cstheme="minorHAnsi"/>
          </w:rPr>
          <w:fldChar w:fldCharType="begin"/>
        </w:r>
        <w:r w:rsidRPr="004E280B">
          <w:rPr>
            <w:rFonts w:asciiTheme="minorHAnsi" w:hAnsiTheme="minorHAnsi" w:cstheme="minorHAnsi"/>
          </w:rPr>
          <w:instrText>PAGE   \* MERGEFORMAT</w:instrText>
        </w:r>
        <w:r w:rsidRPr="004E280B">
          <w:rPr>
            <w:rFonts w:asciiTheme="minorHAnsi" w:hAnsiTheme="minorHAnsi" w:cstheme="minorHAnsi"/>
          </w:rPr>
          <w:fldChar w:fldCharType="separate"/>
        </w:r>
        <w:r w:rsidRPr="004E280B">
          <w:rPr>
            <w:rFonts w:asciiTheme="minorHAnsi" w:hAnsiTheme="minorHAnsi" w:cstheme="minorHAnsi"/>
          </w:rPr>
          <w:t>2</w:t>
        </w:r>
        <w:r w:rsidRPr="004E280B">
          <w:rPr>
            <w:rFonts w:asciiTheme="minorHAnsi" w:hAnsiTheme="minorHAnsi" w:cstheme="minorHAnsi"/>
          </w:rPr>
          <w:fldChar w:fldCharType="end"/>
        </w:r>
      </w:p>
    </w:sdtContent>
  </w:sdt>
  <w:p w14:paraId="25B1D01A" w14:textId="77777777" w:rsidR="00AE38D9" w:rsidRDefault="00AE38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60529" w14:textId="77777777" w:rsidR="0062665C" w:rsidRDefault="0062665C" w:rsidP="006F0960">
      <w:r>
        <w:separator/>
      </w:r>
    </w:p>
  </w:footnote>
  <w:footnote w:type="continuationSeparator" w:id="0">
    <w:p w14:paraId="0DC63940" w14:textId="77777777" w:rsidR="0062665C" w:rsidRDefault="0062665C" w:rsidP="006F0960">
      <w:r>
        <w:continuationSeparator/>
      </w:r>
    </w:p>
  </w:footnote>
  <w:footnote w:id="1">
    <w:p w14:paraId="1124B8D5" w14:textId="4E47DC20" w:rsidR="00AE38D9" w:rsidRPr="006E7021" w:rsidRDefault="00AE38D9" w:rsidP="006E7021">
      <w:pPr>
        <w:pStyle w:val="Textonotapie"/>
        <w:jc w:val="both"/>
        <w:rPr>
          <w:rFonts w:ascii="Book Antiqua" w:hAnsi="Book Antiqua"/>
          <w:sz w:val="16"/>
          <w:szCs w:val="16"/>
        </w:rPr>
      </w:pPr>
      <w:r w:rsidRPr="006E7021">
        <w:rPr>
          <w:rStyle w:val="Refdenotaalpie"/>
          <w:rFonts w:ascii="Book Antiqua" w:hAnsi="Book Antiqua"/>
          <w:sz w:val="16"/>
          <w:szCs w:val="16"/>
        </w:rPr>
        <w:footnoteRef/>
      </w:r>
      <w:r w:rsidRPr="006E7021">
        <w:rPr>
          <w:rFonts w:ascii="Book Antiqua" w:hAnsi="Book Antiqua"/>
          <w:sz w:val="16"/>
          <w:szCs w:val="16"/>
        </w:rPr>
        <w:t xml:space="preserve"> Esta limitación no surtirá efecto en el supuesto de que alguno de los lotes haya quedado desierto, en cuyo caso se podrá adjudicar un número de lotes que exceda del número previsto como límite.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1E00B" w14:textId="77777777" w:rsidR="00AE38D9" w:rsidRPr="006F0960" w:rsidRDefault="00AE38D9" w:rsidP="006F0960">
    <w:pPr>
      <w:pStyle w:val="Encabezado"/>
      <w:ind w:right="5663"/>
      <w:rPr>
        <w:rFonts w:ascii="Book Antiqua" w:hAnsi="Book Antiqua"/>
        <w:b/>
        <w:bCs/>
        <w:sz w:val="20"/>
        <w:szCs w:val="20"/>
      </w:rPr>
    </w:pPr>
    <w:r w:rsidRPr="006F0960">
      <w:rPr>
        <w:rFonts w:ascii="Book Antiqua" w:hAnsi="Book Antiqua"/>
        <w:b/>
        <w:bCs/>
        <w:noProof/>
        <w:sz w:val="22"/>
        <w:szCs w:val="22"/>
        <w:lang w:eastAsia="es-ES"/>
      </w:rPr>
      <w:drawing>
        <wp:anchor distT="0" distB="0" distL="114300" distR="114300" simplePos="0" relativeHeight="251658240" behindDoc="0" locked="0" layoutInCell="1" allowOverlap="1" wp14:anchorId="73FEAB84" wp14:editId="0C06E283">
          <wp:simplePos x="0" y="0"/>
          <wp:positionH relativeFrom="column">
            <wp:posOffset>3238513</wp:posOffset>
          </wp:positionH>
          <wp:positionV relativeFrom="paragraph">
            <wp:posOffset>17780</wp:posOffset>
          </wp:positionV>
          <wp:extent cx="1498600" cy="469900"/>
          <wp:effectExtent l="0" t="0" r="0" b="0"/>
          <wp:wrapSquare wrapText="bothSides"/>
          <wp:docPr id="10" name="Imagen 10"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98600" cy="469900"/>
                  </a:xfrm>
                  <a:prstGeom prst="rect">
                    <a:avLst/>
                  </a:prstGeom>
                </pic:spPr>
              </pic:pic>
            </a:graphicData>
          </a:graphic>
          <wp14:sizeRelH relativeFrom="page">
            <wp14:pctWidth>0</wp14:pctWidth>
          </wp14:sizeRelH>
          <wp14:sizeRelV relativeFrom="page">
            <wp14:pctHeight>0</wp14:pctHeight>
          </wp14:sizeRelV>
        </wp:anchor>
      </w:drawing>
    </w:r>
    <w:r>
      <w:rPr>
        <w:rFonts w:cs="Arial"/>
        <w:b/>
        <w:noProof/>
        <w:szCs w:val="22"/>
        <w:lang w:eastAsia="es-ES"/>
      </w:rPr>
      <w:drawing>
        <wp:anchor distT="0" distB="0" distL="114300" distR="114300" simplePos="0" relativeHeight="251659264" behindDoc="0" locked="0" layoutInCell="1" allowOverlap="1" wp14:anchorId="7F2C834B" wp14:editId="7E16667C">
          <wp:simplePos x="0" y="0"/>
          <wp:positionH relativeFrom="column">
            <wp:posOffset>4901917</wp:posOffset>
          </wp:positionH>
          <wp:positionV relativeFrom="paragraph">
            <wp:posOffset>-48638</wp:posOffset>
          </wp:positionV>
          <wp:extent cx="414655" cy="445135"/>
          <wp:effectExtent l="0" t="0" r="4445" b="0"/>
          <wp:wrapSquare wrapText="bothSides"/>
          <wp:docPr id="11" name="Imagen 11"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4655" cy="445135"/>
                  </a:xfrm>
                  <a:prstGeom prst="rect">
                    <a:avLst/>
                  </a:prstGeom>
                  <a:noFill/>
                </pic:spPr>
              </pic:pic>
            </a:graphicData>
          </a:graphic>
          <wp14:sizeRelH relativeFrom="page">
            <wp14:pctWidth>0</wp14:pctWidth>
          </wp14:sizeRelH>
          <wp14:sizeRelV relativeFrom="page">
            <wp14:pctHeight>0</wp14:pctHeight>
          </wp14:sizeRelV>
        </wp:anchor>
      </w:drawing>
    </w:r>
    <w:r w:rsidRPr="006F0960">
      <w:rPr>
        <w:rFonts w:ascii="Book Antiqua" w:hAnsi="Book Antiqua"/>
        <w:b/>
        <w:bCs/>
        <w:sz w:val="20"/>
        <w:szCs w:val="20"/>
      </w:rPr>
      <w:t>Contrato de SERVICIOS</w:t>
    </w:r>
  </w:p>
  <w:p w14:paraId="31DCDAE4" w14:textId="77777777" w:rsidR="00AE38D9" w:rsidRPr="006F0960" w:rsidRDefault="00AE38D9" w:rsidP="006F0960">
    <w:pPr>
      <w:pStyle w:val="Encabezado"/>
      <w:ind w:right="5663"/>
      <w:rPr>
        <w:rFonts w:ascii="Book Antiqua" w:hAnsi="Book Antiqua"/>
        <w:b/>
        <w:bCs/>
        <w:sz w:val="20"/>
        <w:szCs w:val="20"/>
      </w:rPr>
    </w:pPr>
    <w:r w:rsidRPr="006F0960">
      <w:rPr>
        <w:rFonts w:ascii="Book Antiqua" w:hAnsi="Book Antiqua"/>
        <w:b/>
        <w:bCs/>
        <w:sz w:val="20"/>
        <w:szCs w:val="20"/>
      </w:rPr>
      <w:t>Procedimiento ABIERTO</w:t>
    </w:r>
  </w:p>
  <w:p w14:paraId="00C62EF4" w14:textId="77777777" w:rsidR="00AE38D9" w:rsidRPr="006F0960" w:rsidRDefault="00AE38D9" w:rsidP="006F0960">
    <w:pPr>
      <w:pStyle w:val="Encabezado"/>
      <w:ind w:right="5663"/>
      <w:rPr>
        <w:rFonts w:ascii="Book Antiqua" w:hAnsi="Book Antiqua"/>
        <w:b/>
        <w:bCs/>
        <w:sz w:val="20"/>
        <w:szCs w:val="20"/>
      </w:rPr>
    </w:pPr>
    <w:r w:rsidRPr="006F0960">
      <w:rPr>
        <w:rFonts w:ascii="Book Antiqua" w:hAnsi="Book Antiqua"/>
        <w:b/>
        <w:bCs/>
        <w:sz w:val="20"/>
        <w:szCs w:val="20"/>
      </w:rPr>
      <w:t xml:space="preserve">Expediente </w:t>
    </w:r>
    <w:proofErr w:type="spellStart"/>
    <w:r w:rsidRPr="006F0960">
      <w:rPr>
        <w:rFonts w:ascii="Book Antiqua" w:hAnsi="Book Antiqua"/>
        <w:b/>
        <w:bCs/>
        <w:sz w:val="20"/>
        <w:szCs w:val="20"/>
      </w:rPr>
      <w:t>núm</w:t>
    </w:r>
    <w:proofErr w:type="spellEnd"/>
    <w:r w:rsidRPr="006F0960">
      <w:rPr>
        <w:rFonts w:ascii="Book Antiqua" w:hAnsi="Book Antiqua"/>
        <w:b/>
        <w:bCs/>
        <w:sz w:val="20"/>
        <w:szCs w:val="20"/>
      </w:rP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C7A18"/>
    <w:multiLevelType w:val="multilevel"/>
    <w:tmpl w:val="122C645E"/>
    <w:lvl w:ilvl="0">
      <w:start w:val="1"/>
      <w:numFmt w:val="bullet"/>
      <w:lvlText w:val=""/>
      <w:lvlJc w:val="left"/>
      <w:pPr>
        <w:ind w:left="360" w:hanging="360"/>
      </w:pPr>
      <w:rPr>
        <w:rFonts w:ascii="Symbol" w:hAnsi="Symbol" w:hint="default"/>
      </w:rPr>
    </w:lvl>
    <w:lvl w:ilvl="1">
      <w:start w:val="1"/>
      <w:numFmt w:val="decimal"/>
      <w:lvlText w:val="4.%2."/>
      <w:lvlJc w:val="left"/>
      <w:pPr>
        <w:ind w:left="1411" w:hanging="360"/>
      </w:pPr>
      <w:rPr>
        <w:rFonts w:hint="default"/>
        <w:b w:val="0"/>
        <w:bCs w:val="0"/>
      </w:rPr>
    </w:lvl>
    <w:lvl w:ilvl="2">
      <w:start w:val="1"/>
      <w:numFmt w:val="decimal"/>
      <w:lvlText w:val="%1.%2.%3"/>
      <w:lvlJc w:val="left"/>
      <w:pPr>
        <w:ind w:left="2822" w:hanging="720"/>
      </w:pPr>
      <w:rPr>
        <w:rFonts w:hint="default"/>
      </w:rPr>
    </w:lvl>
    <w:lvl w:ilvl="3">
      <w:start w:val="1"/>
      <w:numFmt w:val="decimal"/>
      <w:lvlText w:val="%1.%2.%3.%4"/>
      <w:lvlJc w:val="left"/>
      <w:pPr>
        <w:ind w:left="3873" w:hanging="720"/>
      </w:pPr>
      <w:rPr>
        <w:rFonts w:hint="default"/>
      </w:rPr>
    </w:lvl>
    <w:lvl w:ilvl="4">
      <w:start w:val="1"/>
      <w:numFmt w:val="decimal"/>
      <w:lvlText w:val="%1.%2.%3.%4.%5"/>
      <w:lvlJc w:val="left"/>
      <w:pPr>
        <w:ind w:left="5284" w:hanging="1080"/>
      </w:pPr>
      <w:rPr>
        <w:rFonts w:hint="default"/>
      </w:rPr>
    </w:lvl>
    <w:lvl w:ilvl="5">
      <w:start w:val="1"/>
      <w:numFmt w:val="decimal"/>
      <w:lvlText w:val="%1.%2.%3.%4.%5.%6"/>
      <w:lvlJc w:val="left"/>
      <w:pPr>
        <w:ind w:left="6335" w:hanging="1080"/>
      </w:pPr>
      <w:rPr>
        <w:rFonts w:hint="default"/>
      </w:rPr>
    </w:lvl>
    <w:lvl w:ilvl="6">
      <w:start w:val="1"/>
      <w:numFmt w:val="decimal"/>
      <w:lvlText w:val="%1.%2.%3.%4.%5.%6.%7"/>
      <w:lvlJc w:val="left"/>
      <w:pPr>
        <w:ind w:left="7746" w:hanging="1440"/>
      </w:pPr>
      <w:rPr>
        <w:rFonts w:hint="default"/>
      </w:rPr>
    </w:lvl>
    <w:lvl w:ilvl="7">
      <w:start w:val="1"/>
      <w:numFmt w:val="decimal"/>
      <w:lvlText w:val="%1.%2.%3.%4.%5.%6.%7.%8"/>
      <w:lvlJc w:val="left"/>
      <w:pPr>
        <w:ind w:left="8797" w:hanging="1440"/>
      </w:pPr>
      <w:rPr>
        <w:rFonts w:hint="default"/>
      </w:rPr>
    </w:lvl>
    <w:lvl w:ilvl="8">
      <w:start w:val="1"/>
      <w:numFmt w:val="decimal"/>
      <w:lvlText w:val="%1.%2.%3.%4.%5.%6.%7.%8.%9"/>
      <w:lvlJc w:val="left"/>
      <w:pPr>
        <w:ind w:left="9848" w:hanging="1440"/>
      </w:pPr>
      <w:rPr>
        <w:rFonts w:hint="default"/>
      </w:rPr>
    </w:lvl>
  </w:abstractNum>
  <w:abstractNum w:abstractNumId="1" w15:restartNumberingAfterBreak="0">
    <w:nsid w:val="03F742B4"/>
    <w:multiLevelType w:val="hybridMultilevel"/>
    <w:tmpl w:val="50867FE2"/>
    <w:lvl w:ilvl="0" w:tplc="0B1235B2">
      <w:start w:val="1"/>
      <w:numFmt w:val="decimal"/>
      <w:lvlText w:val="11.%1"/>
      <w:lvlJc w:val="left"/>
      <w:pPr>
        <w:ind w:left="14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001226"/>
    <w:multiLevelType w:val="hybridMultilevel"/>
    <w:tmpl w:val="D8A6F90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5431DD9"/>
    <w:multiLevelType w:val="hybridMultilevel"/>
    <w:tmpl w:val="7FAC703E"/>
    <w:lvl w:ilvl="0" w:tplc="040A0003">
      <w:start w:val="1"/>
      <w:numFmt w:val="bullet"/>
      <w:lvlText w:val="o"/>
      <w:lvlJc w:val="left"/>
      <w:pPr>
        <w:ind w:left="1004" w:hanging="360"/>
      </w:pPr>
      <w:rPr>
        <w:rFonts w:ascii="Courier New" w:hAnsi="Courier New" w:cs="Courier New" w:hint="default"/>
      </w:rPr>
    </w:lvl>
    <w:lvl w:ilvl="1" w:tplc="040A0003">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4" w15:restartNumberingAfterBreak="0">
    <w:nsid w:val="0E9E7A17"/>
    <w:multiLevelType w:val="hybridMultilevel"/>
    <w:tmpl w:val="2210056C"/>
    <w:lvl w:ilvl="0" w:tplc="0C0A0009">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EF63087"/>
    <w:multiLevelType w:val="multilevel"/>
    <w:tmpl w:val="CC8CC1DC"/>
    <w:lvl w:ilvl="0">
      <w:start w:val="1"/>
      <w:numFmt w:val="bullet"/>
      <w:lvlText w:val=""/>
      <w:lvlJc w:val="left"/>
      <w:pPr>
        <w:ind w:left="1367" w:hanging="360"/>
      </w:pPr>
      <w:rPr>
        <w:rFonts w:ascii="Symbol" w:hAnsi="Symbol" w:cs="Times New Roman" w:hint="default"/>
        <w:sz w:val="24"/>
      </w:rPr>
    </w:lvl>
    <w:lvl w:ilvl="1">
      <w:start w:val="1"/>
      <w:numFmt w:val="bullet"/>
      <w:lvlText w:val="o"/>
      <w:lvlJc w:val="left"/>
      <w:pPr>
        <w:ind w:left="2087" w:hanging="360"/>
      </w:pPr>
      <w:rPr>
        <w:rFonts w:ascii="Courier New" w:hAnsi="Courier New" w:cs="Times New Roman" w:hint="default"/>
      </w:rPr>
    </w:lvl>
    <w:lvl w:ilvl="2">
      <w:start w:val="1"/>
      <w:numFmt w:val="bullet"/>
      <w:lvlText w:val=""/>
      <w:lvlJc w:val="left"/>
      <w:pPr>
        <w:ind w:left="2807" w:hanging="360"/>
      </w:pPr>
      <w:rPr>
        <w:rFonts w:ascii="Wingdings" w:hAnsi="Wingdings" w:cs="Times New Roman" w:hint="default"/>
      </w:rPr>
    </w:lvl>
    <w:lvl w:ilvl="3">
      <w:start w:val="1"/>
      <w:numFmt w:val="bullet"/>
      <w:lvlText w:val=""/>
      <w:lvlJc w:val="left"/>
      <w:pPr>
        <w:ind w:left="3527" w:hanging="360"/>
      </w:pPr>
      <w:rPr>
        <w:rFonts w:ascii="Symbol" w:hAnsi="Symbol" w:cs="Symbol" w:hint="default"/>
        <w:b/>
        <w:sz w:val="16"/>
      </w:rPr>
    </w:lvl>
    <w:lvl w:ilvl="4">
      <w:start w:val="1"/>
      <w:numFmt w:val="bullet"/>
      <w:lvlText w:val="o"/>
      <w:lvlJc w:val="left"/>
      <w:pPr>
        <w:ind w:left="4247" w:hanging="360"/>
      </w:pPr>
      <w:rPr>
        <w:rFonts w:ascii="Courier New" w:hAnsi="Courier New" w:cs="Courier New" w:hint="default"/>
      </w:rPr>
    </w:lvl>
    <w:lvl w:ilvl="5">
      <w:start w:val="1"/>
      <w:numFmt w:val="bullet"/>
      <w:lvlText w:val=""/>
      <w:lvlJc w:val="left"/>
      <w:pPr>
        <w:ind w:left="4967" w:hanging="360"/>
      </w:pPr>
      <w:rPr>
        <w:rFonts w:ascii="Wingdings" w:hAnsi="Wingdings" w:cs="Wingdings" w:hint="default"/>
      </w:rPr>
    </w:lvl>
    <w:lvl w:ilvl="6">
      <w:start w:val="1"/>
      <w:numFmt w:val="bullet"/>
      <w:lvlText w:val=""/>
      <w:lvlJc w:val="left"/>
      <w:pPr>
        <w:ind w:left="5687" w:hanging="360"/>
      </w:pPr>
      <w:rPr>
        <w:rFonts w:ascii="Symbol" w:hAnsi="Symbol" w:cs="Symbol" w:hint="default"/>
      </w:rPr>
    </w:lvl>
    <w:lvl w:ilvl="7">
      <w:start w:val="1"/>
      <w:numFmt w:val="bullet"/>
      <w:lvlText w:val="o"/>
      <w:lvlJc w:val="left"/>
      <w:pPr>
        <w:ind w:left="6407" w:hanging="360"/>
      </w:pPr>
      <w:rPr>
        <w:rFonts w:ascii="Courier New" w:hAnsi="Courier New" w:cs="Courier New" w:hint="default"/>
      </w:rPr>
    </w:lvl>
    <w:lvl w:ilvl="8">
      <w:start w:val="1"/>
      <w:numFmt w:val="bullet"/>
      <w:lvlText w:val=""/>
      <w:lvlJc w:val="left"/>
      <w:pPr>
        <w:ind w:left="7127" w:hanging="360"/>
      </w:pPr>
      <w:rPr>
        <w:rFonts w:ascii="Wingdings" w:hAnsi="Wingdings" w:cs="Wingdings" w:hint="default"/>
      </w:rPr>
    </w:lvl>
  </w:abstractNum>
  <w:abstractNum w:abstractNumId="6" w15:restartNumberingAfterBreak="0">
    <w:nsid w:val="11F170D8"/>
    <w:multiLevelType w:val="multilevel"/>
    <w:tmpl w:val="81E81478"/>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EF6E76"/>
    <w:multiLevelType w:val="hybridMultilevel"/>
    <w:tmpl w:val="F7D667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1A3354"/>
    <w:multiLevelType w:val="hybridMultilevel"/>
    <w:tmpl w:val="91CEEE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F60D7F"/>
    <w:multiLevelType w:val="hybridMultilevel"/>
    <w:tmpl w:val="CD1098A2"/>
    <w:lvl w:ilvl="0" w:tplc="2EDC379A">
      <w:numFmt w:val="bullet"/>
      <w:lvlText w:val="-"/>
      <w:lvlJc w:val="left"/>
      <w:pPr>
        <w:ind w:left="535" w:hanging="286"/>
      </w:pPr>
      <w:rPr>
        <w:rFonts w:ascii="Arial" w:eastAsia="Arial" w:hAnsi="Arial" w:cs="Arial" w:hint="default"/>
        <w:w w:val="100"/>
        <w:sz w:val="22"/>
        <w:szCs w:val="22"/>
        <w:lang w:val="es-ES" w:eastAsia="es-ES" w:bidi="es-ES"/>
      </w:rPr>
    </w:lvl>
    <w:lvl w:ilvl="1" w:tplc="65CA4D58">
      <w:numFmt w:val="bullet"/>
      <w:lvlText w:val="•"/>
      <w:lvlJc w:val="left"/>
      <w:pPr>
        <w:ind w:left="1386" w:hanging="286"/>
      </w:pPr>
      <w:rPr>
        <w:rFonts w:hint="default"/>
        <w:lang w:val="es-ES" w:eastAsia="es-ES" w:bidi="es-ES"/>
      </w:rPr>
    </w:lvl>
    <w:lvl w:ilvl="2" w:tplc="B3A09152">
      <w:numFmt w:val="bullet"/>
      <w:lvlText w:val="•"/>
      <w:lvlJc w:val="left"/>
      <w:pPr>
        <w:ind w:left="2233" w:hanging="286"/>
      </w:pPr>
      <w:rPr>
        <w:rFonts w:hint="default"/>
        <w:lang w:val="es-ES" w:eastAsia="es-ES" w:bidi="es-ES"/>
      </w:rPr>
    </w:lvl>
    <w:lvl w:ilvl="3" w:tplc="677C78A4">
      <w:numFmt w:val="bullet"/>
      <w:lvlText w:val="•"/>
      <w:lvlJc w:val="left"/>
      <w:pPr>
        <w:ind w:left="3080" w:hanging="286"/>
      </w:pPr>
      <w:rPr>
        <w:rFonts w:hint="default"/>
        <w:lang w:val="es-ES" w:eastAsia="es-ES" w:bidi="es-ES"/>
      </w:rPr>
    </w:lvl>
    <w:lvl w:ilvl="4" w:tplc="8A1E376E">
      <w:numFmt w:val="bullet"/>
      <w:lvlText w:val="•"/>
      <w:lvlJc w:val="left"/>
      <w:pPr>
        <w:ind w:left="3927" w:hanging="286"/>
      </w:pPr>
      <w:rPr>
        <w:rFonts w:hint="default"/>
        <w:lang w:val="es-ES" w:eastAsia="es-ES" w:bidi="es-ES"/>
      </w:rPr>
    </w:lvl>
    <w:lvl w:ilvl="5" w:tplc="EBB89A7C">
      <w:numFmt w:val="bullet"/>
      <w:lvlText w:val="•"/>
      <w:lvlJc w:val="left"/>
      <w:pPr>
        <w:ind w:left="4774" w:hanging="286"/>
      </w:pPr>
      <w:rPr>
        <w:rFonts w:hint="default"/>
        <w:lang w:val="es-ES" w:eastAsia="es-ES" w:bidi="es-ES"/>
      </w:rPr>
    </w:lvl>
    <w:lvl w:ilvl="6" w:tplc="2AC2A3E6">
      <w:numFmt w:val="bullet"/>
      <w:lvlText w:val="•"/>
      <w:lvlJc w:val="left"/>
      <w:pPr>
        <w:ind w:left="5620" w:hanging="286"/>
      </w:pPr>
      <w:rPr>
        <w:rFonts w:hint="default"/>
        <w:lang w:val="es-ES" w:eastAsia="es-ES" w:bidi="es-ES"/>
      </w:rPr>
    </w:lvl>
    <w:lvl w:ilvl="7" w:tplc="2440FCB0">
      <w:numFmt w:val="bullet"/>
      <w:lvlText w:val="•"/>
      <w:lvlJc w:val="left"/>
      <w:pPr>
        <w:ind w:left="6467" w:hanging="286"/>
      </w:pPr>
      <w:rPr>
        <w:rFonts w:hint="default"/>
        <w:lang w:val="es-ES" w:eastAsia="es-ES" w:bidi="es-ES"/>
      </w:rPr>
    </w:lvl>
    <w:lvl w:ilvl="8" w:tplc="A04E710E">
      <w:numFmt w:val="bullet"/>
      <w:lvlText w:val="•"/>
      <w:lvlJc w:val="left"/>
      <w:pPr>
        <w:ind w:left="7314" w:hanging="286"/>
      </w:pPr>
      <w:rPr>
        <w:rFonts w:hint="default"/>
        <w:lang w:val="es-ES" w:eastAsia="es-ES" w:bidi="es-ES"/>
      </w:rPr>
    </w:lvl>
  </w:abstractNum>
  <w:abstractNum w:abstractNumId="10" w15:restartNumberingAfterBreak="0">
    <w:nsid w:val="17B412B5"/>
    <w:multiLevelType w:val="hybridMultilevel"/>
    <w:tmpl w:val="0198645C"/>
    <w:lvl w:ilvl="0" w:tplc="FFFFFFFF">
      <w:start w:val="1"/>
      <w:numFmt w:val="lowerLetter"/>
      <w:lvlText w:val="%1)"/>
      <w:lvlJc w:val="left"/>
      <w:pPr>
        <w:ind w:left="1004" w:hanging="360"/>
      </w:pPr>
    </w:lvl>
    <w:lvl w:ilvl="1" w:tplc="0C0A0017">
      <w:start w:val="1"/>
      <w:numFmt w:val="lowerLetter"/>
      <w:lvlText w:val="%2)"/>
      <w:lvlJc w:val="left"/>
      <w:pPr>
        <w:ind w:left="759"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1" w15:restartNumberingAfterBreak="0">
    <w:nsid w:val="19FE52A5"/>
    <w:multiLevelType w:val="hybridMultilevel"/>
    <w:tmpl w:val="A0DA721E"/>
    <w:lvl w:ilvl="0" w:tplc="C8F864E4">
      <w:start w:val="5"/>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01161E3"/>
    <w:multiLevelType w:val="hybridMultilevel"/>
    <w:tmpl w:val="072C8342"/>
    <w:lvl w:ilvl="0" w:tplc="DD742CC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1E912A9"/>
    <w:multiLevelType w:val="hybridMultilevel"/>
    <w:tmpl w:val="2BDCF4CA"/>
    <w:lvl w:ilvl="0" w:tplc="0C0A0009">
      <w:start w:val="1"/>
      <w:numFmt w:val="bullet"/>
      <w:lvlText w:val=""/>
      <w:lvlJc w:val="left"/>
      <w:pPr>
        <w:ind w:left="862" w:hanging="360"/>
      </w:pPr>
      <w:rPr>
        <w:rFonts w:ascii="Wingdings" w:hAnsi="Wingdings"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4" w15:restartNumberingAfterBreak="0">
    <w:nsid w:val="22833D46"/>
    <w:multiLevelType w:val="hybridMultilevel"/>
    <w:tmpl w:val="E47C1800"/>
    <w:lvl w:ilvl="0" w:tplc="C2B63C9A">
      <w:numFmt w:val="bullet"/>
      <w:lvlText w:val="-"/>
      <w:lvlJc w:val="left"/>
      <w:pPr>
        <w:ind w:left="2136" w:hanging="360"/>
      </w:pPr>
      <w:rPr>
        <w:rFonts w:ascii="Cartero" w:eastAsia="Calibri" w:hAnsi="Cartero" w:cstheme="minorHAnsi"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22E0249B"/>
    <w:multiLevelType w:val="hybridMultilevel"/>
    <w:tmpl w:val="EED02972"/>
    <w:lvl w:ilvl="0" w:tplc="F00CB316">
      <w:start w:val="1"/>
      <w:numFmt w:val="bullet"/>
      <w:lvlText w:val="-"/>
      <w:lvlJc w:val="left"/>
      <w:pPr>
        <w:ind w:left="720" w:hanging="360"/>
      </w:pPr>
      <w:rPr>
        <w:rFonts w:ascii="Calibri" w:eastAsia="Times New Roman" w:hAnsi="Calibri" w:cs="Times New Roman" w:hint="default"/>
        <w:color w:val="000000"/>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9780FE4"/>
    <w:multiLevelType w:val="hybridMultilevel"/>
    <w:tmpl w:val="AA8C2C9E"/>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2DDA51C2"/>
    <w:multiLevelType w:val="hybridMultilevel"/>
    <w:tmpl w:val="9F6A3B7C"/>
    <w:lvl w:ilvl="0" w:tplc="040A0001">
      <w:start w:val="1"/>
      <w:numFmt w:val="bullet"/>
      <w:lvlText w:val=""/>
      <w:lvlJc w:val="left"/>
      <w:pPr>
        <w:ind w:left="720" w:hanging="360"/>
      </w:pPr>
      <w:rPr>
        <w:rFonts w:ascii="Symbol" w:hAnsi="Symbo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2E0C3615"/>
    <w:multiLevelType w:val="hybridMultilevel"/>
    <w:tmpl w:val="23EC7EB0"/>
    <w:lvl w:ilvl="0" w:tplc="0C0A0013">
      <w:start w:val="1"/>
      <w:numFmt w:val="upperRoman"/>
      <w:lvlText w:val="%1."/>
      <w:lvlJc w:val="right"/>
      <w:pPr>
        <w:ind w:left="1004" w:hanging="360"/>
      </w:pPr>
    </w:lvl>
    <w:lvl w:ilvl="1" w:tplc="B4943FF0">
      <w:start w:val="1"/>
      <w:numFmt w:val="lowerLetter"/>
      <w:lvlText w:val="%2)"/>
      <w:lvlJc w:val="left"/>
      <w:pPr>
        <w:ind w:left="1724" w:hanging="360"/>
      </w:pPr>
      <w:rPr>
        <w:rFonts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351527A0"/>
    <w:multiLevelType w:val="hybridMultilevel"/>
    <w:tmpl w:val="BD947992"/>
    <w:lvl w:ilvl="0" w:tplc="CF941EF8">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A114D21"/>
    <w:multiLevelType w:val="hybridMultilevel"/>
    <w:tmpl w:val="62C6CFC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3AE75F2C"/>
    <w:multiLevelType w:val="hybridMultilevel"/>
    <w:tmpl w:val="BB04F740"/>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2" w15:restartNumberingAfterBreak="0">
    <w:nsid w:val="3C752669"/>
    <w:multiLevelType w:val="hybridMultilevel"/>
    <w:tmpl w:val="EFB81F84"/>
    <w:lvl w:ilvl="0" w:tplc="D5268940">
      <w:start w:val="3"/>
      <w:numFmt w:val="bullet"/>
      <w:lvlText w:val="-"/>
      <w:lvlJc w:val="left"/>
      <w:pPr>
        <w:ind w:left="720" w:hanging="360"/>
      </w:pPr>
      <w:rPr>
        <w:rFonts w:ascii="Book Antiqua" w:eastAsia="Times New Roman" w:hAnsi="Book Antiqua"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3D9245AB"/>
    <w:multiLevelType w:val="hybridMultilevel"/>
    <w:tmpl w:val="9E92DC3C"/>
    <w:lvl w:ilvl="0" w:tplc="7D8AB236">
      <w:start w:val="1"/>
      <w:numFmt w:val="decimal"/>
      <w:lvlText w:val="%1."/>
      <w:lvlJc w:val="left"/>
      <w:pPr>
        <w:ind w:left="360" w:hanging="360"/>
      </w:pPr>
      <w:rPr>
        <w:rFonts w:hint="default"/>
        <w:b/>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3F532212"/>
    <w:multiLevelType w:val="hybridMultilevel"/>
    <w:tmpl w:val="49FCD150"/>
    <w:lvl w:ilvl="0" w:tplc="C2B63C9A">
      <w:numFmt w:val="bullet"/>
      <w:lvlText w:val="-"/>
      <w:lvlJc w:val="left"/>
      <w:pPr>
        <w:ind w:left="717" w:hanging="360"/>
      </w:pPr>
      <w:rPr>
        <w:rFonts w:ascii="Cartero" w:eastAsia="Calibri" w:hAnsi="Cartero" w:cstheme="minorHAnsi"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25" w15:restartNumberingAfterBreak="0">
    <w:nsid w:val="41C43444"/>
    <w:multiLevelType w:val="hybridMultilevel"/>
    <w:tmpl w:val="F3F836B6"/>
    <w:lvl w:ilvl="0" w:tplc="0C0A000F">
      <w:start w:val="1"/>
      <w:numFmt w:val="decimal"/>
      <w:lvlText w:val="%1."/>
      <w:lvlJc w:val="left"/>
      <w:pPr>
        <w:ind w:left="720" w:hanging="360"/>
      </w:pPr>
    </w:lvl>
    <w:lvl w:ilvl="1" w:tplc="0C0A000F">
      <w:start w:val="1"/>
      <w:numFmt w:val="decimal"/>
      <w:lvlText w:val="%2."/>
      <w:lvlJc w:val="left"/>
      <w:pPr>
        <w:ind w:left="1440" w:hanging="360"/>
      </w:pPr>
    </w:lvl>
    <w:lvl w:ilvl="2" w:tplc="70F28090">
      <w:start w:val="1"/>
      <w:numFmt w:val="upperRoman"/>
      <w:lvlText w:val="%3."/>
      <w:lvlJc w:val="left"/>
      <w:pPr>
        <w:ind w:left="2700" w:hanging="72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4D15233"/>
    <w:multiLevelType w:val="hybridMultilevel"/>
    <w:tmpl w:val="63342B66"/>
    <w:lvl w:ilvl="0" w:tplc="B5982058">
      <w:start w:val="1"/>
      <w:numFmt w:val="bullet"/>
      <w:lvlText w:val="­"/>
      <w:lvlJc w:val="left"/>
      <w:pPr>
        <w:ind w:left="742" w:hanging="360"/>
      </w:pPr>
      <w:rPr>
        <w:rFonts w:ascii="Courier New" w:hAnsi="Courier New" w:cs="Times New Roman" w:hint="default"/>
      </w:rPr>
    </w:lvl>
    <w:lvl w:ilvl="1" w:tplc="0C0A0003">
      <w:start w:val="1"/>
      <w:numFmt w:val="bullet"/>
      <w:lvlText w:val="o"/>
      <w:lvlJc w:val="left"/>
      <w:pPr>
        <w:ind w:left="1462" w:hanging="360"/>
      </w:pPr>
      <w:rPr>
        <w:rFonts w:ascii="Courier New" w:hAnsi="Courier New" w:cs="Courier New" w:hint="default"/>
      </w:rPr>
    </w:lvl>
    <w:lvl w:ilvl="2" w:tplc="0C0A0005">
      <w:start w:val="1"/>
      <w:numFmt w:val="bullet"/>
      <w:lvlText w:val=""/>
      <w:lvlJc w:val="left"/>
      <w:pPr>
        <w:ind w:left="2182" w:hanging="360"/>
      </w:pPr>
      <w:rPr>
        <w:rFonts w:ascii="Wingdings" w:hAnsi="Wingdings" w:hint="default"/>
      </w:rPr>
    </w:lvl>
    <w:lvl w:ilvl="3" w:tplc="0C0A0001">
      <w:start w:val="1"/>
      <w:numFmt w:val="bullet"/>
      <w:lvlText w:val=""/>
      <w:lvlJc w:val="left"/>
      <w:pPr>
        <w:ind w:left="2902" w:hanging="360"/>
      </w:pPr>
      <w:rPr>
        <w:rFonts w:ascii="Symbol" w:hAnsi="Symbol" w:hint="default"/>
      </w:rPr>
    </w:lvl>
    <w:lvl w:ilvl="4" w:tplc="0C0A0003">
      <w:start w:val="1"/>
      <w:numFmt w:val="bullet"/>
      <w:lvlText w:val="o"/>
      <w:lvlJc w:val="left"/>
      <w:pPr>
        <w:ind w:left="3622" w:hanging="360"/>
      </w:pPr>
      <w:rPr>
        <w:rFonts w:ascii="Courier New" w:hAnsi="Courier New" w:cs="Courier New" w:hint="default"/>
      </w:rPr>
    </w:lvl>
    <w:lvl w:ilvl="5" w:tplc="0C0A0005">
      <w:start w:val="1"/>
      <w:numFmt w:val="bullet"/>
      <w:lvlText w:val=""/>
      <w:lvlJc w:val="left"/>
      <w:pPr>
        <w:ind w:left="4342" w:hanging="360"/>
      </w:pPr>
      <w:rPr>
        <w:rFonts w:ascii="Wingdings" w:hAnsi="Wingdings" w:hint="default"/>
      </w:rPr>
    </w:lvl>
    <w:lvl w:ilvl="6" w:tplc="0C0A0001">
      <w:start w:val="1"/>
      <w:numFmt w:val="bullet"/>
      <w:lvlText w:val=""/>
      <w:lvlJc w:val="left"/>
      <w:pPr>
        <w:ind w:left="5062" w:hanging="360"/>
      </w:pPr>
      <w:rPr>
        <w:rFonts w:ascii="Symbol" w:hAnsi="Symbol" w:hint="default"/>
      </w:rPr>
    </w:lvl>
    <w:lvl w:ilvl="7" w:tplc="0C0A0003">
      <w:start w:val="1"/>
      <w:numFmt w:val="bullet"/>
      <w:lvlText w:val="o"/>
      <w:lvlJc w:val="left"/>
      <w:pPr>
        <w:ind w:left="5782" w:hanging="360"/>
      </w:pPr>
      <w:rPr>
        <w:rFonts w:ascii="Courier New" w:hAnsi="Courier New" w:cs="Courier New" w:hint="default"/>
      </w:rPr>
    </w:lvl>
    <w:lvl w:ilvl="8" w:tplc="0C0A0005">
      <w:start w:val="1"/>
      <w:numFmt w:val="bullet"/>
      <w:lvlText w:val=""/>
      <w:lvlJc w:val="left"/>
      <w:pPr>
        <w:ind w:left="6502" w:hanging="360"/>
      </w:pPr>
      <w:rPr>
        <w:rFonts w:ascii="Wingdings" w:hAnsi="Wingdings" w:hint="default"/>
      </w:rPr>
    </w:lvl>
  </w:abstractNum>
  <w:abstractNum w:abstractNumId="27" w15:restartNumberingAfterBreak="0">
    <w:nsid w:val="457C6D23"/>
    <w:multiLevelType w:val="hybridMultilevel"/>
    <w:tmpl w:val="5B6E14A4"/>
    <w:lvl w:ilvl="0" w:tplc="DD42E0AE">
      <w:start w:val="1"/>
      <w:numFmt w:val="upperRoman"/>
      <w:lvlText w:val="%1."/>
      <w:lvlJc w:val="left"/>
      <w:pPr>
        <w:ind w:left="3588"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925517B"/>
    <w:multiLevelType w:val="hybridMultilevel"/>
    <w:tmpl w:val="1B98F46C"/>
    <w:lvl w:ilvl="0" w:tplc="FAD66EB4">
      <w:start w:val="1"/>
      <w:numFmt w:val="lowerLetter"/>
      <w:lvlText w:val="%1)"/>
      <w:lvlJc w:val="left"/>
      <w:pPr>
        <w:ind w:left="800" w:hanging="440"/>
      </w:pPr>
      <w:rPr>
        <w:rFonts w:hint="default"/>
      </w:rPr>
    </w:lvl>
    <w:lvl w:ilvl="1" w:tplc="6CF42642">
      <w:start w:val="1"/>
      <w:numFmt w:val="decimal"/>
      <w:lvlText w:val="%2."/>
      <w:lvlJc w:val="left"/>
      <w:pPr>
        <w:ind w:left="1810" w:hanging="730"/>
      </w:pPr>
      <w:rPr>
        <w:rFonts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4EC94CDE"/>
    <w:multiLevelType w:val="multilevel"/>
    <w:tmpl w:val="37703158"/>
    <w:lvl w:ilvl="0">
      <w:start w:val="6"/>
      <w:numFmt w:val="decimal"/>
      <w:lvlText w:val="%1."/>
      <w:lvlJc w:val="left"/>
      <w:pPr>
        <w:ind w:left="720" w:hanging="360"/>
      </w:pPr>
      <w:rPr>
        <w:rFonts w:ascii="Book Antiqua" w:hAnsi="Book Antiqua" w:hint="default"/>
        <w:sz w:val="20"/>
        <w:szCs w:val="20"/>
      </w:rPr>
    </w:lvl>
    <w:lvl w:ilvl="1">
      <w:start w:val="1"/>
      <w:numFmt w:val="decimal"/>
      <w:isLgl/>
      <w:lvlText w:val="%1.%2."/>
      <w:lvlJc w:val="left"/>
      <w:pPr>
        <w:ind w:left="1080" w:hanging="720"/>
      </w:pPr>
      <w:rPr>
        <w:rFonts w:ascii="Book Antiqua" w:hAnsi="Book Antiqua" w:hint="default"/>
        <w:sz w:val="20"/>
        <w:szCs w:val="20"/>
      </w:rPr>
    </w:lvl>
    <w:lvl w:ilvl="2">
      <w:start w:val="1"/>
      <w:numFmt w:val="decimal"/>
      <w:isLgl/>
      <w:lvlText w:val="%1.%2.%3."/>
      <w:lvlJc w:val="left"/>
      <w:pPr>
        <w:ind w:left="1080" w:hanging="720"/>
      </w:pPr>
      <w:rPr>
        <w:rFonts w:ascii="Book Antiqua" w:hAnsi="Book Antiqua" w:hint="default"/>
        <w:b/>
        <w:bCs w:val="0"/>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34125EB"/>
    <w:multiLevelType w:val="hybridMultilevel"/>
    <w:tmpl w:val="16B8D84C"/>
    <w:lvl w:ilvl="0" w:tplc="8F506782">
      <w:start w:val="1"/>
      <w:numFmt w:val="decimal"/>
      <w:lvlText w:val="%1."/>
      <w:lvlJc w:val="left"/>
      <w:pPr>
        <w:ind w:left="720" w:hanging="360"/>
      </w:pPr>
      <w:rPr>
        <w:rFonts w:asciiTheme="minorHAnsi" w:hAnsiTheme="minorHAnsi" w:cstheme="minorHAnsi" w:hint="default"/>
        <w:b/>
        <w:bCs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5137B2B"/>
    <w:multiLevelType w:val="hybridMultilevel"/>
    <w:tmpl w:val="E01E78C4"/>
    <w:lvl w:ilvl="0" w:tplc="790EA96A">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DA389C"/>
    <w:multiLevelType w:val="hybridMultilevel"/>
    <w:tmpl w:val="4784E81E"/>
    <w:lvl w:ilvl="0" w:tplc="BE706D08">
      <w:numFmt w:val="bullet"/>
      <w:lvlText w:val="☐"/>
      <w:lvlJc w:val="left"/>
      <w:pPr>
        <w:ind w:left="720" w:hanging="360"/>
      </w:pPr>
      <w:rPr>
        <w:rFonts w:ascii="MS Gothic" w:eastAsia="MS Gothic" w:hAnsi="MS Gothic" w:cs="MS Gothic" w:hint="default"/>
        <w:w w:val="100"/>
        <w:sz w:val="22"/>
        <w:szCs w:val="22"/>
        <w:lang w:val="es-ES" w:eastAsia="es-ES" w:bidi="es-E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97E080B"/>
    <w:multiLevelType w:val="multilevel"/>
    <w:tmpl w:val="205602E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236"/>
      </w:pPr>
      <w:rPr>
        <w:rFonts w:ascii="Arial" w:hAnsi="Arial" w:hint="default"/>
        <w:b/>
        <w:i w:val="0"/>
        <w:sz w:val="18"/>
        <w:u w:val="singl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4" w15:restartNumberingAfterBreak="0">
    <w:nsid w:val="62B21E8D"/>
    <w:multiLevelType w:val="multilevel"/>
    <w:tmpl w:val="1D629C5A"/>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33700B3"/>
    <w:multiLevelType w:val="multilevel"/>
    <w:tmpl w:val="13DE830A"/>
    <w:lvl w:ilvl="0">
      <w:start w:val="1"/>
      <w:numFmt w:val="decimal"/>
      <w:lvlText w:val="%1)"/>
      <w:lvlJc w:val="left"/>
      <w:pPr>
        <w:ind w:left="648" w:hanging="360"/>
      </w:pPr>
      <w:rPr>
        <w:rFonts w:eastAsia="Times New Roman" w:cs="Arial"/>
        <w:b/>
        <w:bCs/>
        <w:w w:val="99"/>
        <w:sz w:val="18"/>
        <w:szCs w:val="18"/>
      </w:rPr>
    </w:lvl>
    <w:lvl w:ilvl="1">
      <w:start w:val="1"/>
      <w:numFmt w:val="bullet"/>
      <w:lvlText w:val=""/>
      <w:lvlJc w:val="left"/>
      <w:pPr>
        <w:ind w:left="1000" w:hanging="360"/>
      </w:pPr>
      <w:rPr>
        <w:rFonts w:ascii="Wingdings" w:hAnsi="Wingdings" w:cs="Wingdings" w:hint="default"/>
        <w:w w:val="99"/>
        <w:sz w:val="18"/>
      </w:rPr>
    </w:lvl>
    <w:lvl w:ilvl="2">
      <w:start w:val="1"/>
      <w:numFmt w:val="bullet"/>
      <w:lvlText w:val=""/>
      <w:lvlJc w:val="left"/>
      <w:pPr>
        <w:ind w:left="1547" w:hanging="360"/>
      </w:pPr>
      <w:rPr>
        <w:rFonts w:ascii="Wingdings" w:hAnsi="Wingdings" w:cs="Wingdings" w:hint="default"/>
        <w:w w:val="100"/>
        <w:sz w:val="16"/>
      </w:rPr>
    </w:lvl>
    <w:lvl w:ilvl="3">
      <w:start w:val="1"/>
      <w:numFmt w:val="bullet"/>
      <w:lvlText w:val=""/>
      <w:lvlJc w:val="left"/>
      <w:pPr>
        <w:ind w:left="2745" w:hanging="360"/>
      </w:pPr>
      <w:rPr>
        <w:rFonts w:ascii="Symbol" w:hAnsi="Symbol" w:cs="Symbol" w:hint="default"/>
      </w:rPr>
    </w:lvl>
    <w:lvl w:ilvl="4">
      <w:start w:val="1"/>
      <w:numFmt w:val="bullet"/>
      <w:lvlText w:val=""/>
      <w:lvlJc w:val="left"/>
      <w:pPr>
        <w:ind w:left="3950" w:hanging="360"/>
      </w:pPr>
      <w:rPr>
        <w:rFonts w:ascii="Symbol" w:hAnsi="Symbol" w:cs="Symbol" w:hint="default"/>
      </w:rPr>
    </w:lvl>
    <w:lvl w:ilvl="5">
      <w:start w:val="1"/>
      <w:numFmt w:val="bullet"/>
      <w:lvlText w:val=""/>
      <w:lvlJc w:val="left"/>
      <w:pPr>
        <w:ind w:left="5155" w:hanging="360"/>
      </w:pPr>
      <w:rPr>
        <w:rFonts w:ascii="Symbol" w:hAnsi="Symbol" w:cs="Symbol" w:hint="default"/>
      </w:rPr>
    </w:lvl>
    <w:lvl w:ilvl="6">
      <w:start w:val="1"/>
      <w:numFmt w:val="bullet"/>
      <w:lvlText w:val=""/>
      <w:lvlJc w:val="left"/>
      <w:pPr>
        <w:ind w:left="6360" w:hanging="360"/>
      </w:pPr>
      <w:rPr>
        <w:rFonts w:ascii="Symbol" w:hAnsi="Symbol" w:cs="Times New Roman" w:hint="default"/>
      </w:rPr>
    </w:lvl>
    <w:lvl w:ilvl="7">
      <w:start w:val="1"/>
      <w:numFmt w:val="bullet"/>
      <w:lvlText w:val=""/>
      <w:lvlJc w:val="left"/>
      <w:pPr>
        <w:ind w:left="7565" w:hanging="360"/>
      </w:pPr>
      <w:rPr>
        <w:rFonts w:ascii="Symbol" w:hAnsi="Symbol" w:cs="Times New Roman" w:hint="default"/>
      </w:rPr>
    </w:lvl>
    <w:lvl w:ilvl="8">
      <w:start w:val="1"/>
      <w:numFmt w:val="bullet"/>
      <w:lvlText w:val=""/>
      <w:lvlJc w:val="left"/>
      <w:pPr>
        <w:ind w:left="8770" w:hanging="360"/>
      </w:pPr>
      <w:rPr>
        <w:rFonts w:ascii="Symbol" w:hAnsi="Symbol" w:cs="Times New Roman" w:hint="default"/>
      </w:rPr>
    </w:lvl>
  </w:abstractNum>
  <w:abstractNum w:abstractNumId="36" w15:restartNumberingAfterBreak="0">
    <w:nsid w:val="64234C94"/>
    <w:multiLevelType w:val="hybridMultilevel"/>
    <w:tmpl w:val="3522B924"/>
    <w:lvl w:ilvl="0" w:tplc="F732D34C">
      <w:start w:val="1"/>
      <w:numFmt w:val="low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6EF191E"/>
    <w:multiLevelType w:val="hybridMultilevel"/>
    <w:tmpl w:val="EC24AA1A"/>
    <w:lvl w:ilvl="0" w:tplc="4314AC48">
      <w:start w:val="1"/>
      <w:numFmt w:val="upperRoman"/>
      <w:lvlText w:val="%1."/>
      <w:lvlJc w:val="left"/>
      <w:pPr>
        <w:ind w:left="720" w:hanging="720"/>
      </w:pPr>
      <w:rPr>
        <w:rFonts w:hint="default"/>
        <w:b/>
      </w:rPr>
    </w:lvl>
    <w:lvl w:ilvl="1" w:tplc="0C0A0003">
      <w:start w:val="1"/>
      <w:numFmt w:val="bullet"/>
      <w:lvlText w:val="o"/>
      <w:lvlJc w:val="left"/>
      <w:pPr>
        <w:ind w:left="1080" w:hanging="360"/>
      </w:pPr>
      <w:rPr>
        <w:rFonts w:ascii="Courier New" w:hAnsi="Courier New" w:cs="Courier New"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9D153EB"/>
    <w:multiLevelType w:val="hybridMultilevel"/>
    <w:tmpl w:val="0394949C"/>
    <w:lvl w:ilvl="0" w:tplc="AA3E8DA2">
      <w:start w:val="1"/>
      <w:numFmt w:val="bullet"/>
      <w:lvlText w:val="•"/>
      <w:lvlJc w:val="left"/>
      <w:pPr>
        <w:ind w:left="1100" w:hanging="74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ADC4F4C"/>
    <w:multiLevelType w:val="hybridMultilevel"/>
    <w:tmpl w:val="CFCC61C2"/>
    <w:lvl w:ilvl="0" w:tplc="040A0001">
      <w:start w:val="1"/>
      <w:numFmt w:val="bullet"/>
      <w:lvlText w:val=""/>
      <w:lvlJc w:val="left"/>
      <w:pPr>
        <w:ind w:left="1004" w:hanging="360"/>
      </w:pPr>
      <w:rPr>
        <w:rFonts w:ascii="Symbol" w:hAnsi="Symbol" w:cs="Symbol" w:hint="default"/>
      </w:rPr>
    </w:lvl>
    <w:lvl w:ilvl="1" w:tplc="040A0003">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cs="Wingdings" w:hint="default"/>
      </w:rPr>
    </w:lvl>
    <w:lvl w:ilvl="3" w:tplc="040A0001" w:tentative="1">
      <w:start w:val="1"/>
      <w:numFmt w:val="bullet"/>
      <w:lvlText w:val=""/>
      <w:lvlJc w:val="left"/>
      <w:pPr>
        <w:ind w:left="3164" w:hanging="360"/>
      </w:pPr>
      <w:rPr>
        <w:rFonts w:ascii="Symbol" w:hAnsi="Symbol" w:cs="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cs="Wingdings" w:hint="default"/>
      </w:rPr>
    </w:lvl>
    <w:lvl w:ilvl="6" w:tplc="040A0001" w:tentative="1">
      <w:start w:val="1"/>
      <w:numFmt w:val="bullet"/>
      <w:lvlText w:val=""/>
      <w:lvlJc w:val="left"/>
      <w:pPr>
        <w:ind w:left="5324" w:hanging="360"/>
      </w:pPr>
      <w:rPr>
        <w:rFonts w:ascii="Symbol" w:hAnsi="Symbol" w:cs="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cs="Wingdings" w:hint="default"/>
      </w:rPr>
    </w:lvl>
  </w:abstractNum>
  <w:abstractNum w:abstractNumId="40" w15:restartNumberingAfterBreak="0">
    <w:nsid w:val="6E016572"/>
    <w:multiLevelType w:val="hybridMultilevel"/>
    <w:tmpl w:val="10AACAD6"/>
    <w:lvl w:ilvl="0" w:tplc="FFFFFFFF">
      <w:start w:val="1"/>
      <w:numFmt w:val="upp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1" w15:restartNumberingAfterBreak="0">
    <w:nsid w:val="7043067C"/>
    <w:multiLevelType w:val="multilevel"/>
    <w:tmpl w:val="495A6F9C"/>
    <w:lvl w:ilvl="0">
      <w:start w:val="1"/>
      <w:numFmt w:val="decimal"/>
      <w:lvlText w:val="%1."/>
      <w:lvlJc w:val="left"/>
      <w:pPr>
        <w:ind w:left="360" w:hanging="360"/>
      </w:pPr>
      <w:rPr>
        <w:rFonts w:hint="default"/>
      </w:rPr>
    </w:lvl>
    <w:lvl w:ilvl="1">
      <w:start w:val="1"/>
      <w:numFmt w:val="decimal"/>
      <w:pStyle w:val="Epigrafe2"/>
      <w:lvlText w:val="%1.%2."/>
      <w:lvlJc w:val="left"/>
      <w:pPr>
        <w:ind w:left="792"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183109C"/>
    <w:multiLevelType w:val="hybridMultilevel"/>
    <w:tmpl w:val="C34479CE"/>
    <w:lvl w:ilvl="0" w:tplc="F732D34C">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72A2062A"/>
    <w:multiLevelType w:val="multilevel"/>
    <w:tmpl w:val="C8F87528"/>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52B4557"/>
    <w:multiLevelType w:val="hybridMultilevel"/>
    <w:tmpl w:val="D28A983A"/>
    <w:lvl w:ilvl="0" w:tplc="040A0001">
      <w:start w:val="1"/>
      <w:numFmt w:val="bullet"/>
      <w:lvlText w:val=""/>
      <w:lvlJc w:val="left"/>
      <w:pPr>
        <w:ind w:left="1004" w:hanging="360"/>
      </w:pPr>
      <w:rPr>
        <w:rFonts w:ascii="Symbol" w:hAnsi="Symbol" w:cs="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cs="Wingdings" w:hint="default"/>
      </w:rPr>
    </w:lvl>
    <w:lvl w:ilvl="3" w:tplc="040A0001" w:tentative="1">
      <w:start w:val="1"/>
      <w:numFmt w:val="bullet"/>
      <w:lvlText w:val=""/>
      <w:lvlJc w:val="left"/>
      <w:pPr>
        <w:ind w:left="3164" w:hanging="360"/>
      </w:pPr>
      <w:rPr>
        <w:rFonts w:ascii="Symbol" w:hAnsi="Symbol" w:cs="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cs="Wingdings" w:hint="default"/>
      </w:rPr>
    </w:lvl>
    <w:lvl w:ilvl="6" w:tplc="040A0001" w:tentative="1">
      <w:start w:val="1"/>
      <w:numFmt w:val="bullet"/>
      <w:lvlText w:val=""/>
      <w:lvlJc w:val="left"/>
      <w:pPr>
        <w:ind w:left="5324" w:hanging="360"/>
      </w:pPr>
      <w:rPr>
        <w:rFonts w:ascii="Symbol" w:hAnsi="Symbol" w:cs="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cs="Wingdings" w:hint="default"/>
      </w:rPr>
    </w:lvl>
  </w:abstractNum>
  <w:abstractNum w:abstractNumId="45" w15:restartNumberingAfterBreak="0">
    <w:nsid w:val="76351F9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71047333">
    <w:abstractNumId w:val="28"/>
  </w:num>
  <w:num w:numId="2" w16cid:durableId="175459446">
    <w:abstractNumId w:val="5"/>
  </w:num>
  <w:num w:numId="3" w16cid:durableId="646129118">
    <w:abstractNumId w:val="35"/>
  </w:num>
  <w:num w:numId="4" w16cid:durableId="2029602394">
    <w:abstractNumId w:val="33"/>
  </w:num>
  <w:num w:numId="5" w16cid:durableId="1990475372">
    <w:abstractNumId w:val="12"/>
  </w:num>
  <w:num w:numId="6" w16cid:durableId="1902592557">
    <w:abstractNumId w:val="39"/>
  </w:num>
  <w:num w:numId="7" w16cid:durableId="1960454310">
    <w:abstractNumId w:val="16"/>
  </w:num>
  <w:num w:numId="8" w16cid:durableId="87772982">
    <w:abstractNumId w:val="44"/>
  </w:num>
  <w:num w:numId="9" w16cid:durableId="1819028179">
    <w:abstractNumId w:val="22"/>
  </w:num>
  <w:num w:numId="10" w16cid:durableId="1889799642">
    <w:abstractNumId w:val="3"/>
  </w:num>
  <w:num w:numId="11" w16cid:durableId="1395153980">
    <w:abstractNumId w:val="29"/>
  </w:num>
  <w:num w:numId="12" w16cid:durableId="1436946479">
    <w:abstractNumId w:val="34"/>
  </w:num>
  <w:num w:numId="13" w16cid:durableId="710763878">
    <w:abstractNumId w:val="41"/>
  </w:num>
  <w:num w:numId="14" w16cid:durableId="53084187">
    <w:abstractNumId w:val="7"/>
  </w:num>
  <w:num w:numId="15" w16cid:durableId="1228999088">
    <w:abstractNumId w:val="8"/>
  </w:num>
  <w:num w:numId="16" w16cid:durableId="1125006567">
    <w:abstractNumId w:val="27"/>
  </w:num>
  <w:num w:numId="17" w16cid:durableId="1553077599">
    <w:abstractNumId w:val="17"/>
  </w:num>
  <w:num w:numId="18" w16cid:durableId="1866601946">
    <w:abstractNumId w:val="20"/>
  </w:num>
  <w:num w:numId="19" w16cid:durableId="2126347745">
    <w:abstractNumId w:val="23"/>
  </w:num>
  <w:num w:numId="20" w16cid:durableId="1532960998">
    <w:abstractNumId w:val="15"/>
  </w:num>
  <w:num w:numId="21" w16cid:durableId="1620839137">
    <w:abstractNumId w:val="37"/>
  </w:num>
  <w:num w:numId="22" w16cid:durableId="309597705">
    <w:abstractNumId w:val="31"/>
  </w:num>
  <w:num w:numId="23" w16cid:durableId="564687655">
    <w:abstractNumId w:val="42"/>
  </w:num>
  <w:num w:numId="24" w16cid:durableId="835270053">
    <w:abstractNumId w:val="19"/>
  </w:num>
  <w:num w:numId="25" w16cid:durableId="200481025">
    <w:abstractNumId w:val="30"/>
  </w:num>
  <w:num w:numId="26" w16cid:durableId="1111512615">
    <w:abstractNumId w:val="9"/>
  </w:num>
  <w:num w:numId="27" w16cid:durableId="217477459">
    <w:abstractNumId w:val="6"/>
  </w:num>
  <w:num w:numId="28" w16cid:durableId="1027104840">
    <w:abstractNumId w:val="45"/>
  </w:num>
  <w:num w:numId="29" w16cid:durableId="22098493">
    <w:abstractNumId w:val="43"/>
  </w:num>
  <w:num w:numId="30" w16cid:durableId="613438296">
    <w:abstractNumId w:val="13"/>
  </w:num>
  <w:num w:numId="31" w16cid:durableId="1959678932">
    <w:abstractNumId w:val="0"/>
  </w:num>
  <w:num w:numId="32" w16cid:durableId="781921854">
    <w:abstractNumId w:val="25"/>
  </w:num>
  <w:num w:numId="33" w16cid:durableId="943077584">
    <w:abstractNumId w:val="38"/>
  </w:num>
  <w:num w:numId="34" w16cid:durableId="555361010">
    <w:abstractNumId w:val="36"/>
  </w:num>
  <w:num w:numId="35" w16cid:durableId="1925721245">
    <w:abstractNumId w:val="18"/>
  </w:num>
  <w:num w:numId="36" w16cid:durableId="479348669">
    <w:abstractNumId w:val="40"/>
  </w:num>
  <w:num w:numId="37" w16cid:durableId="1300644607">
    <w:abstractNumId w:val="10"/>
  </w:num>
  <w:num w:numId="38" w16cid:durableId="834149604">
    <w:abstractNumId w:val="1"/>
  </w:num>
  <w:num w:numId="39" w16cid:durableId="1032269911">
    <w:abstractNumId w:val="11"/>
  </w:num>
  <w:num w:numId="40" w16cid:durableId="1971133562">
    <w:abstractNumId w:val="2"/>
  </w:num>
  <w:num w:numId="41" w16cid:durableId="975720239">
    <w:abstractNumId w:val="4"/>
  </w:num>
  <w:num w:numId="42" w16cid:durableId="1858541191">
    <w:abstractNumId w:val="26"/>
  </w:num>
  <w:num w:numId="43" w16cid:durableId="425272085">
    <w:abstractNumId w:val="32"/>
  </w:num>
  <w:num w:numId="44" w16cid:durableId="330566978">
    <w:abstractNumId w:val="24"/>
  </w:num>
  <w:num w:numId="45" w16cid:durableId="1033844808">
    <w:abstractNumId w:val="21"/>
  </w:num>
  <w:num w:numId="46" w16cid:durableId="1607152477">
    <w:abstractNumId w:val="1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AC9"/>
    <w:rsid w:val="00001456"/>
    <w:rsid w:val="00001B1F"/>
    <w:rsid w:val="00002290"/>
    <w:rsid w:val="000022A7"/>
    <w:rsid w:val="0000391B"/>
    <w:rsid w:val="00010E5C"/>
    <w:rsid w:val="00011AB5"/>
    <w:rsid w:val="000139CF"/>
    <w:rsid w:val="00014007"/>
    <w:rsid w:val="000151B9"/>
    <w:rsid w:val="00020286"/>
    <w:rsid w:val="000207B3"/>
    <w:rsid w:val="00020DEE"/>
    <w:rsid w:val="000214A0"/>
    <w:rsid w:val="000216F2"/>
    <w:rsid w:val="000219C0"/>
    <w:rsid w:val="00021FF9"/>
    <w:rsid w:val="00024DFD"/>
    <w:rsid w:val="000276A0"/>
    <w:rsid w:val="00030269"/>
    <w:rsid w:val="00032FA7"/>
    <w:rsid w:val="000330CE"/>
    <w:rsid w:val="00034DFD"/>
    <w:rsid w:val="00035029"/>
    <w:rsid w:val="0003579F"/>
    <w:rsid w:val="00035BDA"/>
    <w:rsid w:val="00036BCE"/>
    <w:rsid w:val="00037C46"/>
    <w:rsid w:val="000437F9"/>
    <w:rsid w:val="000460C7"/>
    <w:rsid w:val="00050E2C"/>
    <w:rsid w:val="00051C06"/>
    <w:rsid w:val="00054681"/>
    <w:rsid w:val="0005498A"/>
    <w:rsid w:val="00054DFE"/>
    <w:rsid w:val="00055DBB"/>
    <w:rsid w:val="00060C8D"/>
    <w:rsid w:val="000616F4"/>
    <w:rsid w:val="000647B1"/>
    <w:rsid w:val="000658C3"/>
    <w:rsid w:val="00071375"/>
    <w:rsid w:val="00071A54"/>
    <w:rsid w:val="00072F9D"/>
    <w:rsid w:val="000749E1"/>
    <w:rsid w:val="000760E6"/>
    <w:rsid w:val="00080822"/>
    <w:rsid w:val="0008092A"/>
    <w:rsid w:val="00081571"/>
    <w:rsid w:val="00082877"/>
    <w:rsid w:val="000829EC"/>
    <w:rsid w:val="000839C3"/>
    <w:rsid w:val="00085E53"/>
    <w:rsid w:val="00090DE9"/>
    <w:rsid w:val="00092648"/>
    <w:rsid w:val="00092A35"/>
    <w:rsid w:val="00096E18"/>
    <w:rsid w:val="00097903"/>
    <w:rsid w:val="000A0DBC"/>
    <w:rsid w:val="000A2148"/>
    <w:rsid w:val="000A344C"/>
    <w:rsid w:val="000A41CB"/>
    <w:rsid w:val="000A65C7"/>
    <w:rsid w:val="000A7075"/>
    <w:rsid w:val="000A72F8"/>
    <w:rsid w:val="000B1EEA"/>
    <w:rsid w:val="000B1FE3"/>
    <w:rsid w:val="000B313A"/>
    <w:rsid w:val="000B49EB"/>
    <w:rsid w:val="000B697C"/>
    <w:rsid w:val="000C3A43"/>
    <w:rsid w:val="000C3AA5"/>
    <w:rsid w:val="000C6465"/>
    <w:rsid w:val="000C7188"/>
    <w:rsid w:val="000C7898"/>
    <w:rsid w:val="000D05F6"/>
    <w:rsid w:val="000D1EDB"/>
    <w:rsid w:val="000D1F49"/>
    <w:rsid w:val="000D385B"/>
    <w:rsid w:val="000D422D"/>
    <w:rsid w:val="000D5728"/>
    <w:rsid w:val="000D5EFF"/>
    <w:rsid w:val="000D619B"/>
    <w:rsid w:val="000D63E1"/>
    <w:rsid w:val="000E26E0"/>
    <w:rsid w:val="000E3F24"/>
    <w:rsid w:val="000E4673"/>
    <w:rsid w:val="000E73F7"/>
    <w:rsid w:val="000E7824"/>
    <w:rsid w:val="000F0C49"/>
    <w:rsid w:val="000F0F1E"/>
    <w:rsid w:val="000F58C1"/>
    <w:rsid w:val="000F741C"/>
    <w:rsid w:val="00102A03"/>
    <w:rsid w:val="00105442"/>
    <w:rsid w:val="00106F11"/>
    <w:rsid w:val="00107B64"/>
    <w:rsid w:val="00111322"/>
    <w:rsid w:val="00121358"/>
    <w:rsid w:val="00122A8B"/>
    <w:rsid w:val="00122EDC"/>
    <w:rsid w:val="0012398C"/>
    <w:rsid w:val="00123D6D"/>
    <w:rsid w:val="00123ECE"/>
    <w:rsid w:val="001240D3"/>
    <w:rsid w:val="001243B3"/>
    <w:rsid w:val="00124975"/>
    <w:rsid w:val="00124C83"/>
    <w:rsid w:val="00125664"/>
    <w:rsid w:val="00125A27"/>
    <w:rsid w:val="00125AA7"/>
    <w:rsid w:val="0013033B"/>
    <w:rsid w:val="001325E0"/>
    <w:rsid w:val="00132C53"/>
    <w:rsid w:val="001344FA"/>
    <w:rsid w:val="001353DD"/>
    <w:rsid w:val="001364B0"/>
    <w:rsid w:val="00136856"/>
    <w:rsid w:val="00136BC3"/>
    <w:rsid w:val="001409C8"/>
    <w:rsid w:val="00143DCF"/>
    <w:rsid w:val="001452CF"/>
    <w:rsid w:val="00147569"/>
    <w:rsid w:val="00150CE3"/>
    <w:rsid w:val="001516B3"/>
    <w:rsid w:val="00152081"/>
    <w:rsid w:val="0015244D"/>
    <w:rsid w:val="00155AD9"/>
    <w:rsid w:val="0016028B"/>
    <w:rsid w:val="0016067E"/>
    <w:rsid w:val="0016093C"/>
    <w:rsid w:val="001616CD"/>
    <w:rsid w:val="001619E4"/>
    <w:rsid w:val="00163386"/>
    <w:rsid w:val="00163A06"/>
    <w:rsid w:val="00163F4C"/>
    <w:rsid w:val="00164A44"/>
    <w:rsid w:val="00166060"/>
    <w:rsid w:val="001660D6"/>
    <w:rsid w:val="00167B13"/>
    <w:rsid w:val="0017018C"/>
    <w:rsid w:val="0017158D"/>
    <w:rsid w:val="00172381"/>
    <w:rsid w:val="001756FE"/>
    <w:rsid w:val="001804DA"/>
    <w:rsid w:val="00181F96"/>
    <w:rsid w:val="00183B31"/>
    <w:rsid w:val="001843FD"/>
    <w:rsid w:val="00184E0D"/>
    <w:rsid w:val="00185E61"/>
    <w:rsid w:val="00186949"/>
    <w:rsid w:val="0019188E"/>
    <w:rsid w:val="001930AB"/>
    <w:rsid w:val="001962FE"/>
    <w:rsid w:val="001A0788"/>
    <w:rsid w:val="001A0D1F"/>
    <w:rsid w:val="001A19A8"/>
    <w:rsid w:val="001A2892"/>
    <w:rsid w:val="001A35E4"/>
    <w:rsid w:val="001A4FAA"/>
    <w:rsid w:val="001A63C7"/>
    <w:rsid w:val="001A7C95"/>
    <w:rsid w:val="001B0C26"/>
    <w:rsid w:val="001B288B"/>
    <w:rsid w:val="001B4520"/>
    <w:rsid w:val="001B4DDA"/>
    <w:rsid w:val="001B5970"/>
    <w:rsid w:val="001B5A36"/>
    <w:rsid w:val="001B6981"/>
    <w:rsid w:val="001B717E"/>
    <w:rsid w:val="001C0325"/>
    <w:rsid w:val="001C0E1F"/>
    <w:rsid w:val="001C10F6"/>
    <w:rsid w:val="001C2C36"/>
    <w:rsid w:val="001C32A5"/>
    <w:rsid w:val="001C390A"/>
    <w:rsid w:val="001C4342"/>
    <w:rsid w:val="001C4437"/>
    <w:rsid w:val="001C4D9D"/>
    <w:rsid w:val="001C5F96"/>
    <w:rsid w:val="001C732D"/>
    <w:rsid w:val="001D2387"/>
    <w:rsid w:val="001D2EA3"/>
    <w:rsid w:val="001D3207"/>
    <w:rsid w:val="001D3D5A"/>
    <w:rsid w:val="001D3F2A"/>
    <w:rsid w:val="001D43EE"/>
    <w:rsid w:val="001D5FFE"/>
    <w:rsid w:val="001E0BC5"/>
    <w:rsid w:val="001E204B"/>
    <w:rsid w:val="001E3195"/>
    <w:rsid w:val="001E31EF"/>
    <w:rsid w:val="001E3494"/>
    <w:rsid w:val="001E3E50"/>
    <w:rsid w:val="001E4495"/>
    <w:rsid w:val="001E72B6"/>
    <w:rsid w:val="001E74A6"/>
    <w:rsid w:val="001F0FF2"/>
    <w:rsid w:val="001F4111"/>
    <w:rsid w:val="001F4D98"/>
    <w:rsid w:val="001F5471"/>
    <w:rsid w:val="001F734A"/>
    <w:rsid w:val="00201BFC"/>
    <w:rsid w:val="00204182"/>
    <w:rsid w:val="002056F4"/>
    <w:rsid w:val="00205BAF"/>
    <w:rsid w:val="00206BE4"/>
    <w:rsid w:val="002079C6"/>
    <w:rsid w:val="00210A6D"/>
    <w:rsid w:val="00210B39"/>
    <w:rsid w:val="0021259B"/>
    <w:rsid w:val="00213560"/>
    <w:rsid w:val="00213F61"/>
    <w:rsid w:val="0021739C"/>
    <w:rsid w:val="002206BE"/>
    <w:rsid w:val="00220E8D"/>
    <w:rsid w:val="00220EBB"/>
    <w:rsid w:val="00221AC5"/>
    <w:rsid w:val="00222F92"/>
    <w:rsid w:val="00223164"/>
    <w:rsid w:val="002239DD"/>
    <w:rsid w:val="00226694"/>
    <w:rsid w:val="002434AF"/>
    <w:rsid w:val="002438A5"/>
    <w:rsid w:val="00245208"/>
    <w:rsid w:val="00246031"/>
    <w:rsid w:val="00250694"/>
    <w:rsid w:val="00250AAF"/>
    <w:rsid w:val="00250E7B"/>
    <w:rsid w:val="00252939"/>
    <w:rsid w:val="002530D7"/>
    <w:rsid w:val="002532A3"/>
    <w:rsid w:val="00253D8A"/>
    <w:rsid w:val="00254984"/>
    <w:rsid w:val="00256E3E"/>
    <w:rsid w:val="0025736E"/>
    <w:rsid w:val="002573AB"/>
    <w:rsid w:val="002575B3"/>
    <w:rsid w:val="00260DA4"/>
    <w:rsid w:val="0026162A"/>
    <w:rsid w:val="002703B4"/>
    <w:rsid w:val="002749CA"/>
    <w:rsid w:val="00277723"/>
    <w:rsid w:val="0028049D"/>
    <w:rsid w:val="00280EEA"/>
    <w:rsid w:val="00283C29"/>
    <w:rsid w:val="00284144"/>
    <w:rsid w:val="00285880"/>
    <w:rsid w:val="0028644C"/>
    <w:rsid w:val="002864BF"/>
    <w:rsid w:val="00286835"/>
    <w:rsid w:val="00292176"/>
    <w:rsid w:val="00293114"/>
    <w:rsid w:val="00294219"/>
    <w:rsid w:val="00294618"/>
    <w:rsid w:val="00295E9E"/>
    <w:rsid w:val="002A11FA"/>
    <w:rsid w:val="002A16D9"/>
    <w:rsid w:val="002A20A8"/>
    <w:rsid w:val="002A22CD"/>
    <w:rsid w:val="002A7C05"/>
    <w:rsid w:val="002B194A"/>
    <w:rsid w:val="002B3DAC"/>
    <w:rsid w:val="002B5114"/>
    <w:rsid w:val="002B56C3"/>
    <w:rsid w:val="002B5A3F"/>
    <w:rsid w:val="002B5C58"/>
    <w:rsid w:val="002B7367"/>
    <w:rsid w:val="002C04C6"/>
    <w:rsid w:val="002C11CF"/>
    <w:rsid w:val="002C1823"/>
    <w:rsid w:val="002C3EA9"/>
    <w:rsid w:val="002D0F6D"/>
    <w:rsid w:val="002D3397"/>
    <w:rsid w:val="002D36AF"/>
    <w:rsid w:val="002D51AE"/>
    <w:rsid w:val="002D6AC5"/>
    <w:rsid w:val="002D7491"/>
    <w:rsid w:val="002D7BDF"/>
    <w:rsid w:val="002E16CF"/>
    <w:rsid w:val="002E1FA5"/>
    <w:rsid w:val="002E245A"/>
    <w:rsid w:val="002E42C4"/>
    <w:rsid w:val="002E6E79"/>
    <w:rsid w:val="002F4C77"/>
    <w:rsid w:val="002F4F7A"/>
    <w:rsid w:val="002F76CD"/>
    <w:rsid w:val="00301ADF"/>
    <w:rsid w:val="00302A60"/>
    <w:rsid w:val="00305AC9"/>
    <w:rsid w:val="00305CE0"/>
    <w:rsid w:val="0031179D"/>
    <w:rsid w:val="00311F91"/>
    <w:rsid w:val="00313B64"/>
    <w:rsid w:val="00315F0D"/>
    <w:rsid w:val="00320250"/>
    <w:rsid w:val="003227A9"/>
    <w:rsid w:val="00323499"/>
    <w:rsid w:val="00323AA7"/>
    <w:rsid w:val="00323F5C"/>
    <w:rsid w:val="003247F0"/>
    <w:rsid w:val="00324DF3"/>
    <w:rsid w:val="00325E00"/>
    <w:rsid w:val="003262D6"/>
    <w:rsid w:val="00326694"/>
    <w:rsid w:val="00330643"/>
    <w:rsid w:val="00331357"/>
    <w:rsid w:val="003318E7"/>
    <w:rsid w:val="00331CD4"/>
    <w:rsid w:val="00333657"/>
    <w:rsid w:val="0033616D"/>
    <w:rsid w:val="00337409"/>
    <w:rsid w:val="00337BE9"/>
    <w:rsid w:val="00344799"/>
    <w:rsid w:val="00345068"/>
    <w:rsid w:val="0034510E"/>
    <w:rsid w:val="00346917"/>
    <w:rsid w:val="00346F29"/>
    <w:rsid w:val="00347E0B"/>
    <w:rsid w:val="00350868"/>
    <w:rsid w:val="003515DB"/>
    <w:rsid w:val="00351BC0"/>
    <w:rsid w:val="00356B7B"/>
    <w:rsid w:val="00361EC3"/>
    <w:rsid w:val="00362FB8"/>
    <w:rsid w:val="00363C7E"/>
    <w:rsid w:val="0036570B"/>
    <w:rsid w:val="00365E64"/>
    <w:rsid w:val="00367809"/>
    <w:rsid w:val="00370DD4"/>
    <w:rsid w:val="0037178A"/>
    <w:rsid w:val="00371879"/>
    <w:rsid w:val="00372B98"/>
    <w:rsid w:val="003766DB"/>
    <w:rsid w:val="003778E3"/>
    <w:rsid w:val="00380761"/>
    <w:rsid w:val="00381491"/>
    <w:rsid w:val="003830D4"/>
    <w:rsid w:val="00383B26"/>
    <w:rsid w:val="00383D44"/>
    <w:rsid w:val="00383EDA"/>
    <w:rsid w:val="00385552"/>
    <w:rsid w:val="0039251A"/>
    <w:rsid w:val="00393E20"/>
    <w:rsid w:val="00394C9A"/>
    <w:rsid w:val="0039637A"/>
    <w:rsid w:val="003964C6"/>
    <w:rsid w:val="003A2D90"/>
    <w:rsid w:val="003A3822"/>
    <w:rsid w:val="003A722E"/>
    <w:rsid w:val="003B0657"/>
    <w:rsid w:val="003B2E89"/>
    <w:rsid w:val="003B3F37"/>
    <w:rsid w:val="003B504F"/>
    <w:rsid w:val="003B5751"/>
    <w:rsid w:val="003C0A8E"/>
    <w:rsid w:val="003C1764"/>
    <w:rsid w:val="003C2BDF"/>
    <w:rsid w:val="003C2E05"/>
    <w:rsid w:val="003C3FE0"/>
    <w:rsid w:val="003C41C3"/>
    <w:rsid w:val="003C448C"/>
    <w:rsid w:val="003C6AA8"/>
    <w:rsid w:val="003C71ED"/>
    <w:rsid w:val="003D129F"/>
    <w:rsid w:val="003D1918"/>
    <w:rsid w:val="003D2564"/>
    <w:rsid w:val="003D3501"/>
    <w:rsid w:val="003D4DF9"/>
    <w:rsid w:val="003E47D3"/>
    <w:rsid w:val="003E6728"/>
    <w:rsid w:val="003E6BE6"/>
    <w:rsid w:val="003F0DC1"/>
    <w:rsid w:val="003F2471"/>
    <w:rsid w:val="003F27BD"/>
    <w:rsid w:val="003F2BF5"/>
    <w:rsid w:val="003F2FA2"/>
    <w:rsid w:val="003F3CA5"/>
    <w:rsid w:val="003F4C82"/>
    <w:rsid w:val="003F552C"/>
    <w:rsid w:val="003F5922"/>
    <w:rsid w:val="003F7F47"/>
    <w:rsid w:val="0040001C"/>
    <w:rsid w:val="00401451"/>
    <w:rsid w:val="00401B36"/>
    <w:rsid w:val="00403061"/>
    <w:rsid w:val="00403353"/>
    <w:rsid w:val="004037DC"/>
    <w:rsid w:val="00404251"/>
    <w:rsid w:val="00404E82"/>
    <w:rsid w:val="00405020"/>
    <w:rsid w:val="0040739B"/>
    <w:rsid w:val="0041072B"/>
    <w:rsid w:val="00410C1D"/>
    <w:rsid w:val="00412191"/>
    <w:rsid w:val="00412F56"/>
    <w:rsid w:val="00413637"/>
    <w:rsid w:val="00413E4B"/>
    <w:rsid w:val="0041472A"/>
    <w:rsid w:val="0041497B"/>
    <w:rsid w:val="0042146E"/>
    <w:rsid w:val="0042236D"/>
    <w:rsid w:val="00422D97"/>
    <w:rsid w:val="00424637"/>
    <w:rsid w:val="00425198"/>
    <w:rsid w:val="00426438"/>
    <w:rsid w:val="004267CD"/>
    <w:rsid w:val="00426EA1"/>
    <w:rsid w:val="00427909"/>
    <w:rsid w:val="0043053B"/>
    <w:rsid w:val="00431061"/>
    <w:rsid w:val="004317A4"/>
    <w:rsid w:val="004347F5"/>
    <w:rsid w:val="00436F00"/>
    <w:rsid w:val="00437039"/>
    <w:rsid w:val="004403F6"/>
    <w:rsid w:val="0044189E"/>
    <w:rsid w:val="004434E7"/>
    <w:rsid w:val="0044471A"/>
    <w:rsid w:val="00445D96"/>
    <w:rsid w:val="004462AE"/>
    <w:rsid w:val="004477BB"/>
    <w:rsid w:val="00450B5D"/>
    <w:rsid w:val="00453EDF"/>
    <w:rsid w:val="00454EA7"/>
    <w:rsid w:val="00456C93"/>
    <w:rsid w:val="004604DB"/>
    <w:rsid w:val="00460551"/>
    <w:rsid w:val="00460EB1"/>
    <w:rsid w:val="00462662"/>
    <w:rsid w:val="00462945"/>
    <w:rsid w:val="00467224"/>
    <w:rsid w:val="0047165B"/>
    <w:rsid w:val="0047170F"/>
    <w:rsid w:val="0047291B"/>
    <w:rsid w:val="00472FE9"/>
    <w:rsid w:val="004743D4"/>
    <w:rsid w:val="00480725"/>
    <w:rsid w:val="00480E43"/>
    <w:rsid w:val="00484C0B"/>
    <w:rsid w:val="00490030"/>
    <w:rsid w:val="00491AA3"/>
    <w:rsid w:val="00492002"/>
    <w:rsid w:val="0049201F"/>
    <w:rsid w:val="00492289"/>
    <w:rsid w:val="00492A34"/>
    <w:rsid w:val="004946D4"/>
    <w:rsid w:val="00494D44"/>
    <w:rsid w:val="004A25D9"/>
    <w:rsid w:val="004A43AB"/>
    <w:rsid w:val="004A4A8E"/>
    <w:rsid w:val="004B33F5"/>
    <w:rsid w:val="004B6F04"/>
    <w:rsid w:val="004C0200"/>
    <w:rsid w:val="004C185F"/>
    <w:rsid w:val="004C1E7F"/>
    <w:rsid w:val="004C2F8C"/>
    <w:rsid w:val="004C3B41"/>
    <w:rsid w:val="004C52CD"/>
    <w:rsid w:val="004C5B70"/>
    <w:rsid w:val="004C70A7"/>
    <w:rsid w:val="004C7E84"/>
    <w:rsid w:val="004D0052"/>
    <w:rsid w:val="004D0F8A"/>
    <w:rsid w:val="004D1EF9"/>
    <w:rsid w:val="004D4426"/>
    <w:rsid w:val="004D73DC"/>
    <w:rsid w:val="004D7B5A"/>
    <w:rsid w:val="004E01FE"/>
    <w:rsid w:val="004E0B41"/>
    <w:rsid w:val="004E205B"/>
    <w:rsid w:val="004E280B"/>
    <w:rsid w:val="004E429A"/>
    <w:rsid w:val="004E4AFB"/>
    <w:rsid w:val="004E63C1"/>
    <w:rsid w:val="004F2623"/>
    <w:rsid w:val="004F2768"/>
    <w:rsid w:val="004F277E"/>
    <w:rsid w:val="004F3D6B"/>
    <w:rsid w:val="004F4275"/>
    <w:rsid w:val="004F478D"/>
    <w:rsid w:val="004F4C36"/>
    <w:rsid w:val="004F69F6"/>
    <w:rsid w:val="005020F5"/>
    <w:rsid w:val="00502BA5"/>
    <w:rsid w:val="0050433B"/>
    <w:rsid w:val="005065AF"/>
    <w:rsid w:val="00512D07"/>
    <w:rsid w:val="00512FB9"/>
    <w:rsid w:val="00514D67"/>
    <w:rsid w:val="0051774C"/>
    <w:rsid w:val="00517C86"/>
    <w:rsid w:val="0052319A"/>
    <w:rsid w:val="005238AF"/>
    <w:rsid w:val="00523B89"/>
    <w:rsid w:val="005240BC"/>
    <w:rsid w:val="005242A3"/>
    <w:rsid w:val="00525104"/>
    <w:rsid w:val="00526A73"/>
    <w:rsid w:val="0052716B"/>
    <w:rsid w:val="005274F1"/>
    <w:rsid w:val="00530733"/>
    <w:rsid w:val="00530E9D"/>
    <w:rsid w:val="00531427"/>
    <w:rsid w:val="00531BE6"/>
    <w:rsid w:val="00534CD9"/>
    <w:rsid w:val="005403CD"/>
    <w:rsid w:val="00540F90"/>
    <w:rsid w:val="0054319D"/>
    <w:rsid w:val="00543F18"/>
    <w:rsid w:val="00545A21"/>
    <w:rsid w:val="00545A39"/>
    <w:rsid w:val="00545ECB"/>
    <w:rsid w:val="0054657C"/>
    <w:rsid w:val="00547467"/>
    <w:rsid w:val="00550011"/>
    <w:rsid w:val="00550C9E"/>
    <w:rsid w:val="00550EF5"/>
    <w:rsid w:val="005528A8"/>
    <w:rsid w:val="0055427B"/>
    <w:rsid w:val="0055753F"/>
    <w:rsid w:val="00561508"/>
    <w:rsid w:val="00561F70"/>
    <w:rsid w:val="00566588"/>
    <w:rsid w:val="00572A6B"/>
    <w:rsid w:val="0057494A"/>
    <w:rsid w:val="00574D94"/>
    <w:rsid w:val="0057508E"/>
    <w:rsid w:val="00580345"/>
    <w:rsid w:val="00582BE8"/>
    <w:rsid w:val="005838F5"/>
    <w:rsid w:val="00583D9A"/>
    <w:rsid w:val="00585FD1"/>
    <w:rsid w:val="0058690C"/>
    <w:rsid w:val="005944B1"/>
    <w:rsid w:val="005956D7"/>
    <w:rsid w:val="005956F4"/>
    <w:rsid w:val="005979E6"/>
    <w:rsid w:val="005A03C6"/>
    <w:rsid w:val="005A0865"/>
    <w:rsid w:val="005A0B95"/>
    <w:rsid w:val="005A74DD"/>
    <w:rsid w:val="005A7F1C"/>
    <w:rsid w:val="005B0769"/>
    <w:rsid w:val="005B09C6"/>
    <w:rsid w:val="005B0A6D"/>
    <w:rsid w:val="005B355C"/>
    <w:rsid w:val="005B7AF8"/>
    <w:rsid w:val="005C1E4E"/>
    <w:rsid w:val="005C2D21"/>
    <w:rsid w:val="005C3C03"/>
    <w:rsid w:val="005C400A"/>
    <w:rsid w:val="005C4A7B"/>
    <w:rsid w:val="005C4E12"/>
    <w:rsid w:val="005C59E8"/>
    <w:rsid w:val="005C5BA5"/>
    <w:rsid w:val="005C6A48"/>
    <w:rsid w:val="005D0D00"/>
    <w:rsid w:val="005D2463"/>
    <w:rsid w:val="005D3206"/>
    <w:rsid w:val="005D32FD"/>
    <w:rsid w:val="005D3820"/>
    <w:rsid w:val="005D5432"/>
    <w:rsid w:val="005D59E5"/>
    <w:rsid w:val="005D5D29"/>
    <w:rsid w:val="005D63EC"/>
    <w:rsid w:val="005D7936"/>
    <w:rsid w:val="005D79C5"/>
    <w:rsid w:val="005E077E"/>
    <w:rsid w:val="005E2987"/>
    <w:rsid w:val="005E4194"/>
    <w:rsid w:val="005E7457"/>
    <w:rsid w:val="005E7473"/>
    <w:rsid w:val="005F2C78"/>
    <w:rsid w:val="005F2F52"/>
    <w:rsid w:val="005F3136"/>
    <w:rsid w:val="005F4BD3"/>
    <w:rsid w:val="005F4C19"/>
    <w:rsid w:val="006049D6"/>
    <w:rsid w:val="00604DF9"/>
    <w:rsid w:val="006060B1"/>
    <w:rsid w:val="00606557"/>
    <w:rsid w:val="00607AC9"/>
    <w:rsid w:val="00611AB6"/>
    <w:rsid w:val="006121E8"/>
    <w:rsid w:val="00612DAE"/>
    <w:rsid w:val="00613B30"/>
    <w:rsid w:val="006167F8"/>
    <w:rsid w:val="006173A0"/>
    <w:rsid w:val="00621746"/>
    <w:rsid w:val="00622859"/>
    <w:rsid w:val="0062665C"/>
    <w:rsid w:val="00627259"/>
    <w:rsid w:val="006307AE"/>
    <w:rsid w:val="006309DC"/>
    <w:rsid w:val="00637D86"/>
    <w:rsid w:val="00643B24"/>
    <w:rsid w:val="00643DA3"/>
    <w:rsid w:val="00646F15"/>
    <w:rsid w:val="006526D5"/>
    <w:rsid w:val="00654CEB"/>
    <w:rsid w:val="00656AD0"/>
    <w:rsid w:val="00656B3D"/>
    <w:rsid w:val="00657B02"/>
    <w:rsid w:val="0066141E"/>
    <w:rsid w:val="0066325E"/>
    <w:rsid w:val="00663901"/>
    <w:rsid w:val="006647D8"/>
    <w:rsid w:val="006652CF"/>
    <w:rsid w:val="006672D6"/>
    <w:rsid w:val="00672F6F"/>
    <w:rsid w:val="0067589E"/>
    <w:rsid w:val="006769DC"/>
    <w:rsid w:val="00681464"/>
    <w:rsid w:val="00682AA1"/>
    <w:rsid w:val="00682EDE"/>
    <w:rsid w:val="0068353C"/>
    <w:rsid w:val="00684E66"/>
    <w:rsid w:val="00685D14"/>
    <w:rsid w:val="006872F7"/>
    <w:rsid w:val="0069354A"/>
    <w:rsid w:val="0069439F"/>
    <w:rsid w:val="0069468B"/>
    <w:rsid w:val="00695621"/>
    <w:rsid w:val="00696196"/>
    <w:rsid w:val="006979C6"/>
    <w:rsid w:val="006A0592"/>
    <w:rsid w:val="006A2F0D"/>
    <w:rsid w:val="006A39CC"/>
    <w:rsid w:val="006A3F65"/>
    <w:rsid w:val="006A5BDD"/>
    <w:rsid w:val="006A5E6D"/>
    <w:rsid w:val="006A60A4"/>
    <w:rsid w:val="006A67B0"/>
    <w:rsid w:val="006B2A21"/>
    <w:rsid w:val="006B3F8C"/>
    <w:rsid w:val="006B4118"/>
    <w:rsid w:val="006B6E1D"/>
    <w:rsid w:val="006B778E"/>
    <w:rsid w:val="006B7D0A"/>
    <w:rsid w:val="006C0397"/>
    <w:rsid w:val="006C2293"/>
    <w:rsid w:val="006C3997"/>
    <w:rsid w:val="006D1217"/>
    <w:rsid w:val="006D1598"/>
    <w:rsid w:val="006D170D"/>
    <w:rsid w:val="006D1949"/>
    <w:rsid w:val="006D391D"/>
    <w:rsid w:val="006D4AB1"/>
    <w:rsid w:val="006D572D"/>
    <w:rsid w:val="006D7AAB"/>
    <w:rsid w:val="006E2935"/>
    <w:rsid w:val="006E2A39"/>
    <w:rsid w:val="006E2DD2"/>
    <w:rsid w:val="006E3236"/>
    <w:rsid w:val="006E3817"/>
    <w:rsid w:val="006E6829"/>
    <w:rsid w:val="006E7021"/>
    <w:rsid w:val="006E75C0"/>
    <w:rsid w:val="006F0960"/>
    <w:rsid w:val="006F0CB9"/>
    <w:rsid w:val="006F11FF"/>
    <w:rsid w:val="006F451B"/>
    <w:rsid w:val="006F5591"/>
    <w:rsid w:val="006F60C9"/>
    <w:rsid w:val="006F6FCC"/>
    <w:rsid w:val="0070034E"/>
    <w:rsid w:val="00703E70"/>
    <w:rsid w:val="00704728"/>
    <w:rsid w:val="00707CA9"/>
    <w:rsid w:val="00710A6E"/>
    <w:rsid w:val="00710E6C"/>
    <w:rsid w:val="00713B93"/>
    <w:rsid w:val="0071508D"/>
    <w:rsid w:val="00716C17"/>
    <w:rsid w:val="00717ACB"/>
    <w:rsid w:val="00717ADE"/>
    <w:rsid w:val="0072139D"/>
    <w:rsid w:val="00724896"/>
    <w:rsid w:val="00725BFD"/>
    <w:rsid w:val="00726A06"/>
    <w:rsid w:val="00726B8D"/>
    <w:rsid w:val="007271DE"/>
    <w:rsid w:val="007303C0"/>
    <w:rsid w:val="0073156C"/>
    <w:rsid w:val="00732C8F"/>
    <w:rsid w:val="00733ADD"/>
    <w:rsid w:val="00733B19"/>
    <w:rsid w:val="00734C09"/>
    <w:rsid w:val="00734E9C"/>
    <w:rsid w:val="00735369"/>
    <w:rsid w:val="0073537B"/>
    <w:rsid w:val="00736095"/>
    <w:rsid w:val="0074061D"/>
    <w:rsid w:val="007414B8"/>
    <w:rsid w:val="00741D8C"/>
    <w:rsid w:val="007434DC"/>
    <w:rsid w:val="00745164"/>
    <w:rsid w:val="007555B1"/>
    <w:rsid w:val="007660D0"/>
    <w:rsid w:val="00767E6F"/>
    <w:rsid w:val="0077076E"/>
    <w:rsid w:val="00771C9C"/>
    <w:rsid w:val="007723A9"/>
    <w:rsid w:val="00776407"/>
    <w:rsid w:val="00781C6D"/>
    <w:rsid w:val="00781F03"/>
    <w:rsid w:val="00782A09"/>
    <w:rsid w:val="00782D85"/>
    <w:rsid w:val="00783906"/>
    <w:rsid w:val="007842FC"/>
    <w:rsid w:val="007913A8"/>
    <w:rsid w:val="007929BE"/>
    <w:rsid w:val="00795570"/>
    <w:rsid w:val="00795919"/>
    <w:rsid w:val="007A1FE5"/>
    <w:rsid w:val="007A2161"/>
    <w:rsid w:val="007A26FA"/>
    <w:rsid w:val="007A337B"/>
    <w:rsid w:val="007A34D0"/>
    <w:rsid w:val="007A3818"/>
    <w:rsid w:val="007A3B49"/>
    <w:rsid w:val="007A4068"/>
    <w:rsid w:val="007A5062"/>
    <w:rsid w:val="007A6498"/>
    <w:rsid w:val="007A6638"/>
    <w:rsid w:val="007A6EC0"/>
    <w:rsid w:val="007A7A01"/>
    <w:rsid w:val="007A7C2A"/>
    <w:rsid w:val="007B4242"/>
    <w:rsid w:val="007B5A3D"/>
    <w:rsid w:val="007B63DB"/>
    <w:rsid w:val="007B7DA2"/>
    <w:rsid w:val="007C12F5"/>
    <w:rsid w:val="007C1858"/>
    <w:rsid w:val="007C1922"/>
    <w:rsid w:val="007C1A2D"/>
    <w:rsid w:val="007C1A84"/>
    <w:rsid w:val="007C32C7"/>
    <w:rsid w:val="007C3BA7"/>
    <w:rsid w:val="007C735E"/>
    <w:rsid w:val="007D08FA"/>
    <w:rsid w:val="007D0E7D"/>
    <w:rsid w:val="007D187F"/>
    <w:rsid w:val="007D2150"/>
    <w:rsid w:val="007D2808"/>
    <w:rsid w:val="007D3786"/>
    <w:rsid w:val="007D524D"/>
    <w:rsid w:val="007E1475"/>
    <w:rsid w:val="007E273C"/>
    <w:rsid w:val="007E3AA6"/>
    <w:rsid w:val="007E65CC"/>
    <w:rsid w:val="007E7882"/>
    <w:rsid w:val="007F1031"/>
    <w:rsid w:val="007F1853"/>
    <w:rsid w:val="007F2CD3"/>
    <w:rsid w:val="007F30C1"/>
    <w:rsid w:val="007F3446"/>
    <w:rsid w:val="007F3566"/>
    <w:rsid w:val="007F3722"/>
    <w:rsid w:val="007F6815"/>
    <w:rsid w:val="007F6E00"/>
    <w:rsid w:val="0080225F"/>
    <w:rsid w:val="00803C61"/>
    <w:rsid w:val="00805AE3"/>
    <w:rsid w:val="00806A58"/>
    <w:rsid w:val="00807749"/>
    <w:rsid w:val="008103E9"/>
    <w:rsid w:val="00810AB8"/>
    <w:rsid w:val="008112EB"/>
    <w:rsid w:val="00811A88"/>
    <w:rsid w:val="00813FA5"/>
    <w:rsid w:val="00815636"/>
    <w:rsid w:val="00817E0D"/>
    <w:rsid w:val="00821145"/>
    <w:rsid w:val="008239FB"/>
    <w:rsid w:val="0082648E"/>
    <w:rsid w:val="00830096"/>
    <w:rsid w:val="00830618"/>
    <w:rsid w:val="00831C64"/>
    <w:rsid w:val="00843429"/>
    <w:rsid w:val="00847A72"/>
    <w:rsid w:val="00853EF0"/>
    <w:rsid w:val="00855C0E"/>
    <w:rsid w:val="008560CD"/>
    <w:rsid w:val="00861AC6"/>
    <w:rsid w:val="008621B7"/>
    <w:rsid w:val="00863CE8"/>
    <w:rsid w:val="00865C86"/>
    <w:rsid w:val="00865FAA"/>
    <w:rsid w:val="0086740D"/>
    <w:rsid w:val="008713FE"/>
    <w:rsid w:val="008729A6"/>
    <w:rsid w:val="00872AE1"/>
    <w:rsid w:val="00873E75"/>
    <w:rsid w:val="00874731"/>
    <w:rsid w:val="00882D1F"/>
    <w:rsid w:val="008831A5"/>
    <w:rsid w:val="00884647"/>
    <w:rsid w:val="008859D9"/>
    <w:rsid w:val="00886560"/>
    <w:rsid w:val="0088661B"/>
    <w:rsid w:val="00886B62"/>
    <w:rsid w:val="00886C0A"/>
    <w:rsid w:val="00890AB8"/>
    <w:rsid w:val="00891714"/>
    <w:rsid w:val="008947AD"/>
    <w:rsid w:val="008964A7"/>
    <w:rsid w:val="008A03DC"/>
    <w:rsid w:val="008A2233"/>
    <w:rsid w:val="008A4594"/>
    <w:rsid w:val="008A56E0"/>
    <w:rsid w:val="008A5D1E"/>
    <w:rsid w:val="008A67DB"/>
    <w:rsid w:val="008B0272"/>
    <w:rsid w:val="008B365B"/>
    <w:rsid w:val="008B4B1D"/>
    <w:rsid w:val="008B530D"/>
    <w:rsid w:val="008C03A2"/>
    <w:rsid w:val="008C11DA"/>
    <w:rsid w:val="008C20D9"/>
    <w:rsid w:val="008C23FD"/>
    <w:rsid w:val="008C304C"/>
    <w:rsid w:val="008C5B17"/>
    <w:rsid w:val="008C6765"/>
    <w:rsid w:val="008C7566"/>
    <w:rsid w:val="008C78C9"/>
    <w:rsid w:val="008C7A29"/>
    <w:rsid w:val="008D352F"/>
    <w:rsid w:val="008D3691"/>
    <w:rsid w:val="008E0C4B"/>
    <w:rsid w:val="008E1B9B"/>
    <w:rsid w:val="008E1FC2"/>
    <w:rsid w:val="008E2661"/>
    <w:rsid w:val="008E3D58"/>
    <w:rsid w:val="008E7B64"/>
    <w:rsid w:val="008F2568"/>
    <w:rsid w:val="008F285A"/>
    <w:rsid w:val="008F3B99"/>
    <w:rsid w:val="008F5A0F"/>
    <w:rsid w:val="008F6030"/>
    <w:rsid w:val="008F6688"/>
    <w:rsid w:val="009000F9"/>
    <w:rsid w:val="0090257B"/>
    <w:rsid w:val="00902BF8"/>
    <w:rsid w:val="0090317D"/>
    <w:rsid w:val="00906326"/>
    <w:rsid w:val="00906429"/>
    <w:rsid w:val="009100ED"/>
    <w:rsid w:val="00910F9B"/>
    <w:rsid w:val="00911169"/>
    <w:rsid w:val="00911323"/>
    <w:rsid w:val="00912C78"/>
    <w:rsid w:val="00914839"/>
    <w:rsid w:val="00914B22"/>
    <w:rsid w:val="00915581"/>
    <w:rsid w:val="00916628"/>
    <w:rsid w:val="00917585"/>
    <w:rsid w:val="009207D2"/>
    <w:rsid w:val="009212FA"/>
    <w:rsid w:val="00922BB5"/>
    <w:rsid w:val="00922D9A"/>
    <w:rsid w:val="009257AD"/>
    <w:rsid w:val="00927CAF"/>
    <w:rsid w:val="0093005C"/>
    <w:rsid w:val="00930097"/>
    <w:rsid w:val="0093677C"/>
    <w:rsid w:val="00936C72"/>
    <w:rsid w:val="00936D4F"/>
    <w:rsid w:val="0093768E"/>
    <w:rsid w:val="00937D3C"/>
    <w:rsid w:val="00940F63"/>
    <w:rsid w:val="0094199F"/>
    <w:rsid w:val="009429FF"/>
    <w:rsid w:val="00950973"/>
    <w:rsid w:val="00951FF1"/>
    <w:rsid w:val="009526EA"/>
    <w:rsid w:val="00953EEE"/>
    <w:rsid w:val="00954F32"/>
    <w:rsid w:val="00956199"/>
    <w:rsid w:val="00957CAB"/>
    <w:rsid w:val="00960E13"/>
    <w:rsid w:val="009626E3"/>
    <w:rsid w:val="00965ADA"/>
    <w:rsid w:val="00965E29"/>
    <w:rsid w:val="00971DAF"/>
    <w:rsid w:val="00971EF5"/>
    <w:rsid w:val="0097746B"/>
    <w:rsid w:val="00977F52"/>
    <w:rsid w:val="00981795"/>
    <w:rsid w:val="00981A29"/>
    <w:rsid w:val="00983636"/>
    <w:rsid w:val="0098363E"/>
    <w:rsid w:val="009863D9"/>
    <w:rsid w:val="00987685"/>
    <w:rsid w:val="009932B3"/>
    <w:rsid w:val="009935AD"/>
    <w:rsid w:val="00994D39"/>
    <w:rsid w:val="00994D7C"/>
    <w:rsid w:val="00996808"/>
    <w:rsid w:val="00997121"/>
    <w:rsid w:val="009A1819"/>
    <w:rsid w:val="009A187A"/>
    <w:rsid w:val="009A1E56"/>
    <w:rsid w:val="009A1E57"/>
    <w:rsid w:val="009A360E"/>
    <w:rsid w:val="009A4906"/>
    <w:rsid w:val="009A5E7A"/>
    <w:rsid w:val="009A5F82"/>
    <w:rsid w:val="009A66DD"/>
    <w:rsid w:val="009A7815"/>
    <w:rsid w:val="009B1EC3"/>
    <w:rsid w:val="009B21B5"/>
    <w:rsid w:val="009B3EF9"/>
    <w:rsid w:val="009B5807"/>
    <w:rsid w:val="009B70CF"/>
    <w:rsid w:val="009C0599"/>
    <w:rsid w:val="009C14D9"/>
    <w:rsid w:val="009C33D2"/>
    <w:rsid w:val="009C47AB"/>
    <w:rsid w:val="009C6434"/>
    <w:rsid w:val="009D0B9D"/>
    <w:rsid w:val="009D53DA"/>
    <w:rsid w:val="009D6C4B"/>
    <w:rsid w:val="009E15B7"/>
    <w:rsid w:val="009E169C"/>
    <w:rsid w:val="009E18CA"/>
    <w:rsid w:val="009E4D40"/>
    <w:rsid w:val="009E56D9"/>
    <w:rsid w:val="009E5992"/>
    <w:rsid w:val="009E730F"/>
    <w:rsid w:val="009F1365"/>
    <w:rsid w:val="009F22F2"/>
    <w:rsid w:val="009F2D44"/>
    <w:rsid w:val="009F2D4A"/>
    <w:rsid w:val="009F2D82"/>
    <w:rsid w:val="009F3F2A"/>
    <w:rsid w:val="009F4996"/>
    <w:rsid w:val="009F5DB2"/>
    <w:rsid w:val="009F61DD"/>
    <w:rsid w:val="00A0071B"/>
    <w:rsid w:val="00A050A5"/>
    <w:rsid w:val="00A06154"/>
    <w:rsid w:val="00A066D6"/>
    <w:rsid w:val="00A07351"/>
    <w:rsid w:val="00A10DD9"/>
    <w:rsid w:val="00A1197B"/>
    <w:rsid w:val="00A13FA6"/>
    <w:rsid w:val="00A1468E"/>
    <w:rsid w:val="00A15A8E"/>
    <w:rsid w:val="00A17025"/>
    <w:rsid w:val="00A17729"/>
    <w:rsid w:val="00A22541"/>
    <w:rsid w:val="00A22762"/>
    <w:rsid w:val="00A23A67"/>
    <w:rsid w:val="00A23C6A"/>
    <w:rsid w:val="00A2480C"/>
    <w:rsid w:val="00A253D5"/>
    <w:rsid w:val="00A25B36"/>
    <w:rsid w:val="00A27932"/>
    <w:rsid w:val="00A329EF"/>
    <w:rsid w:val="00A3696F"/>
    <w:rsid w:val="00A37B89"/>
    <w:rsid w:val="00A4229D"/>
    <w:rsid w:val="00A42C6F"/>
    <w:rsid w:val="00A43C1E"/>
    <w:rsid w:val="00A43E99"/>
    <w:rsid w:val="00A45ED6"/>
    <w:rsid w:val="00A46790"/>
    <w:rsid w:val="00A47ABD"/>
    <w:rsid w:val="00A50FE7"/>
    <w:rsid w:val="00A52280"/>
    <w:rsid w:val="00A52F12"/>
    <w:rsid w:val="00A53AC0"/>
    <w:rsid w:val="00A53EDE"/>
    <w:rsid w:val="00A551C3"/>
    <w:rsid w:val="00A60931"/>
    <w:rsid w:val="00A612CE"/>
    <w:rsid w:val="00A63A56"/>
    <w:rsid w:val="00A673CD"/>
    <w:rsid w:val="00A6768C"/>
    <w:rsid w:val="00A7168D"/>
    <w:rsid w:val="00A728B8"/>
    <w:rsid w:val="00A73912"/>
    <w:rsid w:val="00A745EF"/>
    <w:rsid w:val="00A751E4"/>
    <w:rsid w:val="00A755CD"/>
    <w:rsid w:val="00A77904"/>
    <w:rsid w:val="00A80D26"/>
    <w:rsid w:val="00A81717"/>
    <w:rsid w:val="00A81936"/>
    <w:rsid w:val="00A81E31"/>
    <w:rsid w:val="00A826FD"/>
    <w:rsid w:val="00A83494"/>
    <w:rsid w:val="00A83A90"/>
    <w:rsid w:val="00A84CBA"/>
    <w:rsid w:val="00A911CF"/>
    <w:rsid w:val="00A933A0"/>
    <w:rsid w:val="00A93410"/>
    <w:rsid w:val="00A94C1D"/>
    <w:rsid w:val="00A9546C"/>
    <w:rsid w:val="00A9625E"/>
    <w:rsid w:val="00A968D3"/>
    <w:rsid w:val="00A9736D"/>
    <w:rsid w:val="00AA02AA"/>
    <w:rsid w:val="00AA0F6C"/>
    <w:rsid w:val="00AA3AC7"/>
    <w:rsid w:val="00AA5E2B"/>
    <w:rsid w:val="00AB0ADB"/>
    <w:rsid w:val="00AB1B4D"/>
    <w:rsid w:val="00AB28CD"/>
    <w:rsid w:val="00AB3B3E"/>
    <w:rsid w:val="00AB55CC"/>
    <w:rsid w:val="00AB56DC"/>
    <w:rsid w:val="00AB5C54"/>
    <w:rsid w:val="00AB7119"/>
    <w:rsid w:val="00AC27F9"/>
    <w:rsid w:val="00AC3B73"/>
    <w:rsid w:val="00AC4627"/>
    <w:rsid w:val="00AC4F8F"/>
    <w:rsid w:val="00AC528E"/>
    <w:rsid w:val="00AC74B4"/>
    <w:rsid w:val="00AC7AF2"/>
    <w:rsid w:val="00AD4F12"/>
    <w:rsid w:val="00AD6307"/>
    <w:rsid w:val="00AD68F2"/>
    <w:rsid w:val="00AE0B51"/>
    <w:rsid w:val="00AE1A89"/>
    <w:rsid w:val="00AE1E1A"/>
    <w:rsid w:val="00AE38D9"/>
    <w:rsid w:val="00AE445C"/>
    <w:rsid w:val="00AE4B5A"/>
    <w:rsid w:val="00AE500B"/>
    <w:rsid w:val="00AF0F52"/>
    <w:rsid w:val="00AF1228"/>
    <w:rsid w:val="00AF57CE"/>
    <w:rsid w:val="00AF7CCD"/>
    <w:rsid w:val="00B02481"/>
    <w:rsid w:val="00B04AA7"/>
    <w:rsid w:val="00B10AFD"/>
    <w:rsid w:val="00B11312"/>
    <w:rsid w:val="00B1310C"/>
    <w:rsid w:val="00B1338D"/>
    <w:rsid w:val="00B143C8"/>
    <w:rsid w:val="00B153E1"/>
    <w:rsid w:val="00B15D8A"/>
    <w:rsid w:val="00B204C2"/>
    <w:rsid w:val="00B21A3F"/>
    <w:rsid w:val="00B24DA4"/>
    <w:rsid w:val="00B3089D"/>
    <w:rsid w:val="00B35106"/>
    <w:rsid w:val="00B35463"/>
    <w:rsid w:val="00B36A30"/>
    <w:rsid w:val="00B37BEF"/>
    <w:rsid w:val="00B42051"/>
    <w:rsid w:val="00B44206"/>
    <w:rsid w:val="00B444AF"/>
    <w:rsid w:val="00B45A69"/>
    <w:rsid w:val="00B45C6C"/>
    <w:rsid w:val="00B45CFF"/>
    <w:rsid w:val="00B468E6"/>
    <w:rsid w:val="00B50B1C"/>
    <w:rsid w:val="00B515EF"/>
    <w:rsid w:val="00B51C97"/>
    <w:rsid w:val="00B533EB"/>
    <w:rsid w:val="00B558E4"/>
    <w:rsid w:val="00B55C3D"/>
    <w:rsid w:val="00B56EB5"/>
    <w:rsid w:val="00B61F13"/>
    <w:rsid w:val="00B6423F"/>
    <w:rsid w:val="00B64CB1"/>
    <w:rsid w:val="00B66020"/>
    <w:rsid w:val="00B6616A"/>
    <w:rsid w:val="00B67479"/>
    <w:rsid w:val="00B67CC3"/>
    <w:rsid w:val="00B67F23"/>
    <w:rsid w:val="00B701A1"/>
    <w:rsid w:val="00B7078E"/>
    <w:rsid w:val="00B73225"/>
    <w:rsid w:val="00B74409"/>
    <w:rsid w:val="00B749C8"/>
    <w:rsid w:val="00B75D31"/>
    <w:rsid w:val="00B8026A"/>
    <w:rsid w:val="00B81F27"/>
    <w:rsid w:val="00B82F20"/>
    <w:rsid w:val="00B906F4"/>
    <w:rsid w:val="00B92428"/>
    <w:rsid w:val="00B94300"/>
    <w:rsid w:val="00B95446"/>
    <w:rsid w:val="00B964AB"/>
    <w:rsid w:val="00BA210D"/>
    <w:rsid w:val="00BA3106"/>
    <w:rsid w:val="00BA3314"/>
    <w:rsid w:val="00BA7D4B"/>
    <w:rsid w:val="00BB3344"/>
    <w:rsid w:val="00BB47C0"/>
    <w:rsid w:val="00BB4EE4"/>
    <w:rsid w:val="00BB5F58"/>
    <w:rsid w:val="00BC26BA"/>
    <w:rsid w:val="00BC4F81"/>
    <w:rsid w:val="00BC507E"/>
    <w:rsid w:val="00BC510F"/>
    <w:rsid w:val="00BC52AB"/>
    <w:rsid w:val="00BD03AE"/>
    <w:rsid w:val="00BD0BB4"/>
    <w:rsid w:val="00BD38E3"/>
    <w:rsid w:val="00BD3C8B"/>
    <w:rsid w:val="00BD4433"/>
    <w:rsid w:val="00BD557A"/>
    <w:rsid w:val="00BD629B"/>
    <w:rsid w:val="00BD723A"/>
    <w:rsid w:val="00BE052A"/>
    <w:rsid w:val="00BE0ACB"/>
    <w:rsid w:val="00BE3B74"/>
    <w:rsid w:val="00BE3E2F"/>
    <w:rsid w:val="00BE40AA"/>
    <w:rsid w:val="00BE5F54"/>
    <w:rsid w:val="00BE7032"/>
    <w:rsid w:val="00BF3FEF"/>
    <w:rsid w:val="00BF48AD"/>
    <w:rsid w:val="00BF4E93"/>
    <w:rsid w:val="00BF57CB"/>
    <w:rsid w:val="00BF57E9"/>
    <w:rsid w:val="00BF5C12"/>
    <w:rsid w:val="00BF6F52"/>
    <w:rsid w:val="00C00E6A"/>
    <w:rsid w:val="00C019E6"/>
    <w:rsid w:val="00C02444"/>
    <w:rsid w:val="00C031C2"/>
    <w:rsid w:val="00C04C30"/>
    <w:rsid w:val="00C04C8F"/>
    <w:rsid w:val="00C05FA1"/>
    <w:rsid w:val="00C06FEC"/>
    <w:rsid w:val="00C0707B"/>
    <w:rsid w:val="00C10D54"/>
    <w:rsid w:val="00C12325"/>
    <w:rsid w:val="00C1371F"/>
    <w:rsid w:val="00C13984"/>
    <w:rsid w:val="00C1475D"/>
    <w:rsid w:val="00C16EA0"/>
    <w:rsid w:val="00C25C84"/>
    <w:rsid w:val="00C26663"/>
    <w:rsid w:val="00C27099"/>
    <w:rsid w:val="00C30263"/>
    <w:rsid w:val="00C3144E"/>
    <w:rsid w:val="00C31DD6"/>
    <w:rsid w:val="00C341F8"/>
    <w:rsid w:val="00C34326"/>
    <w:rsid w:val="00C34871"/>
    <w:rsid w:val="00C34F2B"/>
    <w:rsid w:val="00C358D2"/>
    <w:rsid w:val="00C363FB"/>
    <w:rsid w:val="00C409FE"/>
    <w:rsid w:val="00C43670"/>
    <w:rsid w:val="00C4482C"/>
    <w:rsid w:val="00C45911"/>
    <w:rsid w:val="00C46938"/>
    <w:rsid w:val="00C470CB"/>
    <w:rsid w:val="00C5099E"/>
    <w:rsid w:val="00C51B9A"/>
    <w:rsid w:val="00C525AF"/>
    <w:rsid w:val="00C553F7"/>
    <w:rsid w:val="00C55B87"/>
    <w:rsid w:val="00C564A5"/>
    <w:rsid w:val="00C574C1"/>
    <w:rsid w:val="00C61CC5"/>
    <w:rsid w:val="00C629A4"/>
    <w:rsid w:val="00C66182"/>
    <w:rsid w:val="00C665A9"/>
    <w:rsid w:val="00C66C85"/>
    <w:rsid w:val="00C76F8A"/>
    <w:rsid w:val="00C8267E"/>
    <w:rsid w:val="00C82914"/>
    <w:rsid w:val="00C82C3E"/>
    <w:rsid w:val="00C83366"/>
    <w:rsid w:val="00C83697"/>
    <w:rsid w:val="00C908F5"/>
    <w:rsid w:val="00C91A99"/>
    <w:rsid w:val="00C94CFC"/>
    <w:rsid w:val="00C95B3F"/>
    <w:rsid w:val="00C96339"/>
    <w:rsid w:val="00C97194"/>
    <w:rsid w:val="00C97E3C"/>
    <w:rsid w:val="00CA1C70"/>
    <w:rsid w:val="00CA2A6C"/>
    <w:rsid w:val="00CA324A"/>
    <w:rsid w:val="00CA4CA2"/>
    <w:rsid w:val="00CA50C2"/>
    <w:rsid w:val="00CA5602"/>
    <w:rsid w:val="00CA627B"/>
    <w:rsid w:val="00CB0515"/>
    <w:rsid w:val="00CB0BC8"/>
    <w:rsid w:val="00CB0BED"/>
    <w:rsid w:val="00CB1C70"/>
    <w:rsid w:val="00CB218A"/>
    <w:rsid w:val="00CB4A85"/>
    <w:rsid w:val="00CC007A"/>
    <w:rsid w:val="00CC1DCF"/>
    <w:rsid w:val="00CC25B2"/>
    <w:rsid w:val="00CC3D98"/>
    <w:rsid w:val="00CC3EFB"/>
    <w:rsid w:val="00CC544D"/>
    <w:rsid w:val="00CC5D4D"/>
    <w:rsid w:val="00CC5E48"/>
    <w:rsid w:val="00CC69EF"/>
    <w:rsid w:val="00CC717D"/>
    <w:rsid w:val="00CC74C0"/>
    <w:rsid w:val="00CD0F3C"/>
    <w:rsid w:val="00CD0F6A"/>
    <w:rsid w:val="00CD32B0"/>
    <w:rsid w:val="00CE0489"/>
    <w:rsid w:val="00CE1A58"/>
    <w:rsid w:val="00CE1AE9"/>
    <w:rsid w:val="00CE2166"/>
    <w:rsid w:val="00CE2234"/>
    <w:rsid w:val="00CE348E"/>
    <w:rsid w:val="00CE47D3"/>
    <w:rsid w:val="00CE58E7"/>
    <w:rsid w:val="00CE66B9"/>
    <w:rsid w:val="00CF17B6"/>
    <w:rsid w:val="00CF1C80"/>
    <w:rsid w:val="00CF264F"/>
    <w:rsid w:val="00CF45C2"/>
    <w:rsid w:val="00CF4D44"/>
    <w:rsid w:val="00CF66B5"/>
    <w:rsid w:val="00CF7A5C"/>
    <w:rsid w:val="00D00BD0"/>
    <w:rsid w:val="00D00D0E"/>
    <w:rsid w:val="00D0275A"/>
    <w:rsid w:val="00D02877"/>
    <w:rsid w:val="00D06177"/>
    <w:rsid w:val="00D063BD"/>
    <w:rsid w:val="00D12068"/>
    <w:rsid w:val="00D144B4"/>
    <w:rsid w:val="00D1616B"/>
    <w:rsid w:val="00D164C9"/>
    <w:rsid w:val="00D166F7"/>
    <w:rsid w:val="00D20AD0"/>
    <w:rsid w:val="00D22082"/>
    <w:rsid w:val="00D225DD"/>
    <w:rsid w:val="00D22DD1"/>
    <w:rsid w:val="00D40046"/>
    <w:rsid w:val="00D41153"/>
    <w:rsid w:val="00D42D84"/>
    <w:rsid w:val="00D47BF8"/>
    <w:rsid w:val="00D50506"/>
    <w:rsid w:val="00D506B7"/>
    <w:rsid w:val="00D52111"/>
    <w:rsid w:val="00D5256B"/>
    <w:rsid w:val="00D5308E"/>
    <w:rsid w:val="00D57847"/>
    <w:rsid w:val="00D609B3"/>
    <w:rsid w:val="00D61447"/>
    <w:rsid w:val="00D6340B"/>
    <w:rsid w:val="00D6381D"/>
    <w:rsid w:val="00D64606"/>
    <w:rsid w:val="00D64A0D"/>
    <w:rsid w:val="00D65F99"/>
    <w:rsid w:val="00D73663"/>
    <w:rsid w:val="00D75B02"/>
    <w:rsid w:val="00D77B79"/>
    <w:rsid w:val="00D80EC5"/>
    <w:rsid w:val="00D820FD"/>
    <w:rsid w:val="00D82179"/>
    <w:rsid w:val="00D8221C"/>
    <w:rsid w:val="00D852B9"/>
    <w:rsid w:val="00D856D2"/>
    <w:rsid w:val="00D96D2D"/>
    <w:rsid w:val="00D96F4B"/>
    <w:rsid w:val="00DA036E"/>
    <w:rsid w:val="00DA490B"/>
    <w:rsid w:val="00DA66E9"/>
    <w:rsid w:val="00DA7139"/>
    <w:rsid w:val="00DA76C1"/>
    <w:rsid w:val="00DA7975"/>
    <w:rsid w:val="00DB2544"/>
    <w:rsid w:val="00DB45EE"/>
    <w:rsid w:val="00DB571F"/>
    <w:rsid w:val="00DB6695"/>
    <w:rsid w:val="00DB69C1"/>
    <w:rsid w:val="00DB6F4C"/>
    <w:rsid w:val="00DB7351"/>
    <w:rsid w:val="00DC0178"/>
    <w:rsid w:val="00DC0C46"/>
    <w:rsid w:val="00DC4D16"/>
    <w:rsid w:val="00DC6D8E"/>
    <w:rsid w:val="00DC6F53"/>
    <w:rsid w:val="00DC7F7C"/>
    <w:rsid w:val="00DD0102"/>
    <w:rsid w:val="00DD072B"/>
    <w:rsid w:val="00DD08F7"/>
    <w:rsid w:val="00DD0D68"/>
    <w:rsid w:val="00DD1576"/>
    <w:rsid w:val="00DD1B53"/>
    <w:rsid w:val="00DD2141"/>
    <w:rsid w:val="00DD3A7F"/>
    <w:rsid w:val="00DD3ADB"/>
    <w:rsid w:val="00DD4436"/>
    <w:rsid w:val="00DD584A"/>
    <w:rsid w:val="00DD6543"/>
    <w:rsid w:val="00DE2605"/>
    <w:rsid w:val="00DE4294"/>
    <w:rsid w:val="00DE634D"/>
    <w:rsid w:val="00DE792E"/>
    <w:rsid w:val="00DF0232"/>
    <w:rsid w:val="00DF0B27"/>
    <w:rsid w:val="00DF1465"/>
    <w:rsid w:val="00DF1E5B"/>
    <w:rsid w:val="00DF2D5C"/>
    <w:rsid w:val="00DF3B2D"/>
    <w:rsid w:val="00DF6437"/>
    <w:rsid w:val="00DF66DC"/>
    <w:rsid w:val="00DF792F"/>
    <w:rsid w:val="00DF7D38"/>
    <w:rsid w:val="00E006CE"/>
    <w:rsid w:val="00E04F42"/>
    <w:rsid w:val="00E07285"/>
    <w:rsid w:val="00E07B5F"/>
    <w:rsid w:val="00E10A55"/>
    <w:rsid w:val="00E121DC"/>
    <w:rsid w:val="00E138C1"/>
    <w:rsid w:val="00E1537A"/>
    <w:rsid w:val="00E16BED"/>
    <w:rsid w:val="00E16C1E"/>
    <w:rsid w:val="00E16C2B"/>
    <w:rsid w:val="00E20F9B"/>
    <w:rsid w:val="00E221F6"/>
    <w:rsid w:val="00E222AB"/>
    <w:rsid w:val="00E2306A"/>
    <w:rsid w:val="00E2466C"/>
    <w:rsid w:val="00E264F4"/>
    <w:rsid w:val="00E30416"/>
    <w:rsid w:val="00E366AE"/>
    <w:rsid w:val="00E368AC"/>
    <w:rsid w:val="00E3697B"/>
    <w:rsid w:val="00E4268C"/>
    <w:rsid w:val="00E4327F"/>
    <w:rsid w:val="00E433B2"/>
    <w:rsid w:val="00E463CE"/>
    <w:rsid w:val="00E46B53"/>
    <w:rsid w:val="00E54688"/>
    <w:rsid w:val="00E54C37"/>
    <w:rsid w:val="00E557C4"/>
    <w:rsid w:val="00E606BF"/>
    <w:rsid w:val="00E60E17"/>
    <w:rsid w:val="00E60EBF"/>
    <w:rsid w:val="00E620A3"/>
    <w:rsid w:val="00E63A7B"/>
    <w:rsid w:val="00E658D1"/>
    <w:rsid w:val="00E6678F"/>
    <w:rsid w:val="00E679B7"/>
    <w:rsid w:val="00E701CC"/>
    <w:rsid w:val="00E70DF5"/>
    <w:rsid w:val="00E715F7"/>
    <w:rsid w:val="00E72758"/>
    <w:rsid w:val="00E73C80"/>
    <w:rsid w:val="00E740DC"/>
    <w:rsid w:val="00E74590"/>
    <w:rsid w:val="00E74E1C"/>
    <w:rsid w:val="00E76127"/>
    <w:rsid w:val="00E7666E"/>
    <w:rsid w:val="00E819A5"/>
    <w:rsid w:val="00E81F9E"/>
    <w:rsid w:val="00E8200F"/>
    <w:rsid w:val="00E83015"/>
    <w:rsid w:val="00E858D9"/>
    <w:rsid w:val="00E87B69"/>
    <w:rsid w:val="00E91865"/>
    <w:rsid w:val="00E92C75"/>
    <w:rsid w:val="00E9390F"/>
    <w:rsid w:val="00E93C95"/>
    <w:rsid w:val="00E93D98"/>
    <w:rsid w:val="00E9422F"/>
    <w:rsid w:val="00E95568"/>
    <w:rsid w:val="00E9582C"/>
    <w:rsid w:val="00E964A3"/>
    <w:rsid w:val="00EA0B77"/>
    <w:rsid w:val="00EA1C56"/>
    <w:rsid w:val="00EA1FC9"/>
    <w:rsid w:val="00EA2E2B"/>
    <w:rsid w:val="00EA32BD"/>
    <w:rsid w:val="00EB119F"/>
    <w:rsid w:val="00EB1A8D"/>
    <w:rsid w:val="00EB2FB2"/>
    <w:rsid w:val="00EB329A"/>
    <w:rsid w:val="00EB73FB"/>
    <w:rsid w:val="00EB76D9"/>
    <w:rsid w:val="00EC1585"/>
    <w:rsid w:val="00EC1E7A"/>
    <w:rsid w:val="00EC58C9"/>
    <w:rsid w:val="00EC741F"/>
    <w:rsid w:val="00EC74AE"/>
    <w:rsid w:val="00ED30B2"/>
    <w:rsid w:val="00ED51FE"/>
    <w:rsid w:val="00ED657C"/>
    <w:rsid w:val="00ED6636"/>
    <w:rsid w:val="00EE0CF3"/>
    <w:rsid w:val="00EE2D45"/>
    <w:rsid w:val="00EE2DC2"/>
    <w:rsid w:val="00EE34C7"/>
    <w:rsid w:val="00EE497C"/>
    <w:rsid w:val="00EF0A32"/>
    <w:rsid w:val="00EF1EBE"/>
    <w:rsid w:val="00EF2D28"/>
    <w:rsid w:val="00EF364A"/>
    <w:rsid w:val="00EF3C63"/>
    <w:rsid w:val="00EF4F28"/>
    <w:rsid w:val="00EF5B47"/>
    <w:rsid w:val="00EF7E7E"/>
    <w:rsid w:val="00F0073E"/>
    <w:rsid w:val="00F01DAC"/>
    <w:rsid w:val="00F02577"/>
    <w:rsid w:val="00F05471"/>
    <w:rsid w:val="00F0669B"/>
    <w:rsid w:val="00F06F1D"/>
    <w:rsid w:val="00F0706F"/>
    <w:rsid w:val="00F125E0"/>
    <w:rsid w:val="00F12F38"/>
    <w:rsid w:val="00F13638"/>
    <w:rsid w:val="00F13F07"/>
    <w:rsid w:val="00F1520D"/>
    <w:rsid w:val="00F211B4"/>
    <w:rsid w:val="00F215C1"/>
    <w:rsid w:val="00F254D6"/>
    <w:rsid w:val="00F3056C"/>
    <w:rsid w:val="00F32965"/>
    <w:rsid w:val="00F34F7D"/>
    <w:rsid w:val="00F34FA6"/>
    <w:rsid w:val="00F36F07"/>
    <w:rsid w:val="00F376B0"/>
    <w:rsid w:val="00F408B8"/>
    <w:rsid w:val="00F41C97"/>
    <w:rsid w:val="00F42B05"/>
    <w:rsid w:val="00F44F2F"/>
    <w:rsid w:val="00F4601F"/>
    <w:rsid w:val="00F501D8"/>
    <w:rsid w:val="00F520C0"/>
    <w:rsid w:val="00F52EE7"/>
    <w:rsid w:val="00F54089"/>
    <w:rsid w:val="00F574A8"/>
    <w:rsid w:val="00F60CA1"/>
    <w:rsid w:val="00F61D1A"/>
    <w:rsid w:val="00F6219C"/>
    <w:rsid w:val="00F640AF"/>
    <w:rsid w:val="00F65072"/>
    <w:rsid w:val="00F65136"/>
    <w:rsid w:val="00F661AE"/>
    <w:rsid w:val="00F66427"/>
    <w:rsid w:val="00F67562"/>
    <w:rsid w:val="00F6790A"/>
    <w:rsid w:val="00F70CA6"/>
    <w:rsid w:val="00F70F43"/>
    <w:rsid w:val="00F71B42"/>
    <w:rsid w:val="00F742A5"/>
    <w:rsid w:val="00F74316"/>
    <w:rsid w:val="00F75D57"/>
    <w:rsid w:val="00F77FFB"/>
    <w:rsid w:val="00F80760"/>
    <w:rsid w:val="00F80FEE"/>
    <w:rsid w:val="00F81095"/>
    <w:rsid w:val="00F82CDB"/>
    <w:rsid w:val="00F83D81"/>
    <w:rsid w:val="00F8652D"/>
    <w:rsid w:val="00F91E2F"/>
    <w:rsid w:val="00F9255D"/>
    <w:rsid w:val="00F93E95"/>
    <w:rsid w:val="00FA2092"/>
    <w:rsid w:val="00FA2717"/>
    <w:rsid w:val="00FA2C82"/>
    <w:rsid w:val="00FA3BA2"/>
    <w:rsid w:val="00FA3D24"/>
    <w:rsid w:val="00FA4308"/>
    <w:rsid w:val="00FA4913"/>
    <w:rsid w:val="00FB015F"/>
    <w:rsid w:val="00FB067B"/>
    <w:rsid w:val="00FB0D22"/>
    <w:rsid w:val="00FB1AC0"/>
    <w:rsid w:val="00FB42D5"/>
    <w:rsid w:val="00FB6342"/>
    <w:rsid w:val="00FC39A0"/>
    <w:rsid w:val="00FC52B9"/>
    <w:rsid w:val="00FC7088"/>
    <w:rsid w:val="00FC7907"/>
    <w:rsid w:val="00FD0379"/>
    <w:rsid w:val="00FD1E02"/>
    <w:rsid w:val="00FD27A1"/>
    <w:rsid w:val="00FD407A"/>
    <w:rsid w:val="00FD57AD"/>
    <w:rsid w:val="00FD5FA4"/>
    <w:rsid w:val="00FE0FED"/>
    <w:rsid w:val="00FE2498"/>
    <w:rsid w:val="00FE37F3"/>
    <w:rsid w:val="00FE3A3F"/>
    <w:rsid w:val="00FE47AA"/>
    <w:rsid w:val="00FE50C7"/>
    <w:rsid w:val="00FE5256"/>
    <w:rsid w:val="00FE5C29"/>
    <w:rsid w:val="00FE7446"/>
    <w:rsid w:val="00FE7F65"/>
    <w:rsid w:val="00FF0469"/>
    <w:rsid w:val="00FF0596"/>
    <w:rsid w:val="00FF3764"/>
    <w:rsid w:val="00FF37E0"/>
    <w:rsid w:val="00FF3DC2"/>
    <w:rsid w:val="00FF40EF"/>
    <w:rsid w:val="00FF4724"/>
    <w:rsid w:val="00FF48B3"/>
    <w:rsid w:val="00FF4F9F"/>
    <w:rsid w:val="00FF77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1D2FF"/>
  <w15:chartTrackingRefBased/>
  <w15:docId w15:val="{3837B666-90FD-1D40-9ADB-EDA5F8A7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096"/>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9064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0A214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726B8D"/>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next w:val="Normal"/>
    <w:link w:val="Ttulo5Car"/>
    <w:qFormat/>
    <w:rsid w:val="00325E00"/>
    <w:pPr>
      <w:numPr>
        <w:ilvl w:val="4"/>
        <w:numId w:val="4"/>
      </w:numPr>
      <w:outlineLvl w:val="4"/>
    </w:pPr>
    <w:rPr>
      <w:rFonts w:ascii="Tms Rmn" w:eastAsia="Times New Roman" w:hAnsi="Tms Rmn" w:cs="Times New Roman"/>
      <w:noProof/>
      <w:sz w:val="20"/>
      <w:szCs w:val="20"/>
      <w:lang w:eastAsia="es-ES"/>
    </w:rPr>
  </w:style>
  <w:style w:type="paragraph" w:styleId="Ttulo6">
    <w:name w:val="heading 6"/>
    <w:basedOn w:val="Normal"/>
    <w:next w:val="Normal"/>
    <w:link w:val="Ttulo6Car"/>
    <w:qFormat/>
    <w:rsid w:val="00325E00"/>
    <w:pPr>
      <w:keepNext/>
      <w:numPr>
        <w:ilvl w:val="5"/>
        <w:numId w:val="4"/>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140"/>
      <w:outlineLvl w:val="5"/>
    </w:pPr>
    <w:rPr>
      <w:rFonts w:ascii="Arial" w:hAnsi="Arial"/>
      <w:b/>
      <w:color w:val="000000"/>
      <w:sz w:val="16"/>
      <w:szCs w:val="20"/>
      <w:lang w:val="es-ES_tradnl" w:eastAsia="es-ES"/>
    </w:rPr>
  </w:style>
  <w:style w:type="paragraph" w:styleId="Ttulo7">
    <w:name w:val="heading 7"/>
    <w:basedOn w:val="Normal"/>
    <w:next w:val="Normal"/>
    <w:link w:val="Ttulo7Car"/>
    <w:qFormat/>
    <w:rsid w:val="00325E00"/>
    <w:pPr>
      <w:keepNext/>
      <w:numPr>
        <w:ilvl w:val="6"/>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outlineLvl w:val="6"/>
    </w:pPr>
    <w:rPr>
      <w:rFonts w:ascii="Arial" w:hAnsi="Arial"/>
      <w:b/>
      <w:color w:val="000000"/>
      <w:sz w:val="16"/>
      <w:szCs w:val="20"/>
      <w:lang w:val="es-ES_tradnl" w:eastAsia="es-ES"/>
    </w:rPr>
  </w:style>
  <w:style w:type="paragraph" w:styleId="Ttulo8">
    <w:name w:val="heading 8"/>
    <w:basedOn w:val="Normal"/>
    <w:next w:val="Normal"/>
    <w:link w:val="Ttulo8Car"/>
    <w:qFormat/>
    <w:rsid w:val="00325E00"/>
    <w:pPr>
      <w:keepNext/>
      <w:numPr>
        <w:ilvl w:val="7"/>
        <w:numId w:val="4"/>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after="20"/>
      <w:outlineLvl w:val="7"/>
    </w:pPr>
    <w:rPr>
      <w:rFonts w:ascii="Arial" w:hAnsi="Arial"/>
      <w:b/>
      <w:color w:val="000000"/>
      <w:sz w:val="16"/>
      <w:szCs w:val="20"/>
      <w:lang w:val="es-ES_tradnl" w:eastAsia="es-ES"/>
    </w:rPr>
  </w:style>
  <w:style w:type="paragraph" w:styleId="Ttulo9">
    <w:name w:val="heading 9"/>
    <w:next w:val="Normal"/>
    <w:link w:val="Ttulo9Car"/>
    <w:qFormat/>
    <w:rsid w:val="00325E00"/>
    <w:pPr>
      <w:numPr>
        <w:ilvl w:val="8"/>
        <w:numId w:val="4"/>
      </w:numPr>
      <w:outlineLvl w:val="8"/>
    </w:pPr>
    <w:rPr>
      <w:rFonts w:ascii="Tms Rmn" w:eastAsia="Times New Roman" w:hAnsi="Tms Rmn" w:cs="Times New Roman"/>
      <w:noProo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列出段落11,TD Bullet 1,列 出 段 落 11,Numeración,Párrafo de lista2,Bullet List,FooterText,numbered,Paragraphe de liste1,Bulletr List Paragraph,列出段落,列出段落1,Puntos1,NOC Actualizacion,lp1,TOC style,Lista de nivel 1,List Paragraph1,List Paragraph2"/>
    <w:basedOn w:val="Normal"/>
    <w:link w:val="PrrafodelistaCar"/>
    <w:uiPriority w:val="34"/>
    <w:qFormat/>
    <w:rsid w:val="00E91865"/>
    <w:pPr>
      <w:ind w:left="720"/>
      <w:contextualSpacing/>
    </w:pPr>
  </w:style>
  <w:style w:type="table" w:styleId="Tablaconcuadrcula">
    <w:name w:val="Table Grid"/>
    <w:basedOn w:val="Tablanormal"/>
    <w:uiPriority w:val="59"/>
    <w:rsid w:val="00E918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34871"/>
    <w:rPr>
      <w:color w:val="0563C1" w:themeColor="hyperlink"/>
      <w:u w:val="single"/>
    </w:rPr>
  </w:style>
  <w:style w:type="character" w:customStyle="1" w:styleId="Mencinsinresolver1">
    <w:name w:val="Mención sin resolver1"/>
    <w:basedOn w:val="Fuentedeprrafopredeter"/>
    <w:uiPriority w:val="99"/>
    <w:rsid w:val="00C34871"/>
    <w:rPr>
      <w:color w:val="605E5C"/>
      <w:shd w:val="clear" w:color="auto" w:fill="E1DFDD"/>
    </w:rPr>
  </w:style>
  <w:style w:type="paragraph" w:styleId="Encabezado">
    <w:name w:val="header"/>
    <w:basedOn w:val="Normal"/>
    <w:link w:val="EncabezadoCar"/>
    <w:uiPriority w:val="99"/>
    <w:unhideWhenUsed/>
    <w:rsid w:val="006F0960"/>
    <w:pPr>
      <w:tabs>
        <w:tab w:val="center" w:pos="4419"/>
        <w:tab w:val="right" w:pos="8838"/>
      </w:tabs>
    </w:pPr>
  </w:style>
  <w:style w:type="character" w:customStyle="1" w:styleId="EncabezadoCar">
    <w:name w:val="Encabezado Car"/>
    <w:basedOn w:val="Fuentedeprrafopredeter"/>
    <w:link w:val="Encabezado"/>
    <w:uiPriority w:val="99"/>
    <w:rsid w:val="006F0960"/>
    <w:rPr>
      <w:rFonts w:ascii="Times New Roman" w:eastAsia="Times New Roman" w:hAnsi="Times New Roman" w:cs="Times New Roman"/>
      <w:lang w:eastAsia="es-ES_tradnl"/>
    </w:rPr>
  </w:style>
  <w:style w:type="paragraph" w:styleId="Piedepgina">
    <w:name w:val="footer"/>
    <w:basedOn w:val="Normal"/>
    <w:link w:val="PiedepginaCar"/>
    <w:uiPriority w:val="99"/>
    <w:unhideWhenUsed/>
    <w:rsid w:val="006F0960"/>
    <w:pPr>
      <w:tabs>
        <w:tab w:val="center" w:pos="4419"/>
        <w:tab w:val="right" w:pos="8838"/>
      </w:tabs>
    </w:pPr>
  </w:style>
  <w:style w:type="character" w:customStyle="1" w:styleId="PiedepginaCar">
    <w:name w:val="Pie de página Car"/>
    <w:basedOn w:val="Fuentedeprrafopredeter"/>
    <w:link w:val="Piedepgina"/>
    <w:uiPriority w:val="99"/>
    <w:rsid w:val="006F0960"/>
    <w:rPr>
      <w:rFonts w:ascii="Times New Roman" w:eastAsia="Times New Roman" w:hAnsi="Times New Roman" w:cs="Times New Roman"/>
      <w:lang w:eastAsia="es-ES_tradnl"/>
    </w:rPr>
  </w:style>
  <w:style w:type="paragraph" w:styleId="Textodeglobo">
    <w:name w:val="Balloon Text"/>
    <w:basedOn w:val="Normal"/>
    <w:link w:val="TextodegloboCar"/>
    <w:uiPriority w:val="99"/>
    <w:semiHidden/>
    <w:unhideWhenUsed/>
    <w:rsid w:val="006D391D"/>
    <w:rPr>
      <w:sz w:val="18"/>
      <w:szCs w:val="18"/>
    </w:rPr>
  </w:style>
  <w:style w:type="character" w:customStyle="1" w:styleId="TextodegloboCar">
    <w:name w:val="Texto de globo Car"/>
    <w:basedOn w:val="Fuentedeprrafopredeter"/>
    <w:link w:val="Textodeglobo"/>
    <w:uiPriority w:val="99"/>
    <w:semiHidden/>
    <w:rsid w:val="006D391D"/>
    <w:rPr>
      <w:rFonts w:ascii="Times New Roman" w:eastAsia="Times New Roman" w:hAnsi="Times New Roman" w:cs="Times New Roman"/>
      <w:sz w:val="18"/>
      <w:szCs w:val="18"/>
      <w:lang w:eastAsia="es-ES_tradnl"/>
    </w:rPr>
  </w:style>
  <w:style w:type="paragraph" w:styleId="NormalWeb">
    <w:name w:val="Normal (Web)"/>
    <w:basedOn w:val="Normal"/>
    <w:uiPriority w:val="99"/>
    <w:unhideWhenUsed/>
    <w:rsid w:val="00210A6D"/>
    <w:pPr>
      <w:spacing w:before="100" w:beforeAutospacing="1" w:after="100" w:afterAutospacing="1"/>
    </w:pPr>
  </w:style>
  <w:style w:type="paragraph" w:customStyle="1" w:styleId="Epigrafe1">
    <w:name w:val="Epigrafe1"/>
    <w:basedOn w:val="Normal"/>
    <w:qFormat/>
    <w:rsid w:val="00210A6D"/>
    <w:pPr>
      <w:spacing w:line="360" w:lineRule="auto"/>
      <w:ind w:left="360"/>
      <w:jc w:val="both"/>
    </w:pPr>
    <w:rPr>
      <w:rFonts w:ascii="Book Antiqua" w:hAnsi="Book Antiqua"/>
      <w:b/>
      <w:sz w:val="22"/>
      <w:szCs w:val="20"/>
    </w:rPr>
  </w:style>
  <w:style w:type="paragraph" w:styleId="Sangradetextonormal">
    <w:name w:val="Body Text Indent"/>
    <w:basedOn w:val="Normal"/>
    <w:link w:val="SangradetextonormalCar"/>
    <w:semiHidden/>
    <w:rsid w:val="00F1520D"/>
    <w:pPr>
      <w:widowControl w:val="0"/>
      <w:spacing w:after="120" w:line="276" w:lineRule="auto"/>
      <w:ind w:left="720"/>
      <w:jc w:val="both"/>
    </w:pPr>
    <w:rPr>
      <w:rFonts w:ascii="Univers" w:hAnsi="Univers"/>
      <w:snapToGrid w:val="0"/>
      <w:sz w:val="22"/>
      <w:szCs w:val="20"/>
      <w:lang w:val="es-ES_tradnl" w:eastAsia="es-ES"/>
    </w:rPr>
  </w:style>
  <w:style w:type="paragraph" w:customStyle="1" w:styleId="Epigrafe2">
    <w:name w:val="Epigrafe2"/>
    <w:basedOn w:val="Normal"/>
    <w:qFormat/>
    <w:rsid w:val="00734C09"/>
    <w:pPr>
      <w:numPr>
        <w:ilvl w:val="1"/>
        <w:numId w:val="13"/>
      </w:numPr>
      <w:spacing w:before="120" w:line="360" w:lineRule="auto"/>
      <w:jc w:val="both"/>
    </w:pPr>
    <w:rPr>
      <w:rFonts w:ascii="Book Antiqua" w:hAnsi="Book Antiqua"/>
      <w:b/>
      <w:i/>
      <w:sz w:val="20"/>
      <w:szCs w:val="20"/>
    </w:rPr>
  </w:style>
  <w:style w:type="character" w:customStyle="1" w:styleId="SangradetextonormalCar">
    <w:name w:val="Sangría de texto normal Car"/>
    <w:basedOn w:val="Fuentedeprrafopredeter"/>
    <w:link w:val="Sangradetextonormal"/>
    <w:semiHidden/>
    <w:rsid w:val="00F1520D"/>
    <w:rPr>
      <w:rFonts w:ascii="Univers" w:eastAsia="Times New Roman" w:hAnsi="Univers" w:cs="Times New Roman"/>
      <w:snapToGrid w:val="0"/>
      <w:sz w:val="22"/>
      <w:szCs w:val="20"/>
      <w:lang w:val="es-ES_tradnl" w:eastAsia="es-ES"/>
    </w:rPr>
  </w:style>
  <w:style w:type="paragraph" w:customStyle="1" w:styleId="NormalNormal-Just">
    <w:name w:val="Normal.Normal-Just"/>
    <w:autoRedefine/>
    <w:rsid w:val="00F1520D"/>
    <w:pPr>
      <w:spacing w:before="60" w:after="60"/>
      <w:jc w:val="both"/>
    </w:pPr>
    <w:rPr>
      <w:rFonts w:ascii="Arial" w:eastAsia="Times New Roman" w:hAnsi="Arial" w:cs="Times New Roman"/>
      <w:lang w:val="es-ES_tradnl" w:eastAsia="es-ES"/>
    </w:rPr>
  </w:style>
  <w:style w:type="paragraph" w:styleId="Textonotapie">
    <w:name w:val="footnote text"/>
    <w:basedOn w:val="Normal"/>
    <w:link w:val="TextonotapieCar"/>
    <w:uiPriority w:val="99"/>
    <w:semiHidden/>
    <w:unhideWhenUsed/>
    <w:rsid w:val="007A3B49"/>
    <w:rPr>
      <w:sz w:val="20"/>
      <w:szCs w:val="20"/>
    </w:rPr>
  </w:style>
  <w:style w:type="character" w:customStyle="1" w:styleId="TextonotapieCar">
    <w:name w:val="Texto nota pie Car"/>
    <w:basedOn w:val="Fuentedeprrafopredeter"/>
    <w:link w:val="Textonotapie"/>
    <w:uiPriority w:val="99"/>
    <w:semiHidden/>
    <w:rsid w:val="007A3B49"/>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semiHidden/>
    <w:unhideWhenUsed/>
    <w:rsid w:val="007A3B49"/>
    <w:rPr>
      <w:vertAlign w:val="superscript"/>
    </w:rPr>
  </w:style>
  <w:style w:type="character" w:styleId="Refdecomentario">
    <w:name w:val="annotation reference"/>
    <w:basedOn w:val="Fuentedeprrafopredeter"/>
    <w:uiPriority w:val="99"/>
    <w:semiHidden/>
    <w:unhideWhenUsed/>
    <w:rsid w:val="007A3B49"/>
    <w:rPr>
      <w:sz w:val="16"/>
      <w:szCs w:val="16"/>
    </w:rPr>
  </w:style>
  <w:style w:type="paragraph" w:styleId="Textocomentario">
    <w:name w:val="annotation text"/>
    <w:basedOn w:val="Normal"/>
    <w:link w:val="TextocomentarioCar"/>
    <w:uiPriority w:val="99"/>
    <w:unhideWhenUsed/>
    <w:rsid w:val="007A3B49"/>
    <w:rPr>
      <w:sz w:val="20"/>
      <w:szCs w:val="20"/>
    </w:rPr>
  </w:style>
  <w:style w:type="character" w:customStyle="1" w:styleId="TextocomentarioCar">
    <w:name w:val="Texto comentario Car"/>
    <w:basedOn w:val="Fuentedeprrafopredeter"/>
    <w:link w:val="Textocomentario"/>
    <w:uiPriority w:val="99"/>
    <w:rsid w:val="007A3B49"/>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7A3B49"/>
    <w:rPr>
      <w:b/>
      <w:bCs/>
    </w:rPr>
  </w:style>
  <w:style w:type="character" w:customStyle="1" w:styleId="AsuntodelcomentarioCar">
    <w:name w:val="Asunto del comentario Car"/>
    <w:basedOn w:val="TextocomentarioCar"/>
    <w:link w:val="Asuntodelcomentario"/>
    <w:uiPriority w:val="99"/>
    <w:semiHidden/>
    <w:rsid w:val="007A3B49"/>
    <w:rPr>
      <w:rFonts w:ascii="Times New Roman" w:eastAsia="Times New Roman" w:hAnsi="Times New Roman" w:cs="Times New Roman"/>
      <w:b/>
      <w:bCs/>
      <w:sz w:val="20"/>
      <w:szCs w:val="20"/>
      <w:lang w:eastAsia="es-ES_tradnl"/>
    </w:rPr>
  </w:style>
  <w:style w:type="character" w:styleId="Hipervnculovisitado">
    <w:name w:val="FollowedHyperlink"/>
    <w:basedOn w:val="Fuentedeprrafopredeter"/>
    <w:uiPriority w:val="99"/>
    <w:semiHidden/>
    <w:unhideWhenUsed/>
    <w:rsid w:val="00155AD9"/>
    <w:rPr>
      <w:color w:val="954F72" w:themeColor="followedHyperlink"/>
      <w:u w:val="single"/>
    </w:rPr>
  </w:style>
  <w:style w:type="character" w:customStyle="1" w:styleId="Ttulo5Car">
    <w:name w:val="Título 5 Car"/>
    <w:basedOn w:val="Fuentedeprrafopredeter"/>
    <w:link w:val="Ttulo5"/>
    <w:rsid w:val="00325E00"/>
    <w:rPr>
      <w:rFonts w:ascii="Tms Rmn" w:eastAsia="Times New Roman" w:hAnsi="Tms Rmn" w:cs="Times New Roman"/>
      <w:noProof/>
      <w:sz w:val="20"/>
      <w:szCs w:val="20"/>
      <w:lang w:eastAsia="es-ES"/>
    </w:rPr>
  </w:style>
  <w:style w:type="character" w:customStyle="1" w:styleId="Ttulo6Car">
    <w:name w:val="Título 6 Car"/>
    <w:basedOn w:val="Fuentedeprrafopredeter"/>
    <w:link w:val="Ttulo6"/>
    <w:rsid w:val="00325E00"/>
    <w:rPr>
      <w:rFonts w:ascii="Arial" w:eastAsia="Times New Roman" w:hAnsi="Arial" w:cs="Times New Roman"/>
      <w:b/>
      <w:color w:val="000000"/>
      <w:sz w:val="16"/>
      <w:szCs w:val="20"/>
      <w:lang w:val="es-ES_tradnl" w:eastAsia="es-ES"/>
    </w:rPr>
  </w:style>
  <w:style w:type="character" w:customStyle="1" w:styleId="Ttulo7Car">
    <w:name w:val="Título 7 Car"/>
    <w:basedOn w:val="Fuentedeprrafopredeter"/>
    <w:link w:val="Ttulo7"/>
    <w:rsid w:val="00325E00"/>
    <w:rPr>
      <w:rFonts w:ascii="Arial" w:eastAsia="Times New Roman" w:hAnsi="Arial" w:cs="Times New Roman"/>
      <w:b/>
      <w:color w:val="000000"/>
      <w:sz w:val="16"/>
      <w:szCs w:val="20"/>
      <w:lang w:val="es-ES_tradnl" w:eastAsia="es-ES"/>
    </w:rPr>
  </w:style>
  <w:style w:type="character" w:customStyle="1" w:styleId="Ttulo8Car">
    <w:name w:val="Título 8 Car"/>
    <w:basedOn w:val="Fuentedeprrafopredeter"/>
    <w:link w:val="Ttulo8"/>
    <w:rsid w:val="00325E00"/>
    <w:rPr>
      <w:rFonts w:ascii="Arial" w:eastAsia="Times New Roman" w:hAnsi="Arial" w:cs="Times New Roman"/>
      <w:b/>
      <w:color w:val="000000"/>
      <w:sz w:val="16"/>
      <w:szCs w:val="20"/>
      <w:lang w:val="es-ES_tradnl" w:eastAsia="es-ES"/>
    </w:rPr>
  </w:style>
  <w:style w:type="character" w:customStyle="1" w:styleId="Ttulo9Car">
    <w:name w:val="Título 9 Car"/>
    <w:basedOn w:val="Fuentedeprrafopredeter"/>
    <w:link w:val="Ttulo9"/>
    <w:rsid w:val="00325E00"/>
    <w:rPr>
      <w:rFonts w:ascii="Tms Rmn" w:eastAsia="Times New Roman" w:hAnsi="Tms Rmn" w:cs="Times New Roman"/>
      <w:noProof/>
      <w:sz w:val="20"/>
      <w:szCs w:val="20"/>
      <w:lang w:eastAsia="es-ES"/>
    </w:rPr>
  </w:style>
  <w:style w:type="paragraph" w:styleId="Sangra2detindependiente">
    <w:name w:val="Body Text Indent 2"/>
    <w:basedOn w:val="Normal"/>
    <w:link w:val="Sangra2detindependienteCar"/>
    <w:uiPriority w:val="99"/>
    <w:semiHidden/>
    <w:unhideWhenUsed/>
    <w:rsid w:val="00771C9C"/>
    <w:pPr>
      <w:spacing w:after="120" w:line="480" w:lineRule="auto"/>
      <w:ind w:left="283"/>
    </w:pPr>
  </w:style>
  <w:style w:type="paragraph" w:customStyle="1" w:styleId="ParrafosdeTexto">
    <w:name w:val="Parrafos de Texto"/>
    <w:basedOn w:val="Prrafodelista"/>
    <w:qFormat/>
    <w:rsid w:val="00325E00"/>
    <w:pPr>
      <w:widowControl w:val="0"/>
      <w:spacing w:beforeLines="60" w:before="60" w:afterLines="60" w:after="60"/>
      <w:ind w:left="0" w:firstLine="284"/>
      <w:jc w:val="both"/>
    </w:pPr>
    <w:rPr>
      <w:rFonts w:ascii="Book Antiqua" w:hAnsi="Book Antiqua" w:cs="Arial"/>
      <w:sz w:val="20"/>
      <w:szCs w:val="18"/>
    </w:rPr>
  </w:style>
  <w:style w:type="character" w:customStyle="1" w:styleId="Sangra2detindependienteCar">
    <w:name w:val="Sangría 2 de t. independiente Car"/>
    <w:basedOn w:val="Fuentedeprrafopredeter"/>
    <w:link w:val="Sangra2detindependiente"/>
    <w:uiPriority w:val="99"/>
    <w:semiHidden/>
    <w:rsid w:val="00771C9C"/>
    <w:rPr>
      <w:rFonts w:ascii="Times New Roman" w:eastAsia="Times New Roman" w:hAnsi="Times New Roman" w:cs="Times New Roman"/>
      <w:lang w:eastAsia="es-ES_tradnl"/>
    </w:rPr>
  </w:style>
  <w:style w:type="character" w:styleId="Nmerodepgina">
    <w:name w:val="page number"/>
    <w:basedOn w:val="Fuentedeprrafopredeter"/>
    <w:uiPriority w:val="99"/>
    <w:semiHidden/>
    <w:unhideWhenUsed/>
    <w:rsid w:val="002A7C05"/>
  </w:style>
  <w:style w:type="character" w:customStyle="1" w:styleId="apple-converted-space">
    <w:name w:val="apple-converted-space"/>
    <w:basedOn w:val="Fuentedeprrafopredeter"/>
    <w:rsid w:val="00AC4F8F"/>
  </w:style>
  <w:style w:type="paragraph" w:customStyle="1" w:styleId="parrafo2">
    <w:name w:val="parrafo_2"/>
    <w:basedOn w:val="Normal"/>
    <w:rsid w:val="00830096"/>
    <w:pPr>
      <w:spacing w:before="100" w:beforeAutospacing="1" w:after="100" w:afterAutospacing="1"/>
    </w:pPr>
  </w:style>
  <w:style w:type="paragraph" w:styleId="Textoindependiente">
    <w:name w:val="Body Text"/>
    <w:basedOn w:val="Normal"/>
    <w:link w:val="TextoindependienteCar"/>
    <w:uiPriority w:val="99"/>
    <w:semiHidden/>
    <w:unhideWhenUsed/>
    <w:rsid w:val="001F0FF2"/>
    <w:pPr>
      <w:spacing w:after="120"/>
    </w:pPr>
  </w:style>
  <w:style w:type="character" w:customStyle="1" w:styleId="TextoindependienteCar">
    <w:name w:val="Texto independiente Car"/>
    <w:basedOn w:val="Fuentedeprrafopredeter"/>
    <w:link w:val="Textoindependiente"/>
    <w:uiPriority w:val="99"/>
    <w:semiHidden/>
    <w:rsid w:val="001F0FF2"/>
    <w:rPr>
      <w:rFonts w:ascii="Times New Roman" w:eastAsia="Times New Roman" w:hAnsi="Times New Roman" w:cs="Times New Roman"/>
      <w:lang w:eastAsia="es-ES_tradnl"/>
    </w:rPr>
  </w:style>
  <w:style w:type="paragraph" w:customStyle="1" w:styleId="Default">
    <w:name w:val="Default"/>
    <w:uiPriority w:val="99"/>
    <w:rsid w:val="006E3817"/>
    <w:pPr>
      <w:autoSpaceDE w:val="0"/>
      <w:autoSpaceDN w:val="0"/>
      <w:adjustRightInd w:val="0"/>
    </w:pPr>
    <w:rPr>
      <w:rFonts w:ascii="Arial" w:hAnsi="Arial" w:cs="Arial"/>
      <w:color w:val="000000"/>
      <w:lang w:val="es-ES_tradnl"/>
    </w:rPr>
  </w:style>
  <w:style w:type="paragraph" w:customStyle="1" w:styleId="tableparagraph">
    <w:name w:val="tableparagraph"/>
    <w:basedOn w:val="Normal"/>
    <w:rsid w:val="005C59E8"/>
    <w:pPr>
      <w:autoSpaceDE w:val="0"/>
      <w:autoSpaceDN w:val="0"/>
    </w:pPr>
    <w:rPr>
      <w:rFonts w:ascii="Century Gothic" w:eastAsiaTheme="minorHAnsi" w:hAnsi="Century Gothic"/>
      <w:sz w:val="22"/>
      <w:szCs w:val="22"/>
      <w:lang w:eastAsia="es-ES"/>
    </w:rPr>
  </w:style>
  <w:style w:type="table" w:styleId="Tablaconcuadrculaclara">
    <w:name w:val="Grid Table Light"/>
    <w:basedOn w:val="Tablanormal"/>
    <w:uiPriority w:val="40"/>
    <w:rsid w:val="005C59E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A41CB"/>
    <w:rPr>
      <w:rFonts w:ascii="Times New Roman" w:eastAsia="Times New Roman" w:hAnsi="Times New Roman" w:cs="Times New Roman"/>
      <w:lang w:eastAsia="es-ES_tradnl"/>
    </w:rPr>
  </w:style>
  <w:style w:type="character" w:styleId="Mencinsinresolver">
    <w:name w:val="Unresolved Mention"/>
    <w:basedOn w:val="Fuentedeprrafopredeter"/>
    <w:uiPriority w:val="99"/>
    <w:semiHidden/>
    <w:unhideWhenUsed/>
    <w:rsid w:val="008D352F"/>
    <w:rPr>
      <w:color w:val="605E5C"/>
      <w:shd w:val="clear" w:color="auto" w:fill="E1DFDD"/>
    </w:rPr>
  </w:style>
  <w:style w:type="character" w:customStyle="1" w:styleId="Ttulo1Car">
    <w:name w:val="Título 1 Car"/>
    <w:basedOn w:val="Fuentedeprrafopredeter"/>
    <w:link w:val="Ttulo1"/>
    <w:uiPriority w:val="9"/>
    <w:rsid w:val="00906429"/>
    <w:rPr>
      <w:rFonts w:asciiTheme="majorHAnsi" w:eastAsiaTheme="majorEastAsia" w:hAnsiTheme="majorHAnsi" w:cstheme="majorBidi"/>
      <w:color w:val="2F5496" w:themeColor="accent1" w:themeShade="BF"/>
      <w:sz w:val="32"/>
      <w:szCs w:val="32"/>
      <w:lang w:eastAsia="es-ES_tradnl"/>
    </w:rPr>
  </w:style>
  <w:style w:type="paragraph" w:styleId="TtuloTDC">
    <w:name w:val="TOC Heading"/>
    <w:basedOn w:val="Ttulo1"/>
    <w:next w:val="Normal"/>
    <w:uiPriority w:val="39"/>
    <w:unhideWhenUsed/>
    <w:qFormat/>
    <w:rsid w:val="00906429"/>
    <w:pPr>
      <w:spacing w:line="259" w:lineRule="auto"/>
      <w:outlineLvl w:val="9"/>
    </w:pPr>
    <w:rPr>
      <w:lang w:eastAsia="es-ES"/>
    </w:rPr>
  </w:style>
  <w:style w:type="character" w:customStyle="1" w:styleId="Ttulo2Car">
    <w:name w:val="Título 2 Car"/>
    <w:basedOn w:val="Fuentedeprrafopredeter"/>
    <w:link w:val="Ttulo2"/>
    <w:uiPriority w:val="9"/>
    <w:rsid w:val="000A2148"/>
    <w:rPr>
      <w:rFonts w:asciiTheme="majorHAnsi" w:eastAsiaTheme="majorEastAsia" w:hAnsiTheme="majorHAnsi" w:cstheme="majorBidi"/>
      <w:color w:val="2F5496" w:themeColor="accent1" w:themeShade="BF"/>
      <w:sz w:val="26"/>
      <w:szCs w:val="26"/>
      <w:lang w:eastAsia="es-ES_tradnl"/>
    </w:rPr>
  </w:style>
  <w:style w:type="character" w:customStyle="1" w:styleId="Ttulo3Car">
    <w:name w:val="Título 3 Car"/>
    <w:basedOn w:val="Fuentedeprrafopredeter"/>
    <w:link w:val="Ttulo3"/>
    <w:uiPriority w:val="9"/>
    <w:rsid w:val="00726B8D"/>
    <w:rPr>
      <w:rFonts w:asciiTheme="majorHAnsi" w:eastAsiaTheme="majorEastAsia" w:hAnsiTheme="majorHAnsi" w:cstheme="majorBidi"/>
      <w:color w:val="1F3763" w:themeColor="accent1" w:themeShade="7F"/>
      <w:lang w:eastAsia="es-ES_tradnl"/>
    </w:rPr>
  </w:style>
  <w:style w:type="paragraph" w:styleId="TDC1">
    <w:name w:val="toc 1"/>
    <w:basedOn w:val="Normal"/>
    <w:next w:val="Normal"/>
    <w:autoRedefine/>
    <w:uiPriority w:val="39"/>
    <w:unhideWhenUsed/>
    <w:rsid w:val="000A0DBC"/>
    <w:pPr>
      <w:tabs>
        <w:tab w:val="right" w:leader="dot" w:pos="8488"/>
      </w:tabs>
      <w:spacing w:after="100"/>
      <w:jc w:val="both"/>
    </w:pPr>
  </w:style>
  <w:style w:type="paragraph" w:styleId="TDC2">
    <w:name w:val="toc 2"/>
    <w:basedOn w:val="Normal"/>
    <w:next w:val="Normal"/>
    <w:autoRedefine/>
    <w:uiPriority w:val="39"/>
    <w:unhideWhenUsed/>
    <w:rsid w:val="001409C8"/>
    <w:pPr>
      <w:tabs>
        <w:tab w:val="right" w:leader="dot" w:pos="709"/>
        <w:tab w:val="right" w:leader="dot" w:pos="8488"/>
      </w:tabs>
      <w:spacing w:after="100"/>
      <w:ind w:firstLine="284"/>
      <w:jc w:val="both"/>
    </w:pPr>
    <w:rPr>
      <w:rFonts w:ascii="Book Antiqua" w:hAnsi="Book Antiqua"/>
      <w:b/>
      <w:bCs/>
      <w:noProof/>
    </w:rPr>
  </w:style>
  <w:style w:type="paragraph" w:styleId="TDC3">
    <w:name w:val="toc 3"/>
    <w:basedOn w:val="Normal"/>
    <w:next w:val="Normal"/>
    <w:autoRedefine/>
    <w:uiPriority w:val="39"/>
    <w:unhideWhenUsed/>
    <w:rsid w:val="00C10D54"/>
    <w:pPr>
      <w:tabs>
        <w:tab w:val="left" w:pos="1320"/>
        <w:tab w:val="right" w:leader="dot" w:pos="8488"/>
      </w:tabs>
      <w:spacing w:after="100"/>
      <w:ind w:left="482"/>
      <w:jc w:val="both"/>
    </w:pPr>
  </w:style>
  <w:style w:type="character" w:customStyle="1" w:styleId="PrrafodelistaCar">
    <w:name w:val="Párrafo de lista Car"/>
    <w:aliases w:val="列出段落11 Car,TD Bullet 1 Car,列 出 段 落 11 Car,Numeración Car,Párrafo de lista2 Car,Bullet List Car,FooterText Car,numbered Car,Paragraphe de liste1 Car,Bulletr List Paragraph Car,列出段落 Car,列出段落1 Car,Puntos1 Car,NOC Actualizacion Car"/>
    <w:basedOn w:val="Fuentedeprrafopredeter"/>
    <w:link w:val="Prrafodelista"/>
    <w:uiPriority w:val="34"/>
    <w:rsid w:val="0044471A"/>
    <w:rPr>
      <w:rFonts w:ascii="Times New Roman" w:eastAsia="Times New Roman" w:hAnsi="Times New Roman" w:cs="Times New Roman"/>
      <w:lang w:eastAsia="es-ES_tradnl"/>
    </w:rPr>
  </w:style>
  <w:style w:type="character" w:styleId="Textoennegrita">
    <w:name w:val="Strong"/>
    <w:basedOn w:val="Fuentedeprrafopredeter"/>
    <w:uiPriority w:val="22"/>
    <w:qFormat/>
    <w:rsid w:val="00361EC3"/>
    <w:rPr>
      <w:b/>
      <w:bCs/>
    </w:rPr>
  </w:style>
  <w:style w:type="character" w:customStyle="1" w:styleId="ui-provider">
    <w:name w:val="ui-provider"/>
    <w:basedOn w:val="Fuentedeprrafopredeter"/>
    <w:rsid w:val="007D08FA"/>
  </w:style>
  <w:style w:type="paragraph" w:customStyle="1" w:styleId="1Y2NIVEL">
    <w:name w:val="1º Y 2º NIVEL"/>
    <w:basedOn w:val="Normal"/>
    <w:rsid w:val="00CA627B"/>
    <w:pPr>
      <w:spacing w:line="180" w:lineRule="exact"/>
    </w:pPr>
    <w:rPr>
      <w:rFonts w:ascii="Arial" w:eastAsia="Times" w:hAnsi="Arial"/>
      <w:b/>
      <w:sz w:val="15"/>
      <w:szCs w:val="20"/>
      <w:lang w:val="es-ES_tradnl" w:eastAsia="es-ES"/>
    </w:rPr>
  </w:style>
  <w:style w:type="paragraph" w:customStyle="1" w:styleId="Titulodocumento">
    <w:name w:val="Titulo documento"/>
    <w:basedOn w:val="Normal"/>
    <w:rsid w:val="00CA627B"/>
    <w:pPr>
      <w:jc w:val="center"/>
    </w:pPr>
    <w:rPr>
      <w:rFonts w:ascii="Arial" w:hAnsi="Arial"/>
      <w:b/>
      <w:caps/>
      <w:lang w:eastAsia="es-ES"/>
    </w:rPr>
  </w:style>
  <w:style w:type="table" w:customStyle="1" w:styleId="Tablaconcuadrculaclara1">
    <w:name w:val="Tabla con cuadrícula clara1"/>
    <w:basedOn w:val="Tablanormal"/>
    <w:uiPriority w:val="40"/>
    <w:rsid w:val="00523B89"/>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7">
    <w:name w:val="Tabla con cuadrícula7"/>
    <w:basedOn w:val="Tablanormal"/>
    <w:next w:val="Tablaconcuadrcula"/>
    <w:uiPriority w:val="39"/>
    <w:rsid w:val="000E4673"/>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46461">
      <w:bodyDiv w:val="1"/>
      <w:marLeft w:val="0"/>
      <w:marRight w:val="0"/>
      <w:marTop w:val="0"/>
      <w:marBottom w:val="0"/>
      <w:divBdr>
        <w:top w:val="none" w:sz="0" w:space="0" w:color="auto"/>
        <w:left w:val="none" w:sz="0" w:space="0" w:color="auto"/>
        <w:bottom w:val="none" w:sz="0" w:space="0" w:color="auto"/>
        <w:right w:val="none" w:sz="0" w:space="0" w:color="auto"/>
      </w:divBdr>
      <w:divsChild>
        <w:div w:id="1063480871">
          <w:marLeft w:val="0"/>
          <w:marRight w:val="0"/>
          <w:marTop w:val="0"/>
          <w:marBottom w:val="0"/>
          <w:divBdr>
            <w:top w:val="none" w:sz="0" w:space="0" w:color="auto"/>
            <w:left w:val="none" w:sz="0" w:space="0" w:color="auto"/>
            <w:bottom w:val="none" w:sz="0" w:space="0" w:color="auto"/>
            <w:right w:val="none" w:sz="0" w:space="0" w:color="auto"/>
          </w:divBdr>
          <w:divsChild>
            <w:div w:id="800536895">
              <w:marLeft w:val="0"/>
              <w:marRight w:val="0"/>
              <w:marTop w:val="0"/>
              <w:marBottom w:val="0"/>
              <w:divBdr>
                <w:top w:val="none" w:sz="0" w:space="0" w:color="auto"/>
                <w:left w:val="none" w:sz="0" w:space="0" w:color="auto"/>
                <w:bottom w:val="none" w:sz="0" w:space="0" w:color="auto"/>
                <w:right w:val="none" w:sz="0" w:space="0" w:color="auto"/>
              </w:divBdr>
              <w:divsChild>
                <w:div w:id="78657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7845">
      <w:bodyDiv w:val="1"/>
      <w:marLeft w:val="0"/>
      <w:marRight w:val="0"/>
      <w:marTop w:val="0"/>
      <w:marBottom w:val="0"/>
      <w:divBdr>
        <w:top w:val="none" w:sz="0" w:space="0" w:color="auto"/>
        <w:left w:val="none" w:sz="0" w:space="0" w:color="auto"/>
        <w:bottom w:val="none" w:sz="0" w:space="0" w:color="auto"/>
        <w:right w:val="none" w:sz="0" w:space="0" w:color="auto"/>
      </w:divBdr>
      <w:divsChild>
        <w:div w:id="1641030652">
          <w:marLeft w:val="0"/>
          <w:marRight w:val="0"/>
          <w:marTop w:val="0"/>
          <w:marBottom w:val="0"/>
          <w:divBdr>
            <w:top w:val="none" w:sz="0" w:space="0" w:color="auto"/>
            <w:left w:val="none" w:sz="0" w:space="0" w:color="auto"/>
            <w:bottom w:val="none" w:sz="0" w:space="0" w:color="auto"/>
            <w:right w:val="none" w:sz="0" w:space="0" w:color="auto"/>
          </w:divBdr>
          <w:divsChild>
            <w:div w:id="2097432116">
              <w:marLeft w:val="0"/>
              <w:marRight w:val="0"/>
              <w:marTop w:val="0"/>
              <w:marBottom w:val="0"/>
              <w:divBdr>
                <w:top w:val="none" w:sz="0" w:space="0" w:color="auto"/>
                <w:left w:val="none" w:sz="0" w:space="0" w:color="auto"/>
                <w:bottom w:val="none" w:sz="0" w:space="0" w:color="auto"/>
                <w:right w:val="none" w:sz="0" w:space="0" w:color="auto"/>
              </w:divBdr>
              <w:divsChild>
                <w:div w:id="16490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454408">
      <w:bodyDiv w:val="1"/>
      <w:marLeft w:val="0"/>
      <w:marRight w:val="0"/>
      <w:marTop w:val="0"/>
      <w:marBottom w:val="0"/>
      <w:divBdr>
        <w:top w:val="none" w:sz="0" w:space="0" w:color="auto"/>
        <w:left w:val="none" w:sz="0" w:space="0" w:color="auto"/>
        <w:bottom w:val="none" w:sz="0" w:space="0" w:color="auto"/>
        <w:right w:val="none" w:sz="0" w:space="0" w:color="auto"/>
      </w:divBdr>
    </w:div>
    <w:div w:id="318703489">
      <w:bodyDiv w:val="1"/>
      <w:marLeft w:val="0"/>
      <w:marRight w:val="0"/>
      <w:marTop w:val="0"/>
      <w:marBottom w:val="0"/>
      <w:divBdr>
        <w:top w:val="none" w:sz="0" w:space="0" w:color="auto"/>
        <w:left w:val="none" w:sz="0" w:space="0" w:color="auto"/>
        <w:bottom w:val="none" w:sz="0" w:space="0" w:color="auto"/>
        <w:right w:val="none" w:sz="0" w:space="0" w:color="auto"/>
      </w:divBdr>
      <w:divsChild>
        <w:div w:id="1531719827">
          <w:marLeft w:val="0"/>
          <w:marRight w:val="0"/>
          <w:marTop w:val="0"/>
          <w:marBottom w:val="0"/>
          <w:divBdr>
            <w:top w:val="none" w:sz="0" w:space="0" w:color="auto"/>
            <w:left w:val="none" w:sz="0" w:space="0" w:color="auto"/>
            <w:bottom w:val="none" w:sz="0" w:space="0" w:color="auto"/>
            <w:right w:val="none" w:sz="0" w:space="0" w:color="auto"/>
          </w:divBdr>
          <w:divsChild>
            <w:div w:id="1386441928">
              <w:marLeft w:val="0"/>
              <w:marRight w:val="0"/>
              <w:marTop w:val="0"/>
              <w:marBottom w:val="0"/>
              <w:divBdr>
                <w:top w:val="none" w:sz="0" w:space="0" w:color="auto"/>
                <w:left w:val="none" w:sz="0" w:space="0" w:color="auto"/>
                <w:bottom w:val="none" w:sz="0" w:space="0" w:color="auto"/>
                <w:right w:val="none" w:sz="0" w:space="0" w:color="auto"/>
              </w:divBdr>
              <w:divsChild>
                <w:div w:id="3408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22530">
      <w:bodyDiv w:val="1"/>
      <w:marLeft w:val="0"/>
      <w:marRight w:val="0"/>
      <w:marTop w:val="0"/>
      <w:marBottom w:val="0"/>
      <w:divBdr>
        <w:top w:val="none" w:sz="0" w:space="0" w:color="auto"/>
        <w:left w:val="none" w:sz="0" w:space="0" w:color="auto"/>
        <w:bottom w:val="none" w:sz="0" w:space="0" w:color="auto"/>
        <w:right w:val="none" w:sz="0" w:space="0" w:color="auto"/>
      </w:divBdr>
      <w:divsChild>
        <w:div w:id="1785226444">
          <w:marLeft w:val="0"/>
          <w:marRight w:val="0"/>
          <w:marTop w:val="0"/>
          <w:marBottom w:val="0"/>
          <w:divBdr>
            <w:top w:val="none" w:sz="0" w:space="0" w:color="auto"/>
            <w:left w:val="none" w:sz="0" w:space="0" w:color="auto"/>
            <w:bottom w:val="none" w:sz="0" w:space="0" w:color="auto"/>
            <w:right w:val="none" w:sz="0" w:space="0" w:color="auto"/>
          </w:divBdr>
          <w:divsChild>
            <w:div w:id="975992836">
              <w:marLeft w:val="0"/>
              <w:marRight w:val="0"/>
              <w:marTop w:val="0"/>
              <w:marBottom w:val="0"/>
              <w:divBdr>
                <w:top w:val="none" w:sz="0" w:space="0" w:color="auto"/>
                <w:left w:val="none" w:sz="0" w:space="0" w:color="auto"/>
                <w:bottom w:val="none" w:sz="0" w:space="0" w:color="auto"/>
                <w:right w:val="none" w:sz="0" w:space="0" w:color="auto"/>
              </w:divBdr>
              <w:divsChild>
                <w:div w:id="21713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658459">
      <w:bodyDiv w:val="1"/>
      <w:marLeft w:val="0"/>
      <w:marRight w:val="0"/>
      <w:marTop w:val="0"/>
      <w:marBottom w:val="0"/>
      <w:divBdr>
        <w:top w:val="none" w:sz="0" w:space="0" w:color="auto"/>
        <w:left w:val="none" w:sz="0" w:space="0" w:color="auto"/>
        <w:bottom w:val="none" w:sz="0" w:space="0" w:color="auto"/>
        <w:right w:val="none" w:sz="0" w:space="0" w:color="auto"/>
      </w:divBdr>
    </w:div>
    <w:div w:id="364215895">
      <w:bodyDiv w:val="1"/>
      <w:marLeft w:val="0"/>
      <w:marRight w:val="0"/>
      <w:marTop w:val="0"/>
      <w:marBottom w:val="0"/>
      <w:divBdr>
        <w:top w:val="none" w:sz="0" w:space="0" w:color="auto"/>
        <w:left w:val="none" w:sz="0" w:space="0" w:color="auto"/>
        <w:bottom w:val="none" w:sz="0" w:space="0" w:color="auto"/>
        <w:right w:val="none" w:sz="0" w:space="0" w:color="auto"/>
      </w:divBdr>
      <w:divsChild>
        <w:div w:id="130100948">
          <w:marLeft w:val="0"/>
          <w:marRight w:val="0"/>
          <w:marTop w:val="0"/>
          <w:marBottom w:val="0"/>
          <w:divBdr>
            <w:top w:val="none" w:sz="0" w:space="0" w:color="auto"/>
            <w:left w:val="none" w:sz="0" w:space="0" w:color="auto"/>
            <w:bottom w:val="none" w:sz="0" w:space="0" w:color="auto"/>
            <w:right w:val="none" w:sz="0" w:space="0" w:color="auto"/>
          </w:divBdr>
          <w:divsChild>
            <w:div w:id="1923369956">
              <w:marLeft w:val="0"/>
              <w:marRight w:val="0"/>
              <w:marTop w:val="0"/>
              <w:marBottom w:val="0"/>
              <w:divBdr>
                <w:top w:val="none" w:sz="0" w:space="0" w:color="auto"/>
                <w:left w:val="none" w:sz="0" w:space="0" w:color="auto"/>
                <w:bottom w:val="none" w:sz="0" w:space="0" w:color="auto"/>
                <w:right w:val="none" w:sz="0" w:space="0" w:color="auto"/>
              </w:divBdr>
              <w:divsChild>
                <w:div w:id="3141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603381">
      <w:bodyDiv w:val="1"/>
      <w:marLeft w:val="0"/>
      <w:marRight w:val="0"/>
      <w:marTop w:val="0"/>
      <w:marBottom w:val="0"/>
      <w:divBdr>
        <w:top w:val="none" w:sz="0" w:space="0" w:color="auto"/>
        <w:left w:val="none" w:sz="0" w:space="0" w:color="auto"/>
        <w:bottom w:val="none" w:sz="0" w:space="0" w:color="auto"/>
        <w:right w:val="none" w:sz="0" w:space="0" w:color="auto"/>
      </w:divBdr>
    </w:div>
    <w:div w:id="467556645">
      <w:bodyDiv w:val="1"/>
      <w:marLeft w:val="0"/>
      <w:marRight w:val="0"/>
      <w:marTop w:val="0"/>
      <w:marBottom w:val="0"/>
      <w:divBdr>
        <w:top w:val="none" w:sz="0" w:space="0" w:color="auto"/>
        <w:left w:val="none" w:sz="0" w:space="0" w:color="auto"/>
        <w:bottom w:val="none" w:sz="0" w:space="0" w:color="auto"/>
        <w:right w:val="none" w:sz="0" w:space="0" w:color="auto"/>
      </w:divBdr>
    </w:div>
    <w:div w:id="497421779">
      <w:bodyDiv w:val="1"/>
      <w:marLeft w:val="0"/>
      <w:marRight w:val="0"/>
      <w:marTop w:val="0"/>
      <w:marBottom w:val="0"/>
      <w:divBdr>
        <w:top w:val="none" w:sz="0" w:space="0" w:color="auto"/>
        <w:left w:val="none" w:sz="0" w:space="0" w:color="auto"/>
        <w:bottom w:val="none" w:sz="0" w:space="0" w:color="auto"/>
        <w:right w:val="none" w:sz="0" w:space="0" w:color="auto"/>
      </w:divBdr>
    </w:div>
    <w:div w:id="500512129">
      <w:bodyDiv w:val="1"/>
      <w:marLeft w:val="0"/>
      <w:marRight w:val="0"/>
      <w:marTop w:val="0"/>
      <w:marBottom w:val="0"/>
      <w:divBdr>
        <w:top w:val="none" w:sz="0" w:space="0" w:color="auto"/>
        <w:left w:val="none" w:sz="0" w:space="0" w:color="auto"/>
        <w:bottom w:val="none" w:sz="0" w:space="0" w:color="auto"/>
        <w:right w:val="none" w:sz="0" w:space="0" w:color="auto"/>
      </w:divBdr>
    </w:div>
    <w:div w:id="516043008">
      <w:bodyDiv w:val="1"/>
      <w:marLeft w:val="0"/>
      <w:marRight w:val="0"/>
      <w:marTop w:val="0"/>
      <w:marBottom w:val="0"/>
      <w:divBdr>
        <w:top w:val="none" w:sz="0" w:space="0" w:color="auto"/>
        <w:left w:val="none" w:sz="0" w:space="0" w:color="auto"/>
        <w:bottom w:val="none" w:sz="0" w:space="0" w:color="auto"/>
        <w:right w:val="none" w:sz="0" w:space="0" w:color="auto"/>
      </w:divBdr>
    </w:div>
    <w:div w:id="559826138">
      <w:bodyDiv w:val="1"/>
      <w:marLeft w:val="0"/>
      <w:marRight w:val="0"/>
      <w:marTop w:val="0"/>
      <w:marBottom w:val="0"/>
      <w:divBdr>
        <w:top w:val="none" w:sz="0" w:space="0" w:color="auto"/>
        <w:left w:val="none" w:sz="0" w:space="0" w:color="auto"/>
        <w:bottom w:val="none" w:sz="0" w:space="0" w:color="auto"/>
        <w:right w:val="none" w:sz="0" w:space="0" w:color="auto"/>
      </w:divBdr>
    </w:div>
    <w:div w:id="578711420">
      <w:bodyDiv w:val="1"/>
      <w:marLeft w:val="0"/>
      <w:marRight w:val="0"/>
      <w:marTop w:val="0"/>
      <w:marBottom w:val="0"/>
      <w:divBdr>
        <w:top w:val="none" w:sz="0" w:space="0" w:color="auto"/>
        <w:left w:val="none" w:sz="0" w:space="0" w:color="auto"/>
        <w:bottom w:val="none" w:sz="0" w:space="0" w:color="auto"/>
        <w:right w:val="none" w:sz="0" w:space="0" w:color="auto"/>
      </w:divBdr>
    </w:div>
    <w:div w:id="701201376">
      <w:bodyDiv w:val="1"/>
      <w:marLeft w:val="0"/>
      <w:marRight w:val="0"/>
      <w:marTop w:val="0"/>
      <w:marBottom w:val="0"/>
      <w:divBdr>
        <w:top w:val="none" w:sz="0" w:space="0" w:color="auto"/>
        <w:left w:val="none" w:sz="0" w:space="0" w:color="auto"/>
        <w:bottom w:val="none" w:sz="0" w:space="0" w:color="auto"/>
        <w:right w:val="none" w:sz="0" w:space="0" w:color="auto"/>
      </w:divBdr>
    </w:div>
    <w:div w:id="805047263">
      <w:bodyDiv w:val="1"/>
      <w:marLeft w:val="0"/>
      <w:marRight w:val="0"/>
      <w:marTop w:val="0"/>
      <w:marBottom w:val="0"/>
      <w:divBdr>
        <w:top w:val="none" w:sz="0" w:space="0" w:color="auto"/>
        <w:left w:val="none" w:sz="0" w:space="0" w:color="auto"/>
        <w:bottom w:val="none" w:sz="0" w:space="0" w:color="auto"/>
        <w:right w:val="none" w:sz="0" w:space="0" w:color="auto"/>
      </w:divBdr>
    </w:div>
    <w:div w:id="877354989">
      <w:bodyDiv w:val="1"/>
      <w:marLeft w:val="0"/>
      <w:marRight w:val="0"/>
      <w:marTop w:val="0"/>
      <w:marBottom w:val="0"/>
      <w:divBdr>
        <w:top w:val="none" w:sz="0" w:space="0" w:color="auto"/>
        <w:left w:val="none" w:sz="0" w:space="0" w:color="auto"/>
        <w:bottom w:val="none" w:sz="0" w:space="0" w:color="auto"/>
        <w:right w:val="none" w:sz="0" w:space="0" w:color="auto"/>
      </w:divBdr>
    </w:div>
    <w:div w:id="882711755">
      <w:bodyDiv w:val="1"/>
      <w:marLeft w:val="0"/>
      <w:marRight w:val="0"/>
      <w:marTop w:val="0"/>
      <w:marBottom w:val="0"/>
      <w:divBdr>
        <w:top w:val="none" w:sz="0" w:space="0" w:color="auto"/>
        <w:left w:val="none" w:sz="0" w:space="0" w:color="auto"/>
        <w:bottom w:val="none" w:sz="0" w:space="0" w:color="auto"/>
        <w:right w:val="none" w:sz="0" w:space="0" w:color="auto"/>
      </w:divBdr>
    </w:div>
    <w:div w:id="885021746">
      <w:bodyDiv w:val="1"/>
      <w:marLeft w:val="0"/>
      <w:marRight w:val="0"/>
      <w:marTop w:val="0"/>
      <w:marBottom w:val="0"/>
      <w:divBdr>
        <w:top w:val="none" w:sz="0" w:space="0" w:color="auto"/>
        <w:left w:val="none" w:sz="0" w:space="0" w:color="auto"/>
        <w:bottom w:val="none" w:sz="0" w:space="0" w:color="auto"/>
        <w:right w:val="none" w:sz="0" w:space="0" w:color="auto"/>
      </w:divBdr>
      <w:divsChild>
        <w:div w:id="1966042034">
          <w:marLeft w:val="0"/>
          <w:marRight w:val="0"/>
          <w:marTop w:val="0"/>
          <w:marBottom w:val="0"/>
          <w:divBdr>
            <w:top w:val="none" w:sz="0" w:space="0" w:color="auto"/>
            <w:left w:val="none" w:sz="0" w:space="0" w:color="auto"/>
            <w:bottom w:val="none" w:sz="0" w:space="0" w:color="auto"/>
            <w:right w:val="none" w:sz="0" w:space="0" w:color="auto"/>
          </w:divBdr>
          <w:divsChild>
            <w:div w:id="1176532035">
              <w:marLeft w:val="0"/>
              <w:marRight w:val="0"/>
              <w:marTop w:val="0"/>
              <w:marBottom w:val="0"/>
              <w:divBdr>
                <w:top w:val="none" w:sz="0" w:space="0" w:color="auto"/>
                <w:left w:val="none" w:sz="0" w:space="0" w:color="auto"/>
                <w:bottom w:val="none" w:sz="0" w:space="0" w:color="auto"/>
                <w:right w:val="none" w:sz="0" w:space="0" w:color="auto"/>
              </w:divBdr>
              <w:divsChild>
                <w:div w:id="297226901">
                  <w:marLeft w:val="0"/>
                  <w:marRight w:val="0"/>
                  <w:marTop w:val="0"/>
                  <w:marBottom w:val="0"/>
                  <w:divBdr>
                    <w:top w:val="none" w:sz="0" w:space="0" w:color="auto"/>
                    <w:left w:val="none" w:sz="0" w:space="0" w:color="auto"/>
                    <w:bottom w:val="none" w:sz="0" w:space="0" w:color="auto"/>
                    <w:right w:val="none" w:sz="0" w:space="0" w:color="auto"/>
                  </w:divBdr>
                </w:div>
              </w:divsChild>
            </w:div>
            <w:div w:id="1239441047">
              <w:marLeft w:val="0"/>
              <w:marRight w:val="0"/>
              <w:marTop w:val="0"/>
              <w:marBottom w:val="0"/>
              <w:divBdr>
                <w:top w:val="none" w:sz="0" w:space="0" w:color="auto"/>
                <w:left w:val="none" w:sz="0" w:space="0" w:color="auto"/>
                <w:bottom w:val="none" w:sz="0" w:space="0" w:color="auto"/>
                <w:right w:val="none" w:sz="0" w:space="0" w:color="auto"/>
              </w:divBdr>
              <w:divsChild>
                <w:div w:id="138780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84485">
      <w:bodyDiv w:val="1"/>
      <w:marLeft w:val="0"/>
      <w:marRight w:val="0"/>
      <w:marTop w:val="0"/>
      <w:marBottom w:val="0"/>
      <w:divBdr>
        <w:top w:val="none" w:sz="0" w:space="0" w:color="auto"/>
        <w:left w:val="none" w:sz="0" w:space="0" w:color="auto"/>
        <w:bottom w:val="none" w:sz="0" w:space="0" w:color="auto"/>
        <w:right w:val="none" w:sz="0" w:space="0" w:color="auto"/>
      </w:divBdr>
    </w:div>
    <w:div w:id="917054139">
      <w:bodyDiv w:val="1"/>
      <w:marLeft w:val="0"/>
      <w:marRight w:val="0"/>
      <w:marTop w:val="0"/>
      <w:marBottom w:val="0"/>
      <w:divBdr>
        <w:top w:val="none" w:sz="0" w:space="0" w:color="auto"/>
        <w:left w:val="none" w:sz="0" w:space="0" w:color="auto"/>
        <w:bottom w:val="none" w:sz="0" w:space="0" w:color="auto"/>
        <w:right w:val="none" w:sz="0" w:space="0" w:color="auto"/>
      </w:divBdr>
    </w:div>
    <w:div w:id="987201495">
      <w:bodyDiv w:val="1"/>
      <w:marLeft w:val="0"/>
      <w:marRight w:val="0"/>
      <w:marTop w:val="0"/>
      <w:marBottom w:val="0"/>
      <w:divBdr>
        <w:top w:val="none" w:sz="0" w:space="0" w:color="auto"/>
        <w:left w:val="none" w:sz="0" w:space="0" w:color="auto"/>
        <w:bottom w:val="none" w:sz="0" w:space="0" w:color="auto"/>
        <w:right w:val="none" w:sz="0" w:space="0" w:color="auto"/>
      </w:divBdr>
      <w:divsChild>
        <w:div w:id="1733036498">
          <w:marLeft w:val="0"/>
          <w:marRight w:val="0"/>
          <w:marTop w:val="0"/>
          <w:marBottom w:val="0"/>
          <w:divBdr>
            <w:top w:val="none" w:sz="0" w:space="0" w:color="auto"/>
            <w:left w:val="none" w:sz="0" w:space="0" w:color="auto"/>
            <w:bottom w:val="none" w:sz="0" w:space="0" w:color="auto"/>
            <w:right w:val="none" w:sz="0" w:space="0" w:color="auto"/>
          </w:divBdr>
          <w:divsChild>
            <w:div w:id="1283464307">
              <w:marLeft w:val="0"/>
              <w:marRight w:val="0"/>
              <w:marTop w:val="0"/>
              <w:marBottom w:val="0"/>
              <w:divBdr>
                <w:top w:val="none" w:sz="0" w:space="0" w:color="auto"/>
                <w:left w:val="none" w:sz="0" w:space="0" w:color="auto"/>
                <w:bottom w:val="none" w:sz="0" w:space="0" w:color="auto"/>
                <w:right w:val="none" w:sz="0" w:space="0" w:color="auto"/>
              </w:divBdr>
              <w:divsChild>
                <w:div w:id="198812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02862">
      <w:bodyDiv w:val="1"/>
      <w:marLeft w:val="0"/>
      <w:marRight w:val="0"/>
      <w:marTop w:val="0"/>
      <w:marBottom w:val="0"/>
      <w:divBdr>
        <w:top w:val="none" w:sz="0" w:space="0" w:color="auto"/>
        <w:left w:val="none" w:sz="0" w:space="0" w:color="auto"/>
        <w:bottom w:val="none" w:sz="0" w:space="0" w:color="auto"/>
        <w:right w:val="none" w:sz="0" w:space="0" w:color="auto"/>
      </w:divBdr>
    </w:div>
    <w:div w:id="1032730710">
      <w:bodyDiv w:val="1"/>
      <w:marLeft w:val="0"/>
      <w:marRight w:val="0"/>
      <w:marTop w:val="0"/>
      <w:marBottom w:val="0"/>
      <w:divBdr>
        <w:top w:val="none" w:sz="0" w:space="0" w:color="auto"/>
        <w:left w:val="none" w:sz="0" w:space="0" w:color="auto"/>
        <w:bottom w:val="none" w:sz="0" w:space="0" w:color="auto"/>
        <w:right w:val="none" w:sz="0" w:space="0" w:color="auto"/>
      </w:divBdr>
    </w:div>
    <w:div w:id="1035813472">
      <w:bodyDiv w:val="1"/>
      <w:marLeft w:val="0"/>
      <w:marRight w:val="0"/>
      <w:marTop w:val="0"/>
      <w:marBottom w:val="0"/>
      <w:divBdr>
        <w:top w:val="none" w:sz="0" w:space="0" w:color="auto"/>
        <w:left w:val="none" w:sz="0" w:space="0" w:color="auto"/>
        <w:bottom w:val="none" w:sz="0" w:space="0" w:color="auto"/>
        <w:right w:val="none" w:sz="0" w:space="0" w:color="auto"/>
      </w:divBdr>
    </w:div>
    <w:div w:id="1053891811">
      <w:bodyDiv w:val="1"/>
      <w:marLeft w:val="0"/>
      <w:marRight w:val="0"/>
      <w:marTop w:val="0"/>
      <w:marBottom w:val="0"/>
      <w:divBdr>
        <w:top w:val="none" w:sz="0" w:space="0" w:color="auto"/>
        <w:left w:val="none" w:sz="0" w:space="0" w:color="auto"/>
        <w:bottom w:val="none" w:sz="0" w:space="0" w:color="auto"/>
        <w:right w:val="none" w:sz="0" w:space="0" w:color="auto"/>
      </w:divBdr>
      <w:divsChild>
        <w:div w:id="1807383776">
          <w:marLeft w:val="0"/>
          <w:marRight w:val="0"/>
          <w:marTop w:val="0"/>
          <w:marBottom w:val="0"/>
          <w:divBdr>
            <w:top w:val="none" w:sz="0" w:space="0" w:color="auto"/>
            <w:left w:val="none" w:sz="0" w:space="0" w:color="auto"/>
            <w:bottom w:val="none" w:sz="0" w:space="0" w:color="auto"/>
            <w:right w:val="none" w:sz="0" w:space="0" w:color="auto"/>
          </w:divBdr>
          <w:divsChild>
            <w:div w:id="1628462550">
              <w:marLeft w:val="0"/>
              <w:marRight w:val="0"/>
              <w:marTop w:val="0"/>
              <w:marBottom w:val="0"/>
              <w:divBdr>
                <w:top w:val="none" w:sz="0" w:space="0" w:color="auto"/>
                <w:left w:val="none" w:sz="0" w:space="0" w:color="auto"/>
                <w:bottom w:val="none" w:sz="0" w:space="0" w:color="auto"/>
                <w:right w:val="none" w:sz="0" w:space="0" w:color="auto"/>
              </w:divBdr>
              <w:divsChild>
                <w:div w:id="2037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213054">
      <w:bodyDiv w:val="1"/>
      <w:marLeft w:val="0"/>
      <w:marRight w:val="0"/>
      <w:marTop w:val="0"/>
      <w:marBottom w:val="0"/>
      <w:divBdr>
        <w:top w:val="none" w:sz="0" w:space="0" w:color="auto"/>
        <w:left w:val="none" w:sz="0" w:space="0" w:color="auto"/>
        <w:bottom w:val="none" w:sz="0" w:space="0" w:color="auto"/>
        <w:right w:val="none" w:sz="0" w:space="0" w:color="auto"/>
      </w:divBdr>
    </w:div>
    <w:div w:id="1109468382">
      <w:bodyDiv w:val="1"/>
      <w:marLeft w:val="0"/>
      <w:marRight w:val="0"/>
      <w:marTop w:val="0"/>
      <w:marBottom w:val="0"/>
      <w:divBdr>
        <w:top w:val="none" w:sz="0" w:space="0" w:color="auto"/>
        <w:left w:val="none" w:sz="0" w:space="0" w:color="auto"/>
        <w:bottom w:val="none" w:sz="0" w:space="0" w:color="auto"/>
        <w:right w:val="none" w:sz="0" w:space="0" w:color="auto"/>
      </w:divBdr>
    </w:div>
    <w:div w:id="1124735165">
      <w:bodyDiv w:val="1"/>
      <w:marLeft w:val="0"/>
      <w:marRight w:val="0"/>
      <w:marTop w:val="0"/>
      <w:marBottom w:val="0"/>
      <w:divBdr>
        <w:top w:val="none" w:sz="0" w:space="0" w:color="auto"/>
        <w:left w:val="none" w:sz="0" w:space="0" w:color="auto"/>
        <w:bottom w:val="none" w:sz="0" w:space="0" w:color="auto"/>
        <w:right w:val="none" w:sz="0" w:space="0" w:color="auto"/>
      </w:divBdr>
    </w:div>
    <w:div w:id="1152721298">
      <w:bodyDiv w:val="1"/>
      <w:marLeft w:val="0"/>
      <w:marRight w:val="0"/>
      <w:marTop w:val="0"/>
      <w:marBottom w:val="0"/>
      <w:divBdr>
        <w:top w:val="none" w:sz="0" w:space="0" w:color="auto"/>
        <w:left w:val="none" w:sz="0" w:space="0" w:color="auto"/>
        <w:bottom w:val="none" w:sz="0" w:space="0" w:color="auto"/>
        <w:right w:val="none" w:sz="0" w:space="0" w:color="auto"/>
      </w:divBdr>
    </w:div>
    <w:div w:id="1169557731">
      <w:bodyDiv w:val="1"/>
      <w:marLeft w:val="0"/>
      <w:marRight w:val="0"/>
      <w:marTop w:val="0"/>
      <w:marBottom w:val="0"/>
      <w:divBdr>
        <w:top w:val="none" w:sz="0" w:space="0" w:color="auto"/>
        <w:left w:val="none" w:sz="0" w:space="0" w:color="auto"/>
        <w:bottom w:val="none" w:sz="0" w:space="0" w:color="auto"/>
        <w:right w:val="none" w:sz="0" w:space="0" w:color="auto"/>
      </w:divBdr>
    </w:div>
    <w:div w:id="1176456665">
      <w:bodyDiv w:val="1"/>
      <w:marLeft w:val="0"/>
      <w:marRight w:val="0"/>
      <w:marTop w:val="0"/>
      <w:marBottom w:val="0"/>
      <w:divBdr>
        <w:top w:val="none" w:sz="0" w:space="0" w:color="auto"/>
        <w:left w:val="none" w:sz="0" w:space="0" w:color="auto"/>
        <w:bottom w:val="none" w:sz="0" w:space="0" w:color="auto"/>
        <w:right w:val="none" w:sz="0" w:space="0" w:color="auto"/>
      </w:divBdr>
    </w:div>
    <w:div w:id="1197306812">
      <w:bodyDiv w:val="1"/>
      <w:marLeft w:val="0"/>
      <w:marRight w:val="0"/>
      <w:marTop w:val="0"/>
      <w:marBottom w:val="0"/>
      <w:divBdr>
        <w:top w:val="none" w:sz="0" w:space="0" w:color="auto"/>
        <w:left w:val="none" w:sz="0" w:space="0" w:color="auto"/>
        <w:bottom w:val="none" w:sz="0" w:space="0" w:color="auto"/>
        <w:right w:val="none" w:sz="0" w:space="0" w:color="auto"/>
      </w:divBdr>
    </w:div>
    <w:div w:id="1202741551">
      <w:bodyDiv w:val="1"/>
      <w:marLeft w:val="0"/>
      <w:marRight w:val="0"/>
      <w:marTop w:val="0"/>
      <w:marBottom w:val="0"/>
      <w:divBdr>
        <w:top w:val="none" w:sz="0" w:space="0" w:color="auto"/>
        <w:left w:val="none" w:sz="0" w:space="0" w:color="auto"/>
        <w:bottom w:val="none" w:sz="0" w:space="0" w:color="auto"/>
        <w:right w:val="none" w:sz="0" w:space="0" w:color="auto"/>
      </w:divBdr>
    </w:div>
    <w:div w:id="1224490892">
      <w:bodyDiv w:val="1"/>
      <w:marLeft w:val="0"/>
      <w:marRight w:val="0"/>
      <w:marTop w:val="0"/>
      <w:marBottom w:val="0"/>
      <w:divBdr>
        <w:top w:val="none" w:sz="0" w:space="0" w:color="auto"/>
        <w:left w:val="none" w:sz="0" w:space="0" w:color="auto"/>
        <w:bottom w:val="none" w:sz="0" w:space="0" w:color="auto"/>
        <w:right w:val="none" w:sz="0" w:space="0" w:color="auto"/>
      </w:divBdr>
    </w:div>
    <w:div w:id="1246065625">
      <w:bodyDiv w:val="1"/>
      <w:marLeft w:val="0"/>
      <w:marRight w:val="0"/>
      <w:marTop w:val="0"/>
      <w:marBottom w:val="0"/>
      <w:divBdr>
        <w:top w:val="none" w:sz="0" w:space="0" w:color="auto"/>
        <w:left w:val="none" w:sz="0" w:space="0" w:color="auto"/>
        <w:bottom w:val="none" w:sz="0" w:space="0" w:color="auto"/>
        <w:right w:val="none" w:sz="0" w:space="0" w:color="auto"/>
      </w:divBdr>
    </w:div>
    <w:div w:id="1250768148">
      <w:bodyDiv w:val="1"/>
      <w:marLeft w:val="0"/>
      <w:marRight w:val="0"/>
      <w:marTop w:val="0"/>
      <w:marBottom w:val="0"/>
      <w:divBdr>
        <w:top w:val="none" w:sz="0" w:space="0" w:color="auto"/>
        <w:left w:val="none" w:sz="0" w:space="0" w:color="auto"/>
        <w:bottom w:val="none" w:sz="0" w:space="0" w:color="auto"/>
        <w:right w:val="none" w:sz="0" w:space="0" w:color="auto"/>
      </w:divBdr>
    </w:div>
    <w:div w:id="1312827637">
      <w:bodyDiv w:val="1"/>
      <w:marLeft w:val="0"/>
      <w:marRight w:val="0"/>
      <w:marTop w:val="0"/>
      <w:marBottom w:val="0"/>
      <w:divBdr>
        <w:top w:val="none" w:sz="0" w:space="0" w:color="auto"/>
        <w:left w:val="none" w:sz="0" w:space="0" w:color="auto"/>
        <w:bottom w:val="none" w:sz="0" w:space="0" w:color="auto"/>
        <w:right w:val="none" w:sz="0" w:space="0" w:color="auto"/>
      </w:divBdr>
    </w:div>
    <w:div w:id="1324775589">
      <w:bodyDiv w:val="1"/>
      <w:marLeft w:val="0"/>
      <w:marRight w:val="0"/>
      <w:marTop w:val="0"/>
      <w:marBottom w:val="0"/>
      <w:divBdr>
        <w:top w:val="none" w:sz="0" w:space="0" w:color="auto"/>
        <w:left w:val="none" w:sz="0" w:space="0" w:color="auto"/>
        <w:bottom w:val="none" w:sz="0" w:space="0" w:color="auto"/>
        <w:right w:val="none" w:sz="0" w:space="0" w:color="auto"/>
      </w:divBdr>
    </w:div>
    <w:div w:id="1349602818">
      <w:bodyDiv w:val="1"/>
      <w:marLeft w:val="0"/>
      <w:marRight w:val="0"/>
      <w:marTop w:val="0"/>
      <w:marBottom w:val="0"/>
      <w:divBdr>
        <w:top w:val="none" w:sz="0" w:space="0" w:color="auto"/>
        <w:left w:val="none" w:sz="0" w:space="0" w:color="auto"/>
        <w:bottom w:val="none" w:sz="0" w:space="0" w:color="auto"/>
        <w:right w:val="none" w:sz="0" w:space="0" w:color="auto"/>
      </w:divBdr>
    </w:div>
    <w:div w:id="1372070097">
      <w:bodyDiv w:val="1"/>
      <w:marLeft w:val="0"/>
      <w:marRight w:val="0"/>
      <w:marTop w:val="0"/>
      <w:marBottom w:val="0"/>
      <w:divBdr>
        <w:top w:val="none" w:sz="0" w:space="0" w:color="auto"/>
        <w:left w:val="none" w:sz="0" w:space="0" w:color="auto"/>
        <w:bottom w:val="none" w:sz="0" w:space="0" w:color="auto"/>
        <w:right w:val="none" w:sz="0" w:space="0" w:color="auto"/>
      </w:divBdr>
    </w:div>
    <w:div w:id="1392384147">
      <w:bodyDiv w:val="1"/>
      <w:marLeft w:val="0"/>
      <w:marRight w:val="0"/>
      <w:marTop w:val="0"/>
      <w:marBottom w:val="0"/>
      <w:divBdr>
        <w:top w:val="none" w:sz="0" w:space="0" w:color="auto"/>
        <w:left w:val="none" w:sz="0" w:space="0" w:color="auto"/>
        <w:bottom w:val="none" w:sz="0" w:space="0" w:color="auto"/>
        <w:right w:val="none" w:sz="0" w:space="0" w:color="auto"/>
      </w:divBdr>
    </w:div>
    <w:div w:id="1404140919">
      <w:bodyDiv w:val="1"/>
      <w:marLeft w:val="0"/>
      <w:marRight w:val="0"/>
      <w:marTop w:val="0"/>
      <w:marBottom w:val="0"/>
      <w:divBdr>
        <w:top w:val="none" w:sz="0" w:space="0" w:color="auto"/>
        <w:left w:val="none" w:sz="0" w:space="0" w:color="auto"/>
        <w:bottom w:val="none" w:sz="0" w:space="0" w:color="auto"/>
        <w:right w:val="none" w:sz="0" w:space="0" w:color="auto"/>
      </w:divBdr>
    </w:div>
    <w:div w:id="1407265072">
      <w:bodyDiv w:val="1"/>
      <w:marLeft w:val="0"/>
      <w:marRight w:val="0"/>
      <w:marTop w:val="0"/>
      <w:marBottom w:val="0"/>
      <w:divBdr>
        <w:top w:val="none" w:sz="0" w:space="0" w:color="auto"/>
        <w:left w:val="none" w:sz="0" w:space="0" w:color="auto"/>
        <w:bottom w:val="none" w:sz="0" w:space="0" w:color="auto"/>
        <w:right w:val="none" w:sz="0" w:space="0" w:color="auto"/>
      </w:divBdr>
    </w:div>
    <w:div w:id="1412778067">
      <w:bodyDiv w:val="1"/>
      <w:marLeft w:val="0"/>
      <w:marRight w:val="0"/>
      <w:marTop w:val="0"/>
      <w:marBottom w:val="0"/>
      <w:divBdr>
        <w:top w:val="none" w:sz="0" w:space="0" w:color="auto"/>
        <w:left w:val="none" w:sz="0" w:space="0" w:color="auto"/>
        <w:bottom w:val="none" w:sz="0" w:space="0" w:color="auto"/>
        <w:right w:val="none" w:sz="0" w:space="0" w:color="auto"/>
      </w:divBdr>
    </w:div>
    <w:div w:id="1477187513">
      <w:bodyDiv w:val="1"/>
      <w:marLeft w:val="0"/>
      <w:marRight w:val="0"/>
      <w:marTop w:val="0"/>
      <w:marBottom w:val="0"/>
      <w:divBdr>
        <w:top w:val="none" w:sz="0" w:space="0" w:color="auto"/>
        <w:left w:val="none" w:sz="0" w:space="0" w:color="auto"/>
        <w:bottom w:val="none" w:sz="0" w:space="0" w:color="auto"/>
        <w:right w:val="none" w:sz="0" w:space="0" w:color="auto"/>
      </w:divBdr>
      <w:divsChild>
        <w:div w:id="954216527">
          <w:marLeft w:val="0"/>
          <w:marRight w:val="0"/>
          <w:marTop w:val="0"/>
          <w:marBottom w:val="0"/>
          <w:divBdr>
            <w:top w:val="none" w:sz="0" w:space="0" w:color="auto"/>
            <w:left w:val="none" w:sz="0" w:space="0" w:color="auto"/>
            <w:bottom w:val="none" w:sz="0" w:space="0" w:color="auto"/>
            <w:right w:val="none" w:sz="0" w:space="0" w:color="auto"/>
          </w:divBdr>
          <w:divsChild>
            <w:div w:id="480511571">
              <w:marLeft w:val="0"/>
              <w:marRight w:val="0"/>
              <w:marTop w:val="0"/>
              <w:marBottom w:val="0"/>
              <w:divBdr>
                <w:top w:val="none" w:sz="0" w:space="0" w:color="auto"/>
                <w:left w:val="none" w:sz="0" w:space="0" w:color="auto"/>
                <w:bottom w:val="none" w:sz="0" w:space="0" w:color="auto"/>
                <w:right w:val="none" w:sz="0" w:space="0" w:color="auto"/>
              </w:divBdr>
              <w:divsChild>
                <w:div w:id="7094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525066">
      <w:bodyDiv w:val="1"/>
      <w:marLeft w:val="0"/>
      <w:marRight w:val="0"/>
      <w:marTop w:val="0"/>
      <w:marBottom w:val="0"/>
      <w:divBdr>
        <w:top w:val="none" w:sz="0" w:space="0" w:color="auto"/>
        <w:left w:val="none" w:sz="0" w:space="0" w:color="auto"/>
        <w:bottom w:val="none" w:sz="0" w:space="0" w:color="auto"/>
        <w:right w:val="none" w:sz="0" w:space="0" w:color="auto"/>
      </w:divBdr>
    </w:div>
    <w:div w:id="1506895551">
      <w:bodyDiv w:val="1"/>
      <w:marLeft w:val="0"/>
      <w:marRight w:val="0"/>
      <w:marTop w:val="0"/>
      <w:marBottom w:val="0"/>
      <w:divBdr>
        <w:top w:val="none" w:sz="0" w:space="0" w:color="auto"/>
        <w:left w:val="none" w:sz="0" w:space="0" w:color="auto"/>
        <w:bottom w:val="none" w:sz="0" w:space="0" w:color="auto"/>
        <w:right w:val="none" w:sz="0" w:space="0" w:color="auto"/>
      </w:divBdr>
    </w:div>
    <w:div w:id="1506895641">
      <w:bodyDiv w:val="1"/>
      <w:marLeft w:val="0"/>
      <w:marRight w:val="0"/>
      <w:marTop w:val="0"/>
      <w:marBottom w:val="0"/>
      <w:divBdr>
        <w:top w:val="none" w:sz="0" w:space="0" w:color="auto"/>
        <w:left w:val="none" w:sz="0" w:space="0" w:color="auto"/>
        <w:bottom w:val="none" w:sz="0" w:space="0" w:color="auto"/>
        <w:right w:val="none" w:sz="0" w:space="0" w:color="auto"/>
      </w:divBdr>
    </w:div>
    <w:div w:id="1511800270">
      <w:bodyDiv w:val="1"/>
      <w:marLeft w:val="0"/>
      <w:marRight w:val="0"/>
      <w:marTop w:val="0"/>
      <w:marBottom w:val="0"/>
      <w:divBdr>
        <w:top w:val="none" w:sz="0" w:space="0" w:color="auto"/>
        <w:left w:val="none" w:sz="0" w:space="0" w:color="auto"/>
        <w:bottom w:val="none" w:sz="0" w:space="0" w:color="auto"/>
        <w:right w:val="none" w:sz="0" w:space="0" w:color="auto"/>
      </w:divBdr>
    </w:div>
    <w:div w:id="1514874645">
      <w:bodyDiv w:val="1"/>
      <w:marLeft w:val="0"/>
      <w:marRight w:val="0"/>
      <w:marTop w:val="0"/>
      <w:marBottom w:val="0"/>
      <w:divBdr>
        <w:top w:val="none" w:sz="0" w:space="0" w:color="auto"/>
        <w:left w:val="none" w:sz="0" w:space="0" w:color="auto"/>
        <w:bottom w:val="none" w:sz="0" w:space="0" w:color="auto"/>
        <w:right w:val="none" w:sz="0" w:space="0" w:color="auto"/>
      </w:divBdr>
    </w:div>
    <w:div w:id="1609242190">
      <w:bodyDiv w:val="1"/>
      <w:marLeft w:val="0"/>
      <w:marRight w:val="0"/>
      <w:marTop w:val="0"/>
      <w:marBottom w:val="0"/>
      <w:divBdr>
        <w:top w:val="none" w:sz="0" w:space="0" w:color="auto"/>
        <w:left w:val="none" w:sz="0" w:space="0" w:color="auto"/>
        <w:bottom w:val="none" w:sz="0" w:space="0" w:color="auto"/>
        <w:right w:val="none" w:sz="0" w:space="0" w:color="auto"/>
      </w:divBdr>
      <w:divsChild>
        <w:div w:id="1021128530">
          <w:marLeft w:val="0"/>
          <w:marRight w:val="0"/>
          <w:marTop w:val="0"/>
          <w:marBottom w:val="0"/>
          <w:divBdr>
            <w:top w:val="none" w:sz="0" w:space="0" w:color="auto"/>
            <w:left w:val="none" w:sz="0" w:space="0" w:color="auto"/>
            <w:bottom w:val="none" w:sz="0" w:space="0" w:color="auto"/>
            <w:right w:val="none" w:sz="0" w:space="0" w:color="auto"/>
          </w:divBdr>
          <w:divsChild>
            <w:div w:id="1346008340">
              <w:marLeft w:val="0"/>
              <w:marRight w:val="0"/>
              <w:marTop w:val="0"/>
              <w:marBottom w:val="0"/>
              <w:divBdr>
                <w:top w:val="none" w:sz="0" w:space="0" w:color="auto"/>
                <w:left w:val="none" w:sz="0" w:space="0" w:color="auto"/>
                <w:bottom w:val="none" w:sz="0" w:space="0" w:color="auto"/>
                <w:right w:val="none" w:sz="0" w:space="0" w:color="auto"/>
              </w:divBdr>
              <w:divsChild>
                <w:div w:id="46277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190935">
      <w:bodyDiv w:val="1"/>
      <w:marLeft w:val="0"/>
      <w:marRight w:val="0"/>
      <w:marTop w:val="0"/>
      <w:marBottom w:val="0"/>
      <w:divBdr>
        <w:top w:val="none" w:sz="0" w:space="0" w:color="auto"/>
        <w:left w:val="none" w:sz="0" w:space="0" w:color="auto"/>
        <w:bottom w:val="none" w:sz="0" w:space="0" w:color="auto"/>
        <w:right w:val="none" w:sz="0" w:space="0" w:color="auto"/>
      </w:divBdr>
    </w:div>
    <w:div w:id="1638998022">
      <w:bodyDiv w:val="1"/>
      <w:marLeft w:val="0"/>
      <w:marRight w:val="0"/>
      <w:marTop w:val="0"/>
      <w:marBottom w:val="0"/>
      <w:divBdr>
        <w:top w:val="none" w:sz="0" w:space="0" w:color="auto"/>
        <w:left w:val="none" w:sz="0" w:space="0" w:color="auto"/>
        <w:bottom w:val="none" w:sz="0" w:space="0" w:color="auto"/>
        <w:right w:val="none" w:sz="0" w:space="0" w:color="auto"/>
      </w:divBdr>
    </w:div>
    <w:div w:id="1732844116">
      <w:bodyDiv w:val="1"/>
      <w:marLeft w:val="0"/>
      <w:marRight w:val="0"/>
      <w:marTop w:val="0"/>
      <w:marBottom w:val="0"/>
      <w:divBdr>
        <w:top w:val="none" w:sz="0" w:space="0" w:color="auto"/>
        <w:left w:val="none" w:sz="0" w:space="0" w:color="auto"/>
        <w:bottom w:val="none" w:sz="0" w:space="0" w:color="auto"/>
        <w:right w:val="none" w:sz="0" w:space="0" w:color="auto"/>
      </w:divBdr>
    </w:div>
    <w:div w:id="1733309974">
      <w:bodyDiv w:val="1"/>
      <w:marLeft w:val="0"/>
      <w:marRight w:val="0"/>
      <w:marTop w:val="0"/>
      <w:marBottom w:val="0"/>
      <w:divBdr>
        <w:top w:val="none" w:sz="0" w:space="0" w:color="auto"/>
        <w:left w:val="none" w:sz="0" w:space="0" w:color="auto"/>
        <w:bottom w:val="none" w:sz="0" w:space="0" w:color="auto"/>
        <w:right w:val="none" w:sz="0" w:space="0" w:color="auto"/>
      </w:divBdr>
    </w:div>
    <w:div w:id="1735351004">
      <w:bodyDiv w:val="1"/>
      <w:marLeft w:val="0"/>
      <w:marRight w:val="0"/>
      <w:marTop w:val="0"/>
      <w:marBottom w:val="0"/>
      <w:divBdr>
        <w:top w:val="none" w:sz="0" w:space="0" w:color="auto"/>
        <w:left w:val="none" w:sz="0" w:space="0" w:color="auto"/>
        <w:bottom w:val="none" w:sz="0" w:space="0" w:color="auto"/>
        <w:right w:val="none" w:sz="0" w:space="0" w:color="auto"/>
      </w:divBdr>
    </w:div>
    <w:div w:id="1764718640">
      <w:bodyDiv w:val="1"/>
      <w:marLeft w:val="0"/>
      <w:marRight w:val="0"/>
      <w:marTop w:val="0"/>
      <w:marBottom w:val="0"/>
      <w:divBdr>
        <w:top w:val="none" w:sz="0" w:space="0" w:color="auto"/>
        <w:left w:val="none" w:sz="0" w:space="0" w:color="auto"/>
        <w:bottom w:val="none" w:sz="0" w:space="0" w:color="auto"/>
        <w:right w:val="none" w:sz="0" w:space="0" w:color="auto"/>
      </w:divBdr>
    </w:div>
    <w:div w:id="1780560713">
      <w:bodyDiv w:val="1"/>
      <w:marLeft w:val="0"/>
      <w:marRight w:val="0"/>
      <w:marTop w:val="0"/>
      <w:marBottom w:val="0"/>
      <w:divBdr>
        <w:top w:val="none" w:sz="0" w:space="0" w:color="auto"/>
        <w:left w:val="none" w:sz="0" w:space="0" w:color="auto"/>
        <w:bottom w:val="none" w:sz="0" w:space="0" w:color="auto"/>
        <w:right w:val="none" w:sz="0" w:space="0" w:color="auto"/>
      </w:divBdr>
    </w:div>
    <w:div w:id="1789930394">
      <w:bodyDiv w:val="1"/>
      <w:marLeft w:val="0"/>
      <w:marRight w:val="0"/>
      <w:marTop w:val="0"/>
      <w:marBottom w:val="0"/>
      <w:divBdr>
        <w:top w:val="none" w:sz="0" w:space="0" w:color="auto"/>
        <w:left w:val="none" w:sz="0" w:space="0" w:color="auto"/>
        <w:bottom w:val="none" w:sz="0" w:space="0" w:color="auto"/>
        <w:right w:val="none" w:sz="0" w:space="0" w:color="auto"/>
      </w:divBdr>
    </w:div>
    <w:div w:id="1862474963">
      <w:bodyDiv w:val="1"/>
      <w:marLeft w:val="0"/>
      <w:marRight w:val="0"/>
      <w:marTop w:val="0"/>
      <w:marBottom w:val="0"/>
      <w:divBdr>
        <w:top w:val="none" w:sz="0" w:space="0" w:color="auto"/>
        <w:left w:val="none" w:sz="0" w:space="0" w:color="auto"/>
        <w:bottom w:val="none" w:sz="0" w:space="0" w:color="auto"/>
        <w:right w:val="none" w:sz="0" w:space="0" w:color="auto"/>
      </w:divBdr>
    </w:div>
    <w:div w:id="1890990123">
      <w:bodyDiv w:val="1"/>
      <w:marLeft w:val="0"/>
      <w:marRight w:val="0"/>
      <w:marTop w:val="0"/>
      <w:marBottom w:val="0"/>
      <w:divBdr>
        <w:top w:val="none" w:sz="0" w:space="0" w:color="auto"/>
        <w:left w:val="none" w:sz="0" w:space="0" w:color="auto"/>
        <w:bottom w:val="none" w:sz="0" w:space="0" w:color="auto"/>
        <w:right w:val="none" w:sz="0" w:space="0" w:color="auto"/>
      </w:divBdr>
    </w:div>
    <w:div w:id="1943030525">
      <w:bodyDiv w:val="1"/>
      <w:marLeft w:val="0"/>
      <w:marRight w:val="0"/>
      <w:marTop w:val="0"/>
      <w:marBottom w:val="0"/>
      <w:divBdr>
        <w:top w:val="none" w:sz="0" w:space="0" w:color="auto"/>
        <w:left w:val="none" w:sz="0" w:space="0" w:color="auto"/>
        <w:bottom w:val="none" w:sz="0" w:space="0" w:color="auto"/>
        <w:right w:val="none" w:sz="0" w:space="0" w:color="auto"/>
      </w:divBdr>
    </w:div>
    <w:div w:id="2014605745">
      <w:bodyDiv w:val="1"/>
      <w:marLeft w:val="0"/>
      <w:marRight w:val="0"/>
      <w:marTop w:val="0"/>
      <w:marBottom w:val="0"/>
      <w:divBdr>
        <w:top w:val="none" w:sz="0" w:space="0" w:color="auto"/>
        <w:left w:val="none" w:sz="0" w:space="0" w:color="auto"/>
        <w:bottom w:val="none" w:sz="0" w:space="0" w:color="auto"/>
        <w:right w:val="none" w:sz="0" w:space="0" w:color="auto"/>
      </w:divBdr>
    </w:div>
    <w:div w:id="2070106426">
      <w:bodyDiv w:val="1"/>
      <w:marLeft w:val="0"/>
      <w:marRight w:val="0"/>
      <w:marTop w:val="0"/>
      <w:marBottom w:val="0"/>
      <w:divBdr>
        <w:top w:val="none" w:sz="0" w:space="0" w:color="auto"/>
        <w:left w:val="none" w:sz="0" w:space="0" w:color="auto"/>
        <w:bottom w:val="none" w:sz="0" w:space="0" w:color="auto"/>
        <w:right w:val="none" w:sz="0" w:space="0" w:color="auto"/>
      </w:divBdr>
    </w:div>
    <w:div w:id="2084178904">
      <w:bodyDiv w:val="1"/>
      <w:marLeft w:val="0"/>
      <w:marRight w:val="0"/>
      <w:marTop w:val="0"/>
      <w:marBottom w:val="0"/>
      <w:divBdr>
        <w:top w:val="none" w:sz="0" w:space="0" w:color="auto"/>
        <w:left w:val="none" w:sz="0" w:space="0" w:color="auto"/>
        <w:bottom w:val="none" w:sz="0" w:space="0" w:color="auto"/>
        <w:right w:val="none" w:sz="0" w:space="0" w:color="auto"/>
      </w:divBdr>
    </w:div>
    <w:div w:id="2111387655">
      <w:bodyDiv w:val="1"/>
      <w:marLeft w:val="0"/>
      <w:marRight w:val="0"/>
      <w:marTop w:val="0"/>
      <w:marBottom w:val="0"/>
      <w:divBdr>
        <w:top w:val="none" w:sz="0" w:space="0" w:color="auto"/>
        <w:left w:val="none" w:sz="0" w:space="0" w:color="auto"/>
        <w:bottom w:val="none" w:sz="0" w:space="0" w:color="auto"/>
        <w:right w:val="none" w:sz="0" w:space="0" w:color="auto"/>
      </w:divBdr>
    </w:div>
    <w:div w:id="2116778875">
      <w:bodyDiv w:val="1"/>
      <w:marLeft w:val="0"/>
      <w:marRight w:val="0"/>
      <w:marTop w:val="0"/>
      <w:marBottom w:val="0"/>
      <w:divBdr>
        <w:top w:val="none" w:sz="0" w:space="0" w:color="auto"/>
        <w:left w:val="none" w:sz="0" w:space="0" w:color="auto"/>
        <w:bottom w:val="none" w:sz="0" w:space="0" w:color="auto"/>
        <w:right w:val="none" w:sz="0" w:space="0" w:color="auto"/>
      </w:divBdr>
      <w:divsChild>
        <w:div w:id="1945185660">
          <w:marLeft w:val="0"/>
          <w:marRight w:val="0"/>
          <w:marTop w:val="0"/>
          <w:marBottom w:val="0"/>
          <w:divBdr>
            <w:top w:val="none" w:sz="0" w:space="0" w:color="auto"/>
            <w:left w:val="none" w:sz="0" w:space="0" w:color="auto"/>
            <w:bottom w:val="none" w:sz="0" w:space="0" w:color="auto"/>
            <w:right w:val="none" w:sz="0" w:space="0" w:color="auto"/>
          </w:divBdr>
          <w:divsChild>
            <w:div w:id="791245982">
              <w:marLeft w:val="0"/>
              <w:marRight w:val="0"/>
              <w:marTop w:val="0"/>
              <w:marBottom w:val="0"/>
              <w:divBdr>
                <w:top w:val="none" w:sz="0" w:space="0" w:color="auto"/>
                <w:left w:val="none" w:sz="0" w:space="0" w:color="auto"/>
                <w:bottom w:val="none" w:sz="0" w:space="0" w:color="auto"/>
                <w:right w:val="none" w:sz="0" w:space="0" w:color="auto"/>
              </w:divBdr>
              <w:divsChild>
                <w:div w:id="10639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132747">
      <w:bodyDiv w:val="1"/>
      <w:marLeft w:val="0"/>
      <w:marRight w:val="0"/>
      <w:marTop w:val="0"/>
      <w:marBottom w:val="0"/>
      <w:divBdr>
        <w:top w:val="none" w:sz="0" w:space="0" w:color="auto"/>
        <w:left w:val="none" w:sz="0" w:space="0" w:color="auto"/>
        <w:bottom w:val="none" w:sz="0" w:space="0" w:color="auto"/>
        <w:right w:val="none" w:sz="0" w:space="0" w:color="auto"/>
      </w:divBdr>
    </w:div>
    <w:div w:id="214407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rreos.com/perfil-contratante/" TargetMode="External"/><Relationship Id="rId18" Type="http://schemas.openxmlformats.org/officeDocument/2006/relationships/hyperlink" Target="https://cswetwebcorsta01.blob.core.windows.net/uploads/2022/01/CORREOS-Codigo-General-de-Conducta.pdf" TargetMode="External"/><Relationship Id="rId26" Type="http://schemas.openxmlformats.org/officeDocument/2006/relationships/hyperlink" Target="mailto:derechos.protecciondatos.correosexpress@correosexpress.com" TargetMode="External"/><Relationship Id="rId3" Type="http://schemas.openxmlformats.org/officeDocument/2006/relationships/customXml" Target="../customXml/item3.xml"/><Relationship Id="rId21" Type="http://schemas.openxmlformats.org/officeDocument/2006/relationships/hyperlink" Target="mailto:derechos.protecciondatos.correos@correos.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swetwebcorsta01.blob.core.windows.net/uploads/2022/01/CORREOS-Codigo-General-de-Conducta.pdf" TargetMode="External"/><Relationship Id="rId25" Type="http://schemas.openxmlformats.org/officeDocument/2006/relationships/hyperlink" Target="mailto:derechos.protecciondatos.correos@correos.co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swetwebcorsta01.blob.core.windows.net/uploads/2022/01/CORREOS-Codigo-General-de-Conducta.pdf" TargetMode="External"/><Relationship Id="rId20" Type="http://schemas.openxmlformats.org/officeDocument/2006/relationships/hyperlink" Target="https://www.correos.es/content/dam/correos/documentos/legales/canal-etico/PoliticaProteccionDatosCanalEticoClientesyProveedores--ES.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visor.registrodelicitadores.gob.es/espd-web/filte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ontrataciondelestado.es" TargetMode="External"/><Relationship Id="rId23" Type="http://schemas.openxmlformats.org/officeDocument/2006/relationships/hyperlink" Target="http://administracionelectronica.gob.es/pae/afirma-anexo-psc" TargetMode="External"/><Relationship Id="rId28" Type="http://schemas.openxmlformats.org/officeDocument/2006/relationships/hyperlink" Target="mailto:dpdgrupocorreos@correos.com" TargetMode="External"/><Relationship Id="rId10" Type="http://schemas.openxmlformats.org/officeDocument/2006/relationships/endnotes" Target="endnotes.xml"/><Relationship Id="rId19" Type="http://schemas.openxmlformats.org/officeDocument/2006/relationships/hyperlink" Target="mailto:derechos.protecciondatos.correos@correos.com"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eguridadysaludlaboral@correos.com" TargetMode="External"/><Relationship Id="rId22" Type="http://schemas.openxmlformats.org/officeDocument/2006/relationships/hyperlink" Target="https://visor.registrodelicitadores.gob.es/espd-web/filter" TargetMode="External"/><Relationship Id="rId27" Type="http://schemas.openxmlformats.org/officeDocument/2006/relationships/hyperlink" Target="mailto:derechos.protecciondatos.telecom@correos.com"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be6e361-effb-4101-931e-e233b0717bc4">
      <Terms xmlns="http://schemas.microsoft.com/office/infopath/2007/PartnerControls"/>
    </lcf76f155ced4ddcb4097134ff3c332f>
    <TaxCatchAll xmlns="ef014749-0638-41b9-8dca-18973b0db27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1F21C0776D0294B81ABCEE86B38D6BA" ma:contentTypeVersion="15" ma:contentTypeDescription="Create a new document." ma:contentTypeScope="" ma:versionID="905f44b4aac0d5a11c99f2160a9da38c">
  <xsd:schema xmlns:xsd="http://www.w3.org/2001/XMLSchema" xmlns:xs="http://www.w3.org/2001/XMLSchema" xmlns:p="http://schemas.microsoft.com/office/2006/metadata/properties" xmlns:ns2="cbe6e361-effb-4101-931e-e233b0717bc4" xmlns:ns3="ef014749-0638-41b9-8dca-18973b0db273" targetNamespace="http://schemas.microsoft.com/office/2006/metadata/properties" ma:root="true" ma:fieldsID="2172153282c50babd47ffdae041993bd" ns2:_="" ns3:_="">
    <xsd:import namespace="cbe6e361-effb-4101-931e-e233b0717bc4"/>
    <xsd:import namespace="ef014749-0638-41b9-8dca-18973b0db2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e6e361-effb-4101-931e-e233b0717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f530523-d536-4dfc-914a-2d174f647ca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014749-0638-41b9-8dca-18973b0db2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95b4e4f-f762-4361-9932-5a58dbe4314c}" ma:internalName="TaxCatchAll" ma:showField="CatchAllData" ma:web="ef014749-0638-41b9-8dca-18973b0db27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667AC6-DF8D-432A-BB4E-D23C014FF018}">
  <ds:schemaRefs>
    <ds:schemaRef ds:uri="http://schemas.openxmlformats.org/officeDocument/2006/bibliography"/>
  </ds:schemaRefs>
</ds:datastoreItem>
</file>

<file path=customXml/itemProps2.xml><?xml version="1.0" encoding="utf-8"?>
<ds:datastoreItem xmlns:ds="http://schemas.openxmlformats.org/officeDocument/2006/customXml" ds:itemID="{F93CC492-9536-4AB0-8F6E-A255A3DCF121}">
  <ds:schemaRefs>
    <ds:schemaRef ds:uri="http://schemas.microsoft.com/office/2006/metadata/properties"/>
    <ds:schemaRef ds:uri="http://schemas.microsoft.com/office/infopath/2007/PartnerControls"/>
    <ds:schemaRef ds:uri="cbe6e361-effb-4101-931e-e233b0717bc4"/>
    <ds:schemaRef ds:uri="ef014749-0638-41b9-8dca-18973b0db273"/>
  </ds:schemaRefs>
</ds:datastoreItem>
</file>

<file path=customXml/itemProps3.xml><?xml version="1.0" encoding="utf-8"?>
<ds:datastoreItem xmlns:ds="http://schemas.openxmlformats.org/officeDocument/2006/customXml" ds:itemID="{7722AEA6-90D6-44EC-9B48-A9E8BB940482}">
  <ds:schemaRefs>
    <ds:schemaRef ds:uri="http://schemas.microsoft.com/sharepoint/v3/contenttype/forms"/>
  </ds:schemaRefs>
</ds:datastoreItem>
</file>

<file path=customXml/itemProps4.xml><?xml version="1.0" encoding="utf-8"?>
<ds:datastoreItem xmlns:ds="http://schemas.openxmlformats.org/officeDocument/2006/customXml" ds:itemID="{901A8FA8-AE5F-49FB-B978-D3E8307F4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e6e361-effb-4101-931e-e233b0717bc4"/>
    <ds:schemaRef ds:uri="ef014749-0638-41b9-8dca-18973b0db2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70</Pages>
  <Words>25769</Words>
  <Characters>141731</Characters>
  <Application>Microsoft Office Word</Application>
  <DocSecurity>0</DocSecurity>
  <Lines>1181</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Angel Bernal</dc:creator>
  <cp:keywords/>
  <dc:description/>
  <cp:lastModifiedBy>Rodriguez Luengo, Ester</cp:lastModifiedBy>
  <cp:revision>98</cp:revision>
  <cp:lastPrinted>2020-05-31T08:51:00Z</cp:lastPrinted>
  <dcterms:created xsi:type="dcterms:W3CDTF">2024-04-16T11:13:00Z</dcterms:created>
  <dcterms:modified xsi:type="dcterms:W3CDTF">2024-04-17T12:15:00Z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0x010100F1F21C0776D0294B81ABCEE86B38D6BA</vt:lpwstr>
  </property>
  <property fmtid="{D5CDD505-2E9C-101B-9397-08002B2CF9AE}" pid="3" name="MediaServiceImageTags">
    <vt:lpwstr/>
  </property>
</Properties>
</file>